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9DA70" w14:textId="77777777" w:rsidR="009752C0" w:rsidRDefault="005C4EF7">
      <w:r>
        <w:tab/>
      </w:r>
    </w:p>
    <w:p w14:paraId="486DAA6B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322F9966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45CFA2A0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671C9F51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018C848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1C85489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5D5FF890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724D1B8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99EA6B2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666DDAF2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755F6A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4DA35C1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4406731B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270CE7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C26A63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C2D9C7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B298CAC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467ABDBB" w14:textId="77777777" w:rsidR="009C6187" w:rsidRDefault="009C6187">
      <w:pPr>
        <w:rPr>
          <w:b/>
          <w:sz w:val="22"/>
        </w:rPr>
      </w:pPr>
    </w:p>
    <w:p w14:paraId="6DCD907D" w14:textId="77777777" w:rsidR="00E63535" w:rsidRDefault="00E63535">
      <w:pPr>
        <w:rPr>
          <w:b/>
          <w:sz w:val="22"/>
        </w:rPr>
      </w:pPr>
    </w:p>
    <w:p w14:paraId="022CF849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123DB927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598CB02C" w14:textId="77777777" w:rsidTr="00290A2B">
        <w:tc>
          <w:tcPr>
            <w:tcW w:w="5328" w:type="dxa"/>
            <w:gridSpan w:val="2"/>
            <w:vAlign w:val="center"/>
          </w:tcPr>
          <w:p w14:paraId="64F4BC39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1BE5CA40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363C7AE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054F674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23A83E2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9E2549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AD2DB8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2EF4AF69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9438D84" w14:textId="150D8259" w:rsidR="009C6187" w:rsidRDefault="007A668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3F98D120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9BA019" w14:textId="424E39FE" w:rsidR="009C6187" w:rsidRDefault="007A668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4159D9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2D14410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BFA14D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43FDE002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D87823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29B81D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7887C8D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12CF8A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54CB6AD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B08DCAB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E06737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27AEDC63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0C308D3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DA637F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CBD04E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A71B80E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52EC7744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7A4979A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C3A7A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8EC59A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E3719FA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41DD483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4A857D3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93E179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1CB355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E18A0CA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39EB8CEB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1282FE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DC3C860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AEB01F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4B61FB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302AD96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C89DA4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86C302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F403F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F47CA5A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1BB6A649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6E418D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798EB2F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833B3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583C8AF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42955A5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91607A6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6D304FE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775B7D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AFDB855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9B4C88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6B77DB0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85DD1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22AEE1E" w14:textId="77777777" w:rsidR="009C6187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FDC680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68DC37B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7EE84B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A276F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BB976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8AC664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6352285E" w14:textId="77777777" w:rsidR="009C6187" w:rsidRDefault="009C6187">
      <w:pPr>
        <w:rPr>
          <w:sz w:val="22"/>
        </w:rPr>
      </w:pPr>
    </w:p>
    <w:p w14:paraId="61E38386" w14:textId="77777777" w:rsidR="00E63535" w:rsidRDefault="00E63535">
      <w:pPr>
        <w:rPr>
          <w:sz w:val="22"/>
        </w:rPr>
      </w:pPr>
    </w:p>
    <w:p w14:paraId="7039A2AA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6E223EAE" w14:textId="77777777" w:rsidR="00E65983" w:rsidRDefault="00E65983">
      <w:pPr>
        <w:rPr>
          <w:b/>
          <w:sz w:val="22"/>
        </w:rPr>
      </w:pPr>
    </w:p>
    <w:p w14:paraId="32CB7AD8" w14:textId="5EE395FF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5C4EF7">
        <w:rPr>
          <w:b/>
          <w:sz w:val="22"/>
        </w:rPr>
        <w:tab/>
      </w:r>
      <w:r w:rsidR="005C4EF7">
        <w:rPr>
          <w:sz w:val="22"/>
        </w:rPr>
        <w:t>To be included in NAESB WGQ Standards Version 3.</w:t>
      </w:r>
      <w:r w:rsidR="00A575E1">
        <w:rPr>
          <w:sz w:val="22"/>
        </w:rPr>
        <w:t>3</w:t>
      </w:r>
    </w:p>
    <w:p w14:paraId="43347E05" w14:textId="77777777" w:rsidR="005C4EF7" w:rsidRDefault="005C4EF7">
      <w:pPr>
        <w:rPr>
          <w:sz w:val="22"/>
        </w:rPr>
      </w:pPr>
    </w:p>
    <w:p w14:paraId="4FD35F94" w14:textId="00B271B2" w:rsidR="005C4EF7" w:rsidRDefault="005C4EF7" w:rsidP="005C4EF7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Add new code value(s) for data element ‘</w:t>
      </w:r>
      <w:r w:rsidR="007A6682">
        <w:rPr>
          <w:sz w:val="22"/>
        </w:rPr>
        <w:t>Rate Identification Code</w:t>
      </w:r>
      <w:r w:rsidR="00D17E94">
        <w:rPr>
          <w:sz w:val="22"/>
        </w:rPr>
        <w:t>’</w:t>
      </w:r>
      <w:r>
        <w:rPr>
          <w:sz w:val="22"/>
        </w:rPr>
        <w:t xml:space="preserve"> in the following data set(s):</w:t>
      </w:r>
    </w:p>
    <w:p w14:paraId="7B06A1D4" w14:textId="77777777" w:rsidR="005C4EF7" w:rsidRDefault="005C4EF7" w:rsidP="005C4EF7">
      <w:pPr>
        <w:rPr>
          <w:sz w:val="22"/>
        </w:rPr>
      </w:pPr>
    </w:p>
    <w:p w14:paraId="487B45E4" w14:textId="3B89D020" w:rsidR="005C4EF7" w:rsidRDefault="005C4EF7" w:rsidP="005C4EF7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7A6682">
        <w:rPr>
          <w:sz w:val="22"/>
        </w:rPr>
        <w:t>5.4.20</w:t>
      </w:r>
      <w:r w:rsidR="007A6682">
        <w:rPr>
          <w:sz w:val="22"/>
        </w:rPr>
        <w:tab/>
        <w:t>Transactional Reporting – Capacity Release</w:t>
      </w:r>
    </w:p>
    <w:p w14:paraId="310227D4" w14:textId="1ED83F32" w:rsidR="007A6682" w:rsidRDefault="007A6682" w:rsidP="005C4EF7">
      <w:pPr>
        <w:ind w:left="1440"/>
        <w:rPr>
          <w:sz w:val="22"/>
        </w:rPr>
      </w:pPr>
      <w:r>
        <w:rPr>
          <w:sz w:val="22"/>
        </w:rPr>
        <w:t>NAESB WGQ Standard No. 5.4.21</w:t>
      </w:r>
      <w:r>
        <w:rPr>
          <w:sz w:val="22"/>
        </w:rPr>
        <w:tab/>
        <w:t>Transactional Reporting – Firm Transportation</w:t>
      </w:r>
    </w:p>
    <w:p w14:paraId="68FD2B1E" w14:textId="743C2CF7" w:rsidR="007A6682" w:rsidRDefault="007A6682" w:rsidP="005C4EF7">
      <w:pPr>
        <w:ind w:left="1440"/>
        <w:rPr>
          <w:sz w:val="22"/>
        </w:rPr>
      </w:pPr>
      <w:r>
        <w:rPr>
          <w:sz w:val="22"/>
        </w:rPr>
        <w:t>NAESB WGQ Standard No. 5.4.24</w:t>
      </w:r>
      <w:r>
        <w:rPr>
          <w:sz w:val="22"/>
        </w:rPr>
        <w:tab/>
        <w:t>Offer</w:t>
      </w:r>
    </w:p>
    <w:p w14:paraId="4395FA2A" w14:textId="23AE81A3" w:rsidR="007A6682" w:rsidRDefault="007A6682" w:rsidP="005C4EF7">
      <w:pPr>
        <w:ind w:left="1440"/>
        <w:rPr>
          <w:sz w:val="22"/>
        </w:rPr>
      </w:pPr>
      <w:r>
        <w:rPr>
          <w:sz w:val="22"/>
        </w:rPr>
        <w:t>NAESB WGQ Standard No. 5.4.25</w:t>
      </w:r>
      <w:r>
        <w:rPr>
          <w:sz w:val="22"/>
        </w:rPr>
        <w:tab/>
        <w:t>Bid</w:t>
      </w:r>
    </w:p>
    <w:p w14:paraId="78B00315" w14:textId="175FFA21" w:rsidR="007A6682" w:rsidRPr="005C4EF7" w:rsidRDefault="007A6682" w:rsidP="005C4EF7">
      <w:pPr>
        <w:ind w:left="1440"/>
        <w:rPr>
          <w:sz w:val="22"/>
        </w:rPr>
      </w:pPr>
      <w:r>
        <w:rPr>
          <w:sz w:val="22"/>
        </w:rPr>
        <w:t>NAESB WGQ Standard No. 5.4.26</w:t>
      </w:r>
      <w:r>
        <w:rPr>
          <w:sz w:val="22"/>
        </w:rPr>
        <w:tab/>
        <w:t>Award Download</w:t>
      </w:r>
    </w:p>
    <w:p w14:paraId="3C3509AE" w14:textId="77777777" w:rsidR="00E65983" w:rsidRDefault="00E65983">
      <w:pPr>
        <w:rPr>
          <w:b/>
          <w:sz w:val="22"/>
        </w:rPr>
      </w:pPr>
    </w:p>
    <w:p w14:paraId="59C1277C" w14:textId="77777777" w:rsidR="00363C04" w:rsidRDefault="00363C04">
      <w:pPr>
        <w:rPr>
          <w:b/>
          <w:sz w:val="22"/>
        </w:rPr>
      </w:pPr>
    </w:p>
    <w:p w14:paraId="6214A0A1" w14:textId="77777777" w:rsidR="00E65983" w:rsidRDefault="00E65983" w:rsidP="00E65983">
      <w:pPr>
        <w:rPr>
          <w:b/>
          <w:sz w:val="20"/>
          <w:szCs w:val="20"/>
        </w:rPr>
      </w:pPr>
    </w:p>
    <w:p w14:paraId="4C631F7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7BBAC748" w14:textId="14966486" w:rsidR="00E65983" w:rsidRDefault="00E65983" w:rsidP="00E65983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14:paraId="477BFD3B" w14:textId="77777777" w:rsidR="00E65983" w:rsidRDefault="00E65983" w:rsidP="00E65983">
      <w:pPr>
        <w:rPr>
          <w:sz w:val="18"/>
          <w:szCs w:val="18"/>
        </w:rPr>
      </w:pPr>
    </w:p>
    <w:p w14:paraId="67CCC4C1" w14:textId="77777777" w:rsidR="007A6682" w:rsidRDefault="00E65983" w:rsidP="00D17E94">
      <w:pPr>
        <w:ind w:left="720"/>
        <w:rPr>
          <w:sz w:val="20"/>
          <w:szCs w:val="20"/>
        </w:rPr>
      </w:pPr>
      <w:r w:rsidRPr="00D17E94">
        <w:rPr>
          <w:b/>
          <w:sz w:val="20"/>
          <w:szCs w:val="20"/>
        </w:rPr>
        <w:t>Document Name and No.:</w:t>
      </w:r>
      <w:r w:rsidR="005C4EF7" w:rsidRPr="00D17E94">
        <w:rPr>
          <w:b/>
          <w:sz w:val="20"/>
          <w:szCs w:val="20"/>
        </w:rPr>
        <w:tab/>
      </w:r>
    </w:p>
    <w:p w14:paraId="7AAEA5CF" w14:textId="1560AAF5" w:rsidR="00D17E94" w:rsidRDefault="007A6682" w:rsidP="00D17E94">
      <w:pPr>
        <w:ind w:left="720"/>
        <w:rPr>
          <w:sz w:val="20"/>
          <w:szCs w:val="20"/>
        </w:rPr>
      </w:pPr>
      <w:r>
        <w:rPr>
          <w:sz w:val="20"/>
          <w:szCs w:val="20"/>
        </w:rPr>
        <w:t>N</w:t>
      </w:r>
      <w:r w:rsidR="00D17E94" w:rsidRPr="00D17E94">
        <w:rPr>
          <w:sz w:val="20"/>
          <w:szCs w:val="20"/>
        </w:rPr>
        <w:t xml:space="preserve">AESB WGQ Standard No. </w:t>
      </w:r>
      <w:r>
        <w:rPr>
          <w:sz w:val="20"/>
          <w:szCs w:val="20"/>
        </w:rPr>
        <w:t>5.4.20</w:t>
      </w:r>
      <w:r>
        <w:rPr>
          <w:sz w:val="20"/>
          <w:szCs w:val="20"/>
        </w:rPr>
        <w:tab/>
        <w:t>Transactional Reporting – Capacity Release</w:t>
      </w:r>
    </w:p>
    <w:p w14:paraId="388B2AE8" w14:textId="25106A84" w:rsidR="007A6682" w:rsidRDefault="007A6682" w:rsidP="00D17E94">
      <w:pPr>
        <w:ind w:left="720"/>
        <w:rPr>
          <w:sz w:val="20"/>
          <w:szCs w:val="20"/>
        </w:rPr>
      </w:pPr>
      <w:r>
        <w:rPr>
          <w:sz w:val="20"/>
          <w:szCs w:val="20"/>
        </w:rPr>
        <w:t>NAESB WGQ Standard No. 5.4.21</w:t>
      </w:r>
      <w:r>
        <w:rPr>
          <w:sz w:val="20"/>
          <w:szCs w:val="20"/>
        </w:rPr>
        <w:tab/>
        <w:t>Transactional Reporting – Firm Transportation</w:t>
      </w:r>
    </w:p>
    <w:p w14:paraId="01D30321" w14:textId="20E63C9A" w:rsidR="00FF7DC8" w:rsidRDefault="00FF7DC8" w:rsidP="00D17E94">
      <w:pPr>
        <w:ind w:left="720"/>
        <w:rPr>
          <w:sz w:val="20"/>
          <w:szCs w:val="20"/>
        </w:rPr>
      </w:pPr>
      <w:r>
        <w:rPr>
          <w:sz w:val="20"/>
          <w:szCs w:val="20"/>
        </w:rPr>
        <w:t>NAESB WGQ Standard No. 5.4.24</w:t>
      </w:r>
      <w:r>
        <w:rPr>
          <w:sz w:val="20"/>
          <w:szCs w:val="20"/>
        </w:rPr>
        <w:tab/>
        <w:t>Offer</w:t>
      </w:r>
    </w:p>
    <w:p w14:paraId="3BAF9884" w14:textId="33CFF36E" w:rsidR="00FF7DC8" w:rsidRDefault="00FF7DC8" w:rsidP="00D17E94">
      <w:pPr>
        <w:ind w:left="720"/>
        <w:rPr>
          <w:sz w:val="20"/>
          <w:szCs w:val="20"/>
        </w:rPr>
      </w:pPr>
      <w:r>
        <w:rPr>
          <w:sz w:val="20"/>
          <w:szCs w:val="20"/>
        </w:rPr>
        <w:t>NAESB WGQ Standard No. 5.4.25</w:t>
      </w:r>
      <w:r>
        <w:rPr>
          <w:sz w:val="20"/>
          <w:szCs w:val="20"/>
        </w:rPr>
        <w:tab/>
        <w:t>Bid</w:t>
      </w:r>
    </w:p>
    <w:p w14:paraId="5C2936DD" w14:textId="7D41B586" w:rsidR="007A6682" w:rsidRPr="00D17E94" w:rsidRDefault="00FF7DC8" w:rsidP="00D17E94">
      <w:pPr>
        <w:ind w:left="720"/>
        <w:rPr>
          <w:sz w:val="20"/>
          <w:szCs w:val="20"/>
        </w:rPr>
      </w:pPr>
      <w:r>
        <w:rPr>
          <w:sz w:val="20"/>
          <w:szCs w:val="20"/>
        </w:rPr>
        <w:t>NAESB WGQ Standard No. 5.4.26</w:t>
      </w:r>
      <w:r>
        <w:rPr>
          <w:sz w:val="20"/>
          <w:szCs w:val="20"/>
        </w:rPr>
        <w:tab/>
        <w:t>Award Download</w:t>
      </w:r>
    </w:p>
    <w:p w14:paraId="191BED30" w14:textId="77777777" w:rsidR="00E65983" w:rsidRPr="005C4EF7" w:rsidRDefault="00E65983" w:rsidP="00E65983">
      <w:pPr>
        <w:ind w:left="360"/>
        <w:rPr>
          <w:sz w:val="20"/>
          <w:szCs w:val="20"/>
        </w:rPr>
      </w:pPr>
    </w:p>
    <w:p w14:paraId="5F670EFF" w14:textId="021D5C2B" w:rsidR="005C4EF7" w:rsidRDefault="00FF7DC8" w:rsidP="00084C9E">
      <w:pPr>
        <w:rPr>
          <w:b/>
          <w:sz w:val="20"/>
          <w:szCs w:val="20"/>
        </w:rPr>
      </w:pPr>
      <w:r>
        <w:rPr>
          <w:b/>
          <w:sz w:val="20"/>
          <w:szCs w:val="20"/>
        </w:rPr>
        <w:t>Rate Identification Code</w:t>
      </w:r>
    </w:p>
    <w:p w14:paraId="0FB72E32" w14:textId="77777777" w:rsidR="005C4EF7" w:rsidRDefault="005C4EF7" w:rsidP="00E6598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0"/>
        <w:gridCol w:w="4320"/>
        <w:gridCol w:w="1440"/>
      </w:tblGrid>
      <w:tr w:rsidR="005C4EF7" w:rsidRPr="00D11219" w14:paraId="4C4C80C5" w14:textId="77777777" w:rsidTr="00490AB0">
        <w:trPr>
          <w:cantSplit/>
          <w:tblHeader/>
        </w:trPr>
        <w:tc>
          <w:tcPr>
            <w:tcW w:w="363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0173FAAD" w14:textId="77777777" w:rsidR="005C4EF7" w:rsidRPr="00D11219" w:rsidRDefault="005C4EF7" w:rsidP="00490AB0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Description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Pr="00D11219">
              <w:rPr>
                <w:b/>
                <w:color w:val="000000"/>
                <w:sz w:val="18"/>
              </w:rPr>
              <w:br/>
              <w:t>(Abbreviation)</w:t>
            </w:r>
          </w:p>
        </w:tc>
        <w:tc>
          <w:tcPr>
            <w:tcW w:w="432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59646F66" w14:textId="77777777" w:rsidR="005C4EF7" w:rsidRPr="00D11219" w:rsidRDefault="005C4EF7" w:rsidP="00490AB0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14:paraId="7D1290DE" w14:textId="77777777" w:rsidR="005C4EF7" w:rsidRPr="00D11219" w:rsidRDefault="005C4EF7" w:rsidP="00490AB0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</w:t>
            </w:r>
          </w:p>
        </w:tc>
      </w:tr>
      <w:tr w:rsidR="00A575E1" w:rsidRPr="00084C9E" w14:paraId="1C0CB904" w14:textId="77777777" w:rsidTr="00490AB0">
        <w:trPr>
          <w:cantSplit/>
        </w:trPr>
        <w:tc>
          <w:tcPr>
            <w:tcW w:w="3630" w:type="dxa"/>
          </w:tcPr>
          <w:p w14:paraId="504B8A39" w14:textId="2EA15545" w:rsidR="00A575E1" w:rsidRDefault="007A6682" w:rsidP="00490AB0">
            <w:pPr>
              <w:spacing w:before="80" w:after="40"/>
              <w:ind w:left="9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Reservation</w:t>
            </w:r>
            <w:r w:rsidR="00977C64">
              <w:rPr>
                <w:rFonts w:cs="Arial"/>
                <w:sz w:val="18"/>
                <w:szCs w:val="18"/>
                <w:highlight w:val="yellow"/>
                <w:u w:val="single"/>
              </w:rPr>
              <w:t xml:space="preserve"> - Lateral </w:t>
            </w:r>
            <w:r w:rsidR="00977C64">
              <w:rPr>
                <w:rFonts w:cs="Arial"/>
                <w:sz w:val="18"/>
                <w:szCs w:val="18"/>
                <w:highlight w:val="yellow"/>
                <w:u w:val="single"/>
              </w:rPr>
              <w:br/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(Res</w:t>
            </w:r>
            <w:r w:rsidR="00977C64">
              <w:rPr>
                <w:rFonts w:cs="Arial"/>
                <w:sz w:val="18"/>
                <w:szCs w:val="18"/>
                <w:highlight w:val="yellow"/>
                <w:u w:val="single"/>
              </w:rPr>
              <w:t>-Lat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)</w:t>
            </w:r>
          </w:p>
        </w:tc>
        <w:tc>
          <w:tcPr>
            <w:tcW w:w="4320" w:type="dxa"/>
          </w:tcPr>
          <w:p w14:paraId="7D028665" w14:textId="658B793D" w:rsidR="00A575E1" w:rsidRPr="00A575E1" w:rsidRDefault="007A6682" w:rsidP="00BB339B">
            <w:pPr>
              <w:rPr>
                <w:sz w:val="18"/>
                <w:szCs w:val="18"/>
                <w:highlight w:val="yellow"/>
                <w:u w:val="single"/>
              </w:rPr>
            </w:pPr>
            <w:r>
              <w:rPr>
                <w:sz w:val="18"/>
                <w:szCs w:val="18"/>
                <w:highlight w:val="yellow"/>
                <w:u w:val="single"/>
              </w:rPr>
              <w:t>A monthly reservation charge assessed on quantity on the lateral.</w:t>
            </w:r>
          </w:p>
        </w:tc>
        <w:tc>
          <w:tcPr>
            <w:tcW w:w="1440" w:type="dxa"/>
          </w:tcPr>
          <w:p w14:paraId="64EABACA" w14:textId="3CA9AD82" w:rsidR="00A575E1" w:rsidRPr="00450ABA" w:rsidRDefault="00141A20" w:rsidP="00490AB0">
            <w:pPr>
              <w:spacing w:before="80" w:after="40"/>
              <w:jc w:val="center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146</w:t>
            </w:r>
          </w:p>
        </w:tc>
      </w:tr>
    </w:tbl>
    <w:p w14:paraId="542DCB0C" w14:textId="77777777" w:rsidR="005C4EF7" w:rsidRDefault="005C4EF7" w:rsidP="00E65983">
      <w:pPr>
        <w:rPr>
          <w:b/>
          <w:sz w:val="20"/>
          <w:szCs w:val="20"/>
        </w:rPr>
      </w:pPr>
    </w:p>
    <w:p w14:paraId="776B2C5F" w14:textId="77777777" w:rsidR="00E65983" w:rsidRDefault="00E65983" w:rsidP="00E65983">
      <w:pPr>
        <w:rPr>
          <w:b/>
          <w:sz w:val="22"/>
        </w:rPr>
      </w:pPr>
    </w:p>
    <w:p w14:paraId="65921D70" w14:textId="77777777" w:rsidR="007059E0" w:rsidRDefault="007059E0" w:rsidP="00E65983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3180454E" w14:textId="77777777" w:rsidR="007059E0" w:rsidRDefault="007059E0" w:rsidP="00E65983">
      <w:pPr>
        <w:rPr>
          <w:sz w:val="18"/>
          <w:szCs w:val="18"/>
        </w:rPr>
      </w:pPr>
    </w:p>
    <w:p w14:paraId="20EF7F3B" w14:textId="19243268" w:rsidR="007059E0" w:rsidRDefault="007059E0" w:rsidP="007059E0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 w:rsidR="00084C9E">
        <w:rPr>
          <w:sz w:val="20"/>
          <w:szCs w:val="20"/>
        </w:rPr>
        <w:tab/>
      </w:r>
      <w:r w:rsidR="00084C9E">
        <w:rPr>
          <w:sz w:val="20"/>
          <w:szCs w:val="20"/>
        </w:rPr>
        <w:tab/>
      </w:r>
      <w:r w:rsidR="00D479F8" w:rsidRPr="00D17E94">
        <w:rPr>
          <w:sz w:val="20"/>
          <w:szCs w:val="20"/>
        </w:rPr>
        <w:t>NAESB WGQ Stan</w:t>
      </w:r>
      <w:r w:rsidR="00141A20">
        <w:rPr>
          <w:sz w:val="20"/>
          <w:szCs w:val="20"/>
        </w:rPr>
        <w:t xml:space="preserve">dard </w:t>
      </w:r>
      <w:r w:rsidR="00FF7DC8">
        <w:rPr>
          <w:sz w:val="20"/>
          <w:szCs w:val="20"/>
        </w:rPr>
        <w:t>5.4.24</w:t>
      </w:r>
      <w:r w:rsidR="00FF7DC8">
        <w:rPr>
          <w:sz w:val="20"/>
          <w:szCs w:val="20"/>
        </w:rPr>
        <w:tab/>
        <w:t>Offer</w:t>
      </w:r>
    </w:p>
    <w:p w14:paraId="1CAE7A9A" w14:textId="6594BD28" w:rsidR="00192CFF" w:rsidRDefault="00192CFF" w:rsidP="007059E0">
      <w:pPr>
        <w:ind w:left="36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NAESB WGQ Standard 5.4.25</w:t>
      </w:r>
      <w:r>
        <w:rPr>
          <w:bCs/>
          <w:sz w:val="20"/>
          <w:szCs w:val="20"/>
        </w:rPr>
        <w:tab/>
        <w:t>Bid</w:t>
      </w:r>
    </w:p>
    <w:p w14:paraId="7ED8FDFD" w14:textId="081BE7F2" w:rsidR="00192CFF" w:rsidRPr="00192CFF" w:rsidRDefault="00192CFF" w:rsidP="007059E0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NAESB WGQ Standard 5.4.26</w:t>
      </w:r>
      <w:r>
        <w:rPr>
          <w:bCs/>
          <w:sz w:val="20"/>
          <w:szCs w:val="20"/>
        </w:rPr>
        <w:tab/>
        <w:t>Award Download</w:t>
      </w:r>
    </w:p>
    <w:p w14:paraId="1EF0AF43" w14:textId="77777777" w:rsidR="007059E0" w:rsidRDefault="007059E0" w:rsidP="007059E0">
      <w:pPr>
        <w:ind w:left="360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7059E0" w14:paraId="5FFC8FD8" w14:textId="77777777" w:rsidTr="00363C04">
        <w:tc>
          <w:tcPr>
            <w:tcW w:w="10188" w:type="dxa"/>
          </w:tcPr>
          <w:p w14:paraId="128052FE" w14:textId="77777777" w:rsidR="007059E0" w:rsidRDefault="007059E0" w:rsidP="00001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363279" w14:paraId="2439EB07" w14:textId="77777777" w:rsidTr="00363279">
        <w:trPr>
          <w:cantSplit/>
        </w:trPr>
        <w:tc>
          <w:tcPr>
            <w:tcW w:w="10188" w:type="dxa"/>
          </w:tcPr>
          <w:p w14:paraId="77274CCC" w14:textId="421D8D4A" w:rsidR="00363279" w:rsidRDefault="00192CFF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</w:t>
            </w:r>
            <w:r w:rsidR="00363279">
              <w:rPr>
                <w:sz w:val="20"/>
                <w:szCs w:val="20"/>
              </w:rPr>
              <w:t xml:space="preserve"> Segments (</w:t>
            </w:r>
            <w:r>
              <w:rPr>
                <w:sz w:val="20"/>
                <w:szCs w:val="20"/>
              </w:rPr>
              <w:t>D</w:t>
            </w:r>
            <w:r w:rsidR="00363279">
              <w:rPr>
                <w:sz w:val="20"/>
                <w:szCs w:val="20"/>
              </w:rPr>
              <w:t>etail</w:t>
            </w:r>
            <w:r w:rsidR="00D479F8">
              <w:rPr>
                <w:sz w:val="20"/>
                <w:szCs w:val="20"/>
              </w:rPr>
              <w:t>)</w:t>
            </w:r>
          </w:p>
          <w:p w14:paraId="39BA2D90" w14:textId="605F4F84" w:rsidR="00363279" w:rsidRDefault="00363279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</w:t>
            </w:r>
            <w:r w:rsidR="00192CFF">
              <w:rPr>
                <w:sz w:val="20"/>
                <w:szCs w:val="20"/>
              </w:rPr>
              <w:t>SAC04</w:t>
            </w:r>
            <w:r w:rsidR="00141A20">
              <w:rPr>
                <w:sz w:val="20"/>
                <w:szCs w:val="20"/>
              </w:rPr>
              <w:t xml:space="preserve">) </w:t>
            </w:r>
            <w:r w:rsidR="00192CFF">
              <w:rPr>
                <w:sz w:val="20"/>
                <w:szCs w:val="20"/>
              </w:rPr>
              <w:t>Rate Identification Code</w:t>
            </w:r>
          </w:p>
          <w:p w14:paraId="3672C61A" w14:textId="4945E30C" w:rsidR="00363279" w:rsidRDefault="00192CFF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SAC04:  n1 – Rate Identification Codes – Add </w:t>
            </w:r>
            <w:r w:rsidR="00363279">
              <w:rPr>
                <w:sz w:val="20"/>
                <w:szCs w:val="20"/>
              </w:rPr>
              <w:t>the following code values alphanumerically by code value</w:t>
            </w:r>
            <w:r>
              <w:rPr>
                <w:sz w:val="20"/>
                <w:szCs w:val="20"/>
              </w:rPr>
              <w:t>.</w:t>
            </w:r>
          </w:p>
          <w:p w14:paraId="6C26B6A6" w14:textId="2DB53CC2" w:rsidR="00363279" w:rsidRPr="00084C9E" w:rsidRDefault="00363279" w:rsidP="005953FE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192CFF" w:rsidRPr="00192CFF">
              <w:rPr>
                <w:sz w:val="20"/>
                <w:szCs w:val="20"/>
                <w:highlight w:val="yellow"/>
              </w:rPr>
              <w:t>146 Reservation</w:t>
            </w:r>
            <w:r w:rsidR="00977C64">
              <w:rPr>
                <w:sz w:val="20"/>
                <w:szCs w:val="20"/>
              </w:rPr>
              <w:t xml:space="preserve"> </w:t>
            </w:r>
            <w:r w:rsidR="00977C64" w:rsidRPr="00977C64">
              <w:rPr>
                <w:sz w:val="20"/>
                <w:szCs w:val="20"/>
                <w:highlight w:val="yellow"/>
              </w:rPr>
              <w:t>- Lateral</w:t>
            </w:r>
          </w:p>
        </w:tc>
      </w:tr>
    </w:tbl>
    <w:p w14:paraId="5CFA3499" w14:textId="77777777" w:rsidR="007059E0" w:rsidRDefault="007059E0" w:rsidP="007059E0">
      <w:pPr>
        <w:rPr>
          <w:sz w:val="20"/>
          <w:szCs w:val="20"/>
        </w:rPr>
      </w:pPr>
    </w:p>
    <w:p w14:paraId="4C0FB94F" w14:textId="77777777" w:rsidR="00363C04" w:rsidRDefault="00363C04" w:rsidP="007059E0">
      <w:pPr>
        <w:rPr>
          <w:sz w:val="20"/>
          <w:szCs w:val="20"/>
        </w:rPr>
      </w:pPr>
    </w:p>
    <w:p w14:paraId="1244F919" w14:textId="77777777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7B14EF0C" w14:textId="77777777" w:rsidR="00363C04" w:rsidRDefault="00363C04" w:rsidP="00363C04">
      <w:pPr>
        <w:rPr>
          <w:b/>
          <w:sz w:val="22"/>
        </w:rPr>
      </w:pPr>
    </w:p>
    <w:p w14:paraId="6D239DB0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24C17CE9" w14:textId="77777777" w:rsidR="00192CFF" w:rsidRPr="00192CFF" w:rsidRDefault="00192CFF" w:rsidP="00192CFF">
      <w:pPr>
        <w:pStyle w:val="ListParagraph"/>
        <w:rPr>
          <w:rFonts w:cs="Arial"/>
          <w:color w:val="000000" w:themeColor="text1"/>
          <w:sz w:val="22"/>
        </w:rPr>
      </w:pPr>
      <w:r w:rsidRPr="00192CFF">
        <w:rPr>
          <w:rFonts w:cs="Arial"/>
          <w:color w:val="000000" w:themeColor="text1"/>
          <w:sz w:val="22"/>
        </w:rPr>
        <w:t xml:space="preserve">Stagecoach Pipeline and Storage Company charges a reservation rate for quantity on their laterals. The new Rate ID will clearly identify the rate for both customer activities and EDI. </w:t>
      </w:r>
    </w:p>
    <w:p w14:paraId="45F7651B" w14:textId="77777777" w:rsidR="00E33E60" w:rsidRDefault="00E33E60" w:rsidP="00E33E60">
      <w:pPr>
        <w:ind w:left="720"/>
        <w:rPr>
          <w:b/>
          <w:sz w:val="22"/>
        </w:rPr>
      </w:pPr>
    </w:p>
    <w:p w14:paraId="1A53B800" w14:textId="0089EA8A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18C6857C" w14:textId="77777777" w:rsidR="00363C04" w:rsidRDefault="00363C04" w:rsidP="00363C04">
      <w:pPr>
        <w:rPr>
          <w:b/>
          <w:sz w:val="22"/>
        </w:rPr>
      </w:pPr>
    </w:p>
    <w:p w14:paraId="12FBA357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5AB60A69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14BA34C4" w14:textId="40C91C09" w:rsidR="00363C04" w:rsidRDefault="00192CFF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November 4</w:t>
      </w:r>
      <w:r w:rsidR="00F72563">
        <w:rPr>
          <w:sz w:val="22"/>
        </w:rPr>
        <w:t>, 2021</w:t>
      </w:r>
    </w:p>
    <w:p w14:paraId="4686F5C8" w14:textId="77777777" w:rsidR="00363C04" w:rsidRDefault="00363C04" w:rsidP="00363C04">
      <w:pPr>
        <w:rPr>
          <w:sz w:val="22"/>
        </w:rPr>
      </w:pPr>
    </w:p>
    <w:p w14:paraId="428FC46F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206FBACE" w14:textId="06748792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</w:t>
      </w:r>
      <w:r w:rsidR="00B93D81">
        <w:rPr>
          <w:sz w:val="22"/>
        </w:rPr>
        <w:t>1</w:t>
      </w:r>
      <w:r w:rsidR="00F72563">
        <w:rPr>
          <w:sz w:val="22"/>
        </w:rPr>
        <w:t>00</w:t>
      </w:r>
      <w:r w:rsidR="00E33E60">
        <w:rPr>
          <w:sz w:val="22"/>
        </w:rPr>
        <w:t>8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5C4EF7" w:rsidRPr="00363279">
        <w:rPr>
          <w:sz w:val="22"/>
        </w:rPr>
        <w:t>3.</w:t>
      </w:r>
      <w:r w:rsidR="00B93D81">
        <w:rPr>
          <w:sz w:val="22"/>
        </w:rPr>
        <w:t>3</w:t>
      </w:r>
      <w:r w:rsidR="005C4EF7" w:rsidRPr="00363279">
        <w:rPr>
          <w:sz w:val="22"/>
        </w:rPr>
        <w:t xml:space="preserve">, </w:t>
      </w:r>
      <w:r w:rsidRPr="00363279">
        <w:rPr>
          <w:sz w:val="22"/>
        </w:rPr>
        <w:t xml:space="preserve">as set forth in </w:t>
      </w:r>
      <w:r w:rsidRPr="00B93D81">
        <w:rPr>
          <w:sz w:val="22"/>
        </w:rPr>
        <w:t xml:space="preserve">Attachment </w:t>
      </w:r>
      <w:r w:rsidR="00C72303">
        <w:rPr>
          <w:sz w:val="22"/>
        </w:rPr>
        <w:t>1</w:t>
      </w:r>
      <w:r w:rsidR="00363279" w:rsidRPr="00B93D81">
        <w:rPr>
          <w:sz w:val="22"/>
        </w:rPr>
        <w:t xml:space="preserve"> </w:t>
      </w:r>
      <w:r w:rsidRPr="00B93D81">
        <w:rPr>
          <w:sz w:val="22"/>
        </w:rPr>
        <w:t xml:space="preserve">to the </w:t>
      </w:r>
      <w:r w:rsidR="00E33E60">
        <w:rPr>
          <w:sz w:val="22"/>
        </w:rPr>
        <w:t>November 4</w:t>
      </w:r>
      <w:r w:rsidR="00F72563">
        <w:rPr>
          <w:sz w:val="22"/>
        </w:rPr>
        <w:t>, 2021</w:t>
      </w:r>
      <w:r w:rsidR="005C4EF7" w:rsidRPr="00B93D81">
        <w:rPr>
          <w:sz w:val="22"/>
        </w:rPr>
        <w:t xml:space="preserve"> </w:t>
      </w:r>
      <w:r w:rsidRPr="00B93D81">
        <w:rPr>
          <w:sz w:val="22"/>
        </w:rPr>
        <w:t>meeting</w:t>
      </w:r>
      <w:r w:rsidRPr="00363279">
        <w:rPr>
          <w:sz w:val="22"/>
        </w:rPr>
        <w:t xml:space="preserve"> minutes of the NAESB WGQ Joint Information Requirements / Technical Subcommittees.</w:t>
      </w:r>
    </w:p>
    <w:p w14:paraId="795E3A90" w14:textId="77777777" w:rsidR="00363C04" w:rsidRDefault="00363C04" w:rsidP="3BC1202F">
      <w:pPr>
        <w:ind w:left="1080"/>
        <w:rPr>
          <w:sz w:val="22"/>
        </w:rPr>
      </w:pPr>
    </w:p>
    <w:p w14:paraId="2EF99C53" w14:textId="66DC1B27" w:rsidR="00363C04" w:rsidRPr="00363C04" w:rsidRDefault="00D7032E" w:rsidP="3BC1202F">
      <w:pPr>
        <w:ind w:left="1080"/>
        <w:rPr>
          <w:i/>
          <w:iCs/>
          <w:sz w:val="22"/>
        </w:rPr>
      </w:pPr>
      <w:r w:rsidRPr="00977C64">
        <w:rPr>
          <w:i/>
          <w:iCs/>
          <w:sz w:val="22"/>
        </w:rPr>
        <w:t>Motion Passe</w:t>
      </w:r>
      <w:r w:rsidR="00C72303" w:rsidRPr="00977C64">
        <w:rPr>
          <w:i/>
          <w:iCs/>
          <w:sz w:val="22"/>
        </w:rPr>
        <w:t>s</w:t>
      </w:r>
    </w:p>
    <w:sectPr w:rsidR="00363C04" w:rsidRPr="00363C04" w:rsidSect="0087315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9594C" w14:textId="77777777" w:rsidR="00E65983" w:rsidRDefault="00E65983" w:rsidP="009C6187">
      <w:r>
        <w:separator/>
      </w:r>
    </w:p>
  </w:endnote>
  <w:endnote w:type="continuationSeparator" w:id="0">
    <w:p w14:paraId="3F8E74FF" w14:textId="77777777" w:rsidR="00E65983" w:rsidRDefault="00E65983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8E175" w14:textId="77777777" w:rsidR="00E33E60" w:rsidRDefault="00E33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B7034" w14:textId="77777777" w:rsidR="00E33E60" w:rsidRDefault="00E33E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74E96" w14:textId="77777777" w:rsidR="00E33E60" w:rsidRDefault="00E33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EF94A" w14:textId="77777777" w:rsidR="00E65983" w:rsidRDefault="00E65983" w:rsidP="009C6187">
      <w:r>
        <w:separator/>
      </w:r>
    </w:p>
  </w:footnote>
  <w:footnote w:type="continuationSeparator" w:id="0">
    <w:p w14:paraId="67AC6A7E" w14:textId="77777777" w:rsidR="00E65983" w:rsidRDefault="00E65983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F4BFD" w14:textId="1E685E19" w:rsidR="00E33E60" w:rsidRDefault="00E33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50706" w14:textId="3069E87C" w:rsidR="00E65983" w:rsidRPr="009C6187" w:rsidRDefault="00A575E1" w:rsidP="009C618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4D4A37" wp14:editId="62A97628">
              <wp:simplePos x="0" y="0"/>
              <wp:positionH relativeFrom="column">
                <wp:posOffset>788035</wp:posOffset>
              </wp:positionH>
              <wp:positionV relativeFrom="paragraph">
                <wp:posOffset>-26036</wp:posOffset>
              </wp:positionV>
              <wp:extent cx="5770245" cy="991235"/>
              <wp:effectExtent l="0" t="0" r="20955" b="1841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91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0C5AC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1D9C2B42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0B34394E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787AEE5C" w14:textId="525C3447" w:rsidR="00A575E1" w:rsidRDefault="00E65983" w:rsidP="00A575E1">
                          <w:pPr>
                            <w:ind w:left="2160" w:hanging="720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 w:rsidR="00A73079">
                            <w:rPr>
                              <w:b/>
                              <w:sz w:val="22"/>
                            </w:rPr>
                            <w:tab/>
                          </w:r>
                          <w:r w:rsidR="00D17E94">
                            <w:rPr>
                              <w:sz w:val="22"/>
                            </w:rPr>
                            <w:t>MC</w:t>
                          </w:r>
                          <w:r w:rsidR="00BB339B">
                            <w:rPr>
                              <w:sz w:val="22"/>
                            </w:rPr>
                            <w:t>2</w:t>
                          </w:r>
                          <w:r w:rsidR="00873157">
                            <w:rPr>
                              <w:sz w:val="22"/>
                            </w:rPr>
                            <w:t>100</w:t>
                          </w:r>
                          <w:r w:rsidR="007A6682">
                            <w:rPr>
                              <w:sz w:val="22"/>
                            </w:rPr>
                            <w:t>8</w:t>
                          </w:r>
                        </w:p>
                        <w:p w14:paraId="06CF7EAE" w14:textId="3ADEEBEC" w:rsidR="00A575E1" w:rsidRDefault="00A575E1" w:rsidP="00A575E1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7A6682">
                            <w:rPr>
                              <w:sz w:val="22"/>
                            </w:rPr>
                            <w:t>Kinder Morgan Inc.</w:t>
                          </w:r>
                        </w:p>
                        <w:p w14:paraId="58BA3CD6" w14:textId="77777777" w:rsidR="00A575E1" w:rsidRPr="005C4EF7" w:rsidRDefault="00A575E1" w:rsidP="00A575E1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7106A9CB" w14:textId="613B85F1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D4A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2.05pt;margin-top:-2.05pt;width:454.35pt;height:7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">
              <v:textbox>
                <w:txbxContent>
                  <w:p w14:paraId="49B0C5AC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1D9C2B42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0B34394E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787AEE5C" w14:textId="525C3447" w:rsidR="00A575E1" w:rsidRDefault="00E65983" w:rsidP="00A575E1">
                    <w:pPr>
                      <w:ind w:left="2160" w:hanging="720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 w:rsidR="00A73079">
                      <w:rPr>
                        <w:b/>
                        <w:sz w:val="22"/>
                      </w:rPr>
                      <w:tab/>
                    </w:r>
                    <w:r w:rsidR="00D17E94">
                      <w:rPr>
                        <w:sz w:val="22"/>
                      </w:rPr>
                      <w:t>MC</w:t>
                    </w:r>
                    <w:r w:rsidR="00BB339B">
                      <w:rPr>
                        <w:sz w:val="22"/>
                      </w:rPr>
                      <w:t>2</w:t>
                    </w:r>
                    <w:r w:rsidR="00873157">
                      <w:rPr>
                        <w:sz w:val="22"/>
                      </w:rPr>
                      <w:t>100</w:t>
                    </w:r>
                    <w:r w:rsidR="007A6682">
                      <w:rPr>
                        <w:sz w:val="22"/>
                      </w:rPr>
                      <w:t>8</w:t>
                    </w:r>
                  </w:p>
                  <w:p w14:paraId="06CF7EAE" w14:textId="3ADEEBEC" w:rsidR="00A575E1" w:rsidRDefault="00A575E1" w:rsidP="00A575E1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7A6682">
                      <w:rPr>
                        <w:sz w:val="22"/>
                      </w:rPr>
                      <w:t>Kinder Morgan Inc.</w:t>
                    </w:r>
                  </w:p>
                  <w:p w14:paraId="58BA3CD6" w14:textId="77777777" w:rsidR="00A575E1" w:rsidRPr="005C4EF7" w:rsidRDefault="00A575E1" w:rsidP="00A575E1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7106A9CB" w14:textId="613B85F1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A7417B">
      <w:rPr>
        <w:i/>
        <w:noProof/>
        <w:sz w:val="22"/>
      </w:rPr>
      <w:object w:dxaOrig="1440" w:dyaOrig="1440" w14:anchorId="2DCF0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-8pt;width:84.45pt;height:77.2pt;z-index:-251658240;mso-wrap-edited:f;mso-position-horizontal-relative:text;mso-position-vertical-relative:text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69847729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2186F" w14:textId="1C7DBA7F" w:rsidR="00E33E60" w:rsidRDefault="00E3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21AD0"/>
    <w:multiLevelType w:val="hybridMultilevel"/>
    <w:tmpl w:val="D2EE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34BA9"/>
    <w:rsid w:val="00084C9E"/>
    <w:rsid w:val="0009168A"/>
    <w:rsid w:val="0011489F"/>
    <w:rsid w:val="00141A20"/>
    <w:rsid w:val="00192CFF"/>
    <w:rsid w:val="001C1808"/>
    <w:rsid w:val="001D6C89"/>
    <w:rsid w:val="0020678B"/>
    <w:rsid w:val="00290A2B"/>
    <w:rsid w:val="0036255F"/>
    <w:rsid w:val="00363279"/>
    <w:rsid w:val="00363C04"/>
    <w:rsid w:val="003C5F44"/>
    <w:rsid w:val="00450ABA"/>
    <w:rsid w:val="005C4EF7"/>
    <w:rsid w:val="005F3341"/>
    <w:rsid w:val="006864B9"/>
    <w:rsid w:val="007059E0"/>
    <w:rsid w:val="007061D8"/>
    <w:rsid w:val="007170F2"/>
    <w:rsid w:val="007A6682"/>
    <w:rsid w:val="007C2C00"/>
    <w:rsid w:val="00873157"/>
    <w:rsid w:val="009752C0"/>
    <w:rsid w:val="00977C64"/>
    <w:rsid w:val="00994C55"/>
    <w:rsid w:val="009B7154"/>
    <w:rsid w:val="009C6187"/>
    <w:rsid w:val="009F728A"/>
    <w:rsid w:val="00A575E1"/>
    <w:rsid w:val="00A73079"/>
    <w:rsid w:val="00A7417B"/>
    <w:rsid w:val="00B1720D"/>
    <w:rsid w:val="00B867EB"/>
    <w:rsid w:val="00B93D81"/>
    <w:rsid w:val="00BB339B"/>
    <w:rsid w:val="00C1393A"/>
    <w:rsid w:val="00C401EE"/>
    <w:rsid w:val="00C72303"/>
    <w:rsid w:val="00C95798"/>
    <w:rsid w:val="00D17E94"/>
    <w:rsid w:val="00D2182F"/>
    <w:rsid w:val="00D479F8"/>
    <w:rsid w:val="00D7032E"/>
    <w:rsid w:val="00DC03B3"/>
    <w:rsid w:val="00DC0B84"/>
    <w:rsid w:val="00E33E60"/>
    <w:rsid w:val="00E63535"/>
    <w:rsid w:val="00E65983"/>
    <w:rsid w:val="00E67BE9"/>
    <w:rsid w:val="00EA0B19"/>
    <w:rsid w:val="00F109CB"/>
    <w:rsid w:val="00F72563"/>
    <w:rsid w:val="00FF7DC8"/>
    <w:rsid w:val="3BC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E474392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Rachel A Hogge (Gas Transmission - 2T)</cp:lastModifiedBy>
  <cp:revision>10</cp:revision>
  <dcterms:created xsi:type="dcterms:W3CDTF">2020-10-13T20:42:00Z</dcterms:created>
  <dcterms:modified xsi:type="dcterms:W3CDTF">2021-11-15T15:28:00Z</dcterms:modified>
</cp:coreProperties>
</file>