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bookmarkStart w:id="0" w:name="_GoBack"/>
      <w:bookmarkEnd w:id="0"/>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Instructions:</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1.</w:t>
      </w:r>
      <w:r w:rsidRPr="00F75E6C">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sidRPr="00F75E6C">
        <w:rPr>
          <w:b/>
          <w:sz w:val="22"/>
        </w:rPr>
        <w:tab/>
        <w:t>2.</w:t>
      </w:r>
      <w:r w:rsidRPr="00F75E6C">
        <w:rPr>
          <w:b/>
          <w:sz w:val="22"/>
        </w:rPr>
        <w:tab/>
        <w:t>Attach any information you believe is related to the request.  The more complete your request is, the less time is required to review it.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t>3.</w:t>
      </w:r>
      <w:r w:rsidRPr="00F75E6C">
        <w:rPr>
          <w:b/>
          <w:sz w:val="22"/>
        </w:rPr>
        <w:tab/>
        <w:t>Once completed, send your request to:</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Rae McQuade</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 xml:space="preserve">NAESB, </w:t>
      </w:r>
      <w:r w:rsidR="00326466">
        <w:rPr>
          <w:b/>
          <w:sz w:val="22"/>
        </w:rPr>
        <w:t>President</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r w:rsidR="00326466">
        <w:rPr>
          <w:b/>
          <w:sz w:val="22"/>
        </w:rPr>
        <w:t xml:space="preserve">801 Travis, </w:t>
      </w:r>
      <w:smartTag w:uri="urn:schemas-microsoft-com:office:smarttags" w:element="address">
        <w:smartTag w:uri="urn:schemas-microsoft-com:office:smarttags" w:element="Street">
          <w:r w:rsidR="00326466">
            <w:rPr>
              <w:b/>
              <w:sz w:val="22"/>
            </w:rPr>
            <w:t>Suite</w:t>
          </w:r>
        </w:smartTag>
        <w:r w:rsidR="00326466">
          <w:rPr>
            <w:b/>
            <w:sz w:val="22"/>
          </w:rPr>
          <w:t xml:space="preserve"> 1675</w:t>
        </w:r>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place">
        <w:smartTag w:uri="urn:schemas-microsoft-com:office:smarttags" w:element="City">
          <w:r w:rsidRPr="00F75E6C">
            <w:rPr>
              <w:b/>
              <w:sz w:val="22"/>
            </w:rPr>
            <w:t>Houston</w:t>
          </w:r>
        </w:smartTag>
        <w:r w:rsidRPr="00F75E6C">
          <w:rPr>
            <w:b/>
            <w:sz w:val="22"/>
          </w:rPr>
          <w:t xml:space="preserve">, </w:t>
        </w:r>
        <w:smartTag w:uri="urn:schemas-microsoft-com:office:smarttags" w:element="State">
          <w:r w:rsidRPr="00F75E6C">
            <w:rPr>
              <w:b/>
              <w:sz w:val="22"/>
            </w:rPr>
            <w:t>TX</w:t>
          </w:r>
        </w:smartTag>
        <w:r w:rsidRPr="00F75E6C">
          <w:rPr>
            <w:b/>
            <w:sz w:val="22"/>
          </w:rPr>
          <w:t xml:space="preserve">  </w:t>
        </w:r>
        <w:smartTag w:uri="urn:schemas-microsoft-com:office:smarttags" w:element="PostalCode">
          <w:r w:rsidRPr="00F75E6C">
            <w:rPr>
              <w:b/>
              <w:sz w:val="22"/>
            </w:rPr>
            <w:t>77002</w:t>
          </w:r>
        </w:smartTag>
      </w:smartTag>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sidRPr="00F75E6C">
        <w:rPr>
          <w:b/>
          <w:sz w:val="22"/>
        </w:rPr>
        <w:tab/>
      </w:r>
      <w:r w:rsidRPr="00F75E6C">
        <w:rPr>
          <w:b/>
          <w:sz w:val="22"/>
        </w:rPr>
        <w:tab/>
      </w:r>
      <w:r w:rsidRPr="00F75E6C">
        <w:rPr>
          <w:b/>
          <w:sz w:val="22"/>
        </w:rPr>
        <w:tab/>
        <w:t>Phone:  713</w:t>
      </w:r>
      <w:r w:rsidRPr="00F75E6C">
        <w:rPr>
          <w:b/>
          <w:sz w:val="22"/>
        </w:rPr>
        <w:noBreakHyphen/>
        <w:t>356</w:t>
      </w:r>
      <w:r w:rsidRPr="00F75E6C">
        <w:rPr>
          <w:b/>
          <w:sz w:val="22"/>
        </w:rPr>
        <w:noBreakHyphen/>
        <w:t>0060</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Fax:      713</w:t>
      </w:r>
      <w:r w:rsidRPr="00F75E6C">
        <w:rPr>
          <w:b/>
          <w:sz w:val="22"/>
        </w:rPr>
        <w:noBreakHyphen/>
        <w:t>356</w:t>
      </w:r>
      <w:r w:rsidRPr="00F75E6C">
        <w:rPr>
          <w:b/>
          <w:sz w:val="22"/>
        </w:rPr>
        <w:noBreakHyphen/>
        <w:t>0067</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proofErr w:type="gramStart"/>
      <w:r w:rsidRPr="00F75E6C">
        <w:rPr>
          <w:b/>
          <w:sz w:val="22"/>
        </w:rPr>
        <w:t>by</w:t>
      </w:r>
      <w:proofErr w:type="gramEnd"/>
      <w:r w:rsidRPr="00F75E6C">
        <w:rPr>
          <w:b/>
          <w:sz w:val="22"/>
        </w:rPr>
        <w:t xml:space="preserve"> either mail, fax, or to NAESB’s email address, naesb@</w:t>
      </w:r>
      <w:r w:rsidR="00F75E6C">
        <w:rPr>
          <w:b/>
          <w:sz w:val="22"/>
        </w:rPr>
        <w:t>naesb</w:t>
      </w:r>
      <w:r w:rsidRPr="00F75E6C">
        <w:rPr>
          <w:b/>
          <w:sz w:val="22"/>
        </w:rPr>
        <w:t>.</w:t>
      </w:r>
      <w:r w:rsidR="00F75E6C">
        <w:rPr>
          <w:b/>
          <w:sz w:val="22"/>
        </w:rPr>
        <w:t>org</w:t>
      </w: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Once received, the request will be routed to the appropriate subcommittees for review.</w:t>
      </w:r>
    </w:p>
    <w:p w:rsidR="00F75E6C" w:rsidRPr="00F75E6C" w:rsidRDefault="00607B13" w:rsidP="00F75E6C">
      <w:pPr>
        <w:tabs>
          <w:tab w:val="center" w:pos="4680"/>
          <w:tab w:val="right" w:pos="9360"/>
        </w:tabs>
        <w:spacing w:line="330" w:lineRule="auto"/>
        <w:jc w:val="center"/>
        <w:rPr>
          <w:b/>
          <w:sz w:val="22"/>
        </w:rPr>
      </w:pPr>
      <w:r w:rsidRPr="00F75E6C">
        <w:rPr>
          <w:b/>
          <w:sz w:val="22"/>
        </w:rPr>
        <w:br w:type="page"/>
      </w:r>
      <w:r w:rsidR="00F75E6C" w:rsidRPr="00F75E6C">
        <w:rPr>
          <w:b/>
          <w:sz w:val="22"/>
        </w:rPr>
        <w:lastRenderedPageBreak/>
        <w:t>NAESB Correction/Clarification Procedure</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Minor Clarifications and Corrections to Standards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w:t>
      </w:r>
      <w:r>
        <w:t xml:space="preserve">   </w:t>
      </w:r>
      <w:r w:rsidRPr="00F75E6C">
        <w:t>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1. Processing of Requests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2. Public Notice</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Any interested party shall have an opportunity to comment on the request, and the comments shall be posted on the NAESB website.  The comment period is two weeks.</w:t>
      </w: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75E6C" w:rsidRP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75E6C">
        <w:rPr>
          <w:b/>
        </w:rPr>
        <w:t>3. Final Disposition of Approved Requests</w:t>
      </w:r>
    </w:p>
    <w:p w:rsidR="00F75E6C" w:rsidRDefault="00F75E6C"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22BAF" w:rsidRPr="00222BAF" w:rsidRDefault="00F75E6C"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75E6C">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r w:rsidRPr="00222BAF">
        <w:t>.</w:t>
      </w:r>
      <w:r w:rsidR="00222BAF" w:rsidRPr="00222BAF">
        <w:t xml:space="preserve">  In the case of minor corrections which are discovered during the editorial review process of publication of a new version and are categorized as clarifications under (b) or (c) above</w:t>
      </w:r>
      <w:r w:rsidR="00222BAF" w:rsidRPr="00222BAF">
        <w:rPr>
          <w:vertAlign w:val="superscript"/>
        </w:rPr>
        <w:footnoteReference w:id="1"/>
      </w:r>
      <w:r w:rsidR="00222BAF" w:rsidRPr="00222BAF">
        <w:t xml:space="preserve">, the </w:t>
      </w:r>
      <w:r w:rsidR="00222BAF" w:rsidRPr="00222BAF">
        <w:lastRenderedPageBreak/>
        <w:t>proposed effective date may be (i) two weeks from the date of public notice, following simple majority approval by the applicable Quadrant(s) EC(s) of the shortened effective date, or (ii) one month from the date of the public notice  For all others, the proposed effective date of the minor clarification or correction shall normally be one month from the date of the public notice upon simple majority approval of the applicable Quadrant(s) EC(s).</w:t>
      </w:r>
    </w:p>
    <w:p w:rsidR="00222BAF" w:rsidRP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EA72B5" w:rsidRPr="00F75E6C" w:rsidRDefault="00EA72B5" w:rsidP="00F75E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E151D" w:rsidRDefault="005B1939" w:rsidP="000E15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F75E6C">
        <w:br w:type="page"/>
      </w:r>
    </w:p>
    <w:tbl>
      <w:tblPr>
        <w:tblStyle w:val="TableGrid"/>
        <w:tblW w:w="0" w:type="auto"/>
        <w:tblInd w:w="4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0"/>
        <w:gridCol w:w="2988"/>
      </w:tblGrid>
      <w:tr w:rsidR="000E151D" w:rsidTr="000E151D">
        <w:tc>
          <w:tcPr>
            <w:tcW w:w="1710" w:type="dxa"/>
          </w:tcPr>
          <w:p w:rsidR="000E151D" w:rsidRPr="000E151D" w:rsidRDefault="000E151D" w:rsidP="000E151D">
            <w:pPr>
              <w:spacing w:before="40" w:after="20"/>
              <w:jc w:val="right"/>
              <w:rPr>
                <w:sz w:val="22"/>
                <w:szCs w:val="22"/>
              </w:rPr>
            </w:pPr>
            <w:r w:rsidRPr="000E151D">
              <w:rPr>
                <w:sz w:val="22"/>
                <w:szCs w:val="22"/>
              </w:rPr>
              <w:lastRenderedPageBreak/>
              <w:t>Date of Request:</w:t>
            </w:r>
          </w:p>
        </w:tc>
        <w:tc>
          <w:tcPr>
            <w:tcW w:w="2988" w:type="dxa"/>
          </w:tcPr>
          <w:p w:rsidR="000E151D" w:rsidRDefault="00C13957" w:rsidP="000C3F80">
            <w:pPr>
              <w:spacing w:before="40" w:after="20"/>
            </w:pPr>
            <w:r>
              <w:t>07</w:t>
            </w:r>
            <w:r w:rsidR="00267150">
              <w:t>/</w:t>
            </w:r>
            <w:r w:rsidR="000C3F80">
              <w:t>31</w:t>
            </w:r>
            <w:r w:rsidR="00267150">
              <w:t>/2017</w:t>
            </w:r>
          </w:p>
        </w:tc>
      </w:tr>
    </w:tbl>
    <w:p w:rsidR="00EA72B5" w:rsidRPr="00F75E6C" w:rsidRDefault="00EA72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EA72B5" w:rsidRDefault="00EA72B5" w:rsidP="00222BAF">
      <w:pPr>
        <w:numPr>
          <w:ilvl w:val="0"/>
          <w:numId w:val="1"/>
        </w:numPr>
        <w:tabs>
          <w:tab w:val="clear" w:pos="720"/>
          <w:tab w:val="num" w:pos="27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rPr>
          <w:sz w:val="22"/>
        </w:rPr>
      </w:pPr>
      <w:r w:rsidRPr="00F75E6C">
        <w:rPr>
          <w:sz w:val="22"/>
        </w:rPr>
        <w:t>Submitting Entity &amp; Address: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48"/>
      </w:tblGrid>
      <w:tr w:rsidR="00222BAF" w:rsidTr="00222BAF">
        <w:tc>
          <w:tcPr>
            <w:tcW w:w="8748" w:type="dxa"/>
          </w:tcPr>
          <w:p w:rsidR="00222BAF" w:rsidRDefault="00267150" w:rsidP="002671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sidRPr="00267150">
              <w:rPr>
                <w:sz w:val="22"/>
              </w:rPr>
              <w:t>Williams Companies, Inc</w:t>
            </w:r>
          </w:p>
        </w:tc>
      </w:tr>
      <w:tr w:rsidR="00222BAF" w:rsidTr="00222BAF">
        <w:tc>
          <w:tcPr>
            <w:tcW w:w="8748" w:type="dxa"/>
          </w:tcPr>
          <w:p w:rsidR="00222BAF" w:rsidRDefault="00267150"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2800 Post Oak Boulevard</w:t>
            </w:r>
          </w:p>
        </w:tc>
      </w:tr>
      <w:tr w:rsidR="00222BAF" w:rsidTr="00222BAF">
        <w:tc>
          <w:tcPr>
            <w:tcW w:w="8748" w:type="dxa"/>
          </w:tcPr>
          <w:p w:rsidR="00222BAF" w:rsidRDefault="00267150"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Houston, Texas 77056</w:t>
            </w:r>
          </w:p>
        </w:tc>
      </w:tr>
      <w:tr w:rsidR="00222BAF" w:rsidTr="00222BAF">
        <w:tc>
          <w:tcPr>
            <w:tcW w:w="8748"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r w:rsidR="00222BAF" w:rsidTr="00222BAF">
        <w:tc>
          <w:tcPr>
            <w:tcW w:w="8748"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EA72B5" w:rsidRDefault="00EA72B5" w:rsidP="00222BAF">
      <w:pPr>
        <w:numPr>
          <w:ilvl w:val="0"/>
          <w:numId w:val="1"/>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sidRPr="00F75E6C">
        <w:rPr>
          <w:sz w:val="22"/>
        </w:rPr>
        <w:t>Contact Person, Phone #, Fax #, Electronic Mailing Address:</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
        <w:gridCol w:w="360"/>
        <w:gridCol w:w="7488"/>
      </w:tblGrid>
      <w:tr w:rsidR="00222BAF" w:rsidTr="000E151D">
        <w:tc>
          <w:tcPr>
            <w:tcW w:w="90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Name:</w:t>
            </w:r>
          </w:p>
        </w:tc>
        <w:tc>
          <w:tcPr>
            <w:tcW w:w="36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Default="00267150"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Michael DiCarlo</w:t>
            </w:r>
          </w:p>
        </w:tc>
      </w:tr>
      <w:tr w:rsidR="00222BAF" w:rsidTr="000E151D">
        <w:tc>
          <w:tcPr>
            <w:tcW w:w="90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Title:</w:t>
            </w:r>
          </w:p>
        </w:tc>
        <w:tc>
          <w:tcPr>
            <w:tcW w:w="36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Default="00267150"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Manager – 1Line Support</w:t>
            </w:r>
          </w:p>
        </w:tc>
      </w:tr>
      <w:tr w:rsidR="00222BAF" w:rsidTr="000E151D">
        <w:tc>
          <w:tcPr>
            <w:tcW w:w="90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Phone:</w:t>
            </w:r>
          </w:p>
        </w:tc>
        <w:tc>
          <w:tcPr>
            <w:tcW w:w="36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Default="00267150"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713-215-4609</w:t>
            </w:r>
          </w:p>
        </w:tc>
      </w:tr>
      <w:tr w:rsidR="00222BAF" w:rsidTr="000E151D">
        <w:tc>
          <w:tcPr>
            <w:tcW w:w="90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Fax:</w:t>
            </w:r>
          </w:p>
        </w:tc>
        <w:tc>
          <w:tcPr>
            <w:tcW w:w="36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Default="00267150"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713-215-4608</w:t>
            </w:r>
          </w:p>
        </w:tc>
      </w:tr>
      <w:tr w:rsidR="00222BAF" w:rsidTr="000E151D">
        <w:tc>
          <w:tcPr>
            <w:tcW w:w="90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E-mail:</w:t>
            </w:r>
          </w:p>
        </w:tc>
        <w:tc>
          <w:tcPr>
            <w:tcW w:w="360" w:type="dxa"/>
          </w:tcPr>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c>
          <w:tcPr>
            <w:tcW w:w="7488" w:type="dxa"/>
          </w:tcPr>
          <w:p w:rsidR="00222BAF" w:rsidRDefault="00D003F8"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hyperlink r:id="rId9" w:history="1">
              <w:r w:rsidR="00C13957" w:rsidRPr="005927B6">
                <w:rPr>
                  <w:rStyle w:val="Hyperlink"/>
                  <w:sz w:val="22"/>
                </w:rPr>
                <w:t>mike.dicarlo@williams.com</w:t>
              </w:r>
            </w:hyperlink>
          </w:p>
        </w:tc>
      </w:tr>
    </w:tbl>
    <w:p w:rsidR="005B1939" w:rsidRPr="00F75E6C" w:rsidRDefault="005B1939"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sidRPr="00F75E6C">
        <w:rPr>
          <w:sz w:val="22"/>
        </w:rPr>
        <w:t xml:space="preserve">3.  Version and Standard Number(s) suggested for correction or clarification: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748"/>
      </w:tblGrid>
      <w:tr w:rsidR="00222BAF" w:rsidTr="00222BAF">
        <w:tc>
          <w:tcPr>
            <w:tcW w:w="8748" w:type="dxa"/>
          </w:tcPr>
          <w:p w:rsidR="00DF79ED" w:rsidRDefault="00DF79ED"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 xml:space="preserve">WGQ Version 3.1 Standard No. 3.4.1 Transportation/Sales Invoice </w:t>
            </w:r>
            <w:r w:rsidR="00972D57">
              <w:rPr>
                <w:sz w:val="22"/>
              </w:rPr>
              <w:t xml:space="preserve">– Data Element </w:t>
            </w:r>
            <w:r>
              <w:rPr>
                <w:sz w:val="22"/>
              </w:rPr>
              <w:t>Transaction Type</w:t>
            </w:r>
          </w:p>
        </w:tc>
      </w:tr>
    </w:tbl>
    <w:p w:rsidR="00EA72B5" w:rsidRDefault="005B1939"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360" w:hanging="360"/>
        <w:rPr>
          <w:sz w:val="22"/>
        </w:rPr>
      </w:pPr>
      <w:r w:rsidRPr="00F75E6C">
        <w:rPr>
          <w:sz w:val="22"/>
        </w:rPr>
        <w:t xml:space="preserve">4.  </w:t>
      </w:r>
      <w:r w:rsidR="00EA72B5" w:rsidRPr="00F75E6C">
        <w:rPr>
          <w:sz w:val="22"/>
        </w:rPr>
        <w:t xml:space="preserve">Description of </w:t>
      </w:r>
      <w:r w:rsidR="00142801" w:rsidRPr="00F75E6C">
        <w:rPr>
          <w:sz w:val="22"/>
        </w:rPr>
        <w:t>Minor Correction/Clarification</w:t>
      </w:r>
      <w:r w:rsidR="00F051C4" w:rsidRPr="00F75E6C">
        <w:rPr>
          <w:sz w:val="22"/>
        </w:rPr>
        <w:t xml:space="preserve"> including redlined standards corrections</w:t>
      </w:r>
      <w:r w:rsidR="00EA72B5" w:rsidRPr="00F75E6C">
        <w:rPr>
          <w:sz w:val="22"/>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658"/>
      </w:tblGrid>
      <w:tr w:rsidR="00222BAF" w:rsidTr="005C3482">
        <w:tc>
          <w:tcPr>
            <w:tcW w:w="8640" w:type="dxa"/>
          </w:tcPr>
          <w:tbl>
            <w:tblPr>
              <w:tblStyle w:val="TableGrid"/>
              <w:tblW w:w="8412" w:type="dxa"/>
              <w:tblLook w:val="04A0" w:firstRow="1" w:lastRow="0" w:firstColumn="1" w:lastColumn="0" w:noHBand="0" w:noVBand="1"/>
            </w:tblPr>
            <w:tblGrid>
              <w:gridCol w:w="2200"/>
              <w:gridCol w:w="5154"/>
              <w:gridCol w:w="1058"/>
            </w:tblGrid>
            <w:tr w:rsidR="00612BD0" w:rsidTr="004D23E6">
              <w:trPr>
                <w:trHeight w:val="193"/>
              </w:trPr>
              <w:tc>
                <w:tcPr>
                  <w:tcW w:w="8412" w:type="dxa"/>
                  <w:gridSpan w:val="3"/>
                  <w:tcBorders>
                    <w:top w:val="double" w:sz="4" w:space="0" w:color="auto"/>
                    <w:left w:val="double" w:sz="4" w:space="0" w:color="auto"/>
                    <w:right w:val="double" w:sz="4" w:space="0" w:color="auto"/>
                  </w:tcBorders>
                  <w:vAlign w:val="center"/>
                </w:tcPr>
                <w:p w:rsidR="00612BD0" w:rsidRDefault="00972D57" w:rsidP="004D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Theme="minorHAnsi" w:hAnsiTheme="minorHAnsi"/>
                      <w:sz w:val="18"/>
                      <w:szCs w:val="18"/>
                    </w:rPr>
                  </w:pPr>
                  <w:r w:rsidRPr="00972D57">
                    <w:rPr>
                      <w:rFonts w:ascii="Calibri" w:hAnsi="Calibri"/>
                      <w:b/>
                      <w:sz w:val="18"/>
                      <w:szCs w:val="18"/>
                    </w:rPr>
                    <w:t>Data Element</w:t>
                  </w:r>
                  <w:r>
                    <w:rPr>
                      <w:rFonts w:ascii="Calibri" w:hAnsi="Calibri"/>
                      <w:b/>
                      <w:sz w:val="18"/>
                      <w:szCs w:val="18"/>
                    </w:rPr>
                    <w:t xml:space="preserve">: </w:t>
                  </w:r>
                  <w:r w:rsidRPr="00972D57">
                    <w:rPr>
                      <w:rFonts w:ascii="Calibri" w:hAnsi="Calibri"/>
                      <w:b/>
                      <w:sz w:val="18"/>
                      <w:szCs w:val="18"/>
                    </w:rPr>
                    <w:t xml:space="preserve"> </w:t>
                  </w:r>
                  <w:r w:rsidR="00612BD0">
                    <w:rPr>
                      <w:rFonts w:ascii="Calibri" w:hAnsi="Calibri"/>
                      <w:b/>
                      <w:sz w:val="18"/>
                      <w:szCs w:val="18"/>
                    </w:rPr>
                    <w:t>Transaction</w:t>
                  </w:r>
                  <w:r w:rsidR="00612BD0" w:rsidRPr="00612BD0">
                    <w:rPr>
                      <w:rFonts w:ascii="Calibri" w:hAnsi="Calibri"/>
                      <w:b/>
                      <w:sz w:val="18"/>
                      <w:szCs w:val="18"/>
                    </w:rPr>
                    <w:t xml:space="preserve"> Type</w:t>
                  </w:r>
                </w:p>
              </w:tc>
            </w:tr>
            <w:tr w:rsidR="00612BD0" w:rsidRPr="00612BD0" w:rsidTr="004D23E6">
              <w:trPr>
                <w:trHeight w:val="267"/>
              </w:trPr>
              <w:tc>
                <w:tcPr>
                  <w:tcW w:w="2200" w:type="dxa"/>
                  <w:tcBorders>
                    <w:top w:val="double" w:sz="4" w:space="0" w:color="auto"/>
                    <w:left w:val="double" w:sz="4" w:space="0" w:color="auto"/>
                    <w:bottom w:val="double" w:sz="4" w:space="0" w:color="auto"/>
                  </w:tcBorders>
                </w:tcPr>
                <w:p w:rsidR="00612BD0" w:rsidRPr="00612BD0" w:rsidRDefault="00612BD0" w:rsidP="00803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b/>
                      <w:sz w:val="18"/>
                      <w:szCs w:val="18"/>
                    </w:rPr>
                  </w:pPr>
                  <w:r w:rsidRPr="00612BD0">
                    <w:rPr>
                      <w:rFonts w:ascii="Calibri" w:hAnsi="Calibri"/>
                      <w:b/>
                      <w:sz w:val="18"/>
                      <w:szCs w:val="18"/>
                    </w:rPr>
                    <w:t>Code Value Description</w:t>
                  </w:r>
                </w:p>
                <w:p w:rsidR="00612BD0" w:rsidRPr="00612BD0" w:rsidRDefault="00612BD0" w:rsidP="00803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b/>
                      <w:sz w:val="18"/>
                      <w:szCs w:val="18"/>
                    </w:rPr>
                  </w:pPr>
                  <w:r w:rsidRPr="00612BD0">
                    <w:rPr>
                      <w:rFonts w:ascii="Calibri" w:hAnsi="Calibri"/>
                      <w:b/>
                      <w:sz w:val="18"/>
                      <w:szCs w:val="18"/>
                    </w:rPr>
                    <w:t>(Code Value Abbreviation)</w:t>
                  </w:r>
                </w:p>
              </w:tc>
              <w:tc>
                <w:tcPr>
                  <w:tcW w:w="5154" w:type="dxa"/>
                  <w:tcBorders>
                    <w:top w:val="double" w:sz="4" w:space="0" w:color="auto"/>
                    <w:bottom w:val="double" w:sz="4" w:space="0" w:color="auto"/>
                  </w:tcBorders>
                  <w:vAlign w:val="bottom"/>
                </w:tcPr>
                <w:p w:rsidR="00612BD0" w:rsidRPr="00612BD0" w:rsidRDefault="00612BD0" w:rsidP="008037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Calibri" w:hAnsi="Calibri"/>
                      <w:b/>
                      <w:sz w:val="18"/>
                      <w:szCs w:val="18"/>
                    </w:rPr>
                  </w:pPr>
                  <w:r w:rsidRPr="00612BD0">
                    <w:rPr>
                      <w:rFonts w:ascii="Calibri" w:hAnsi="Calibri"/>
                      <w:b/>
                      <w:sz w:val="18"/>
                      <w:szCs w:val="18"/>
                    </w:rPr>
                    <w:t>Code Value Definition</w:t>
                  </w:r>
                </w:p>
              </w:tc>
              <w:tc>
                <w:tcPr>
                  <w:tcW w:w="1058" w:type="dxa"/>
                  <w:tcBorders>
                    <w:top w:val="double" w:sz="4" w:space="0" w:color="auto"/>
                    <w:bottom w:val="double" w:sz="4" w:space="0" w:color="auto"/>
                    <w:right w:val="double" w:sz="4" w:space="0" w:color="auto"/>
                  </w:tcBorders>
                  <w:vAlign w:val="bottom"/>
                </w:tcPr>
                <w:p w:rsidR="00612BD0" w:rsidRPr="00612BD0" w:rsidRDefault="00612BD0" w:rsidP="00AB1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jc w:val="center"/>
                    <w:rPr>
                      <w:rFonts w:ascii="Calibri" w:hAnsi="Calibri"/>
                      <w:b/>
                      <w:sz w:val="18"/>
                      <w:szCs w:val="18"/>
                    </w:rPr>
                  </w:pPr>
                  <w:r w:rsidRPr="00612BD0">
                    <w:rPr>
                      <w:rFonts w:ascii="Calibri" w:hAnsi="Calibri"/>
                      <w:b/>
                      <w:sz w:val="18"/>
                      <w:szCs w:val="18"/>
                    </w:rPr>
                    <w:t>Code Value</w:t>
                  </w:r>
                </w:p>
              </w:tc>
            </w:tr>
            <w:tr w:rsidR="00EC5A5A" w:rsidTr="00583225">
              <w:trPr>
                <w:trHeight w:val="201"/>
              </w:trPr>
              <w:tc>
                <w:tcPr>
                  <w:tcW w:w="2200" w:type="dxa"/>
                  <w:tcBorders>
                    <w:left w:val="double" w:sz="4" w:space="0" w:color="auto"/>
                    <w:bottom w:val="double" w:sz="4" w:space="0" w:color="auto"/>
                  </w:tcBorders>
                </w:tcPr>
                <w:p w:rsidR="00DF79ED" w:rsidRDefault="00583225" w:rsidP="00DF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Theme="minorHAnsi" w:hAnsiTheme="minorHAnsi"/>
                      <w:sz w:val="18"/>
                      <w:szCs w:val="18"/>
                    </w:rPr>
                  </w:pPr>
                  <w:r>
                    <w:rPr>
                      <w:rFonts w:asciiTheme="minorHAnsi" w:hAnsiTheme="minorHAnsi"/>
                      <w:sz w:val="18"/>
                      <w:szCs w:val="18"/>
                    </w:rPr>
                    <w:t>Pool To Pool Balancing</w:t>
                  </w:r>
                </w:p>
                <w:p w:rsidR="005D2ADF" w:rsidRPr="00EC5A5A" w:rsidRDefault="00583225" w:rsidP="00DF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Theme="minorHAnsi" w:hAnsiTheme="minorHAnsi"/>
                      <w:sz w:val="18"/>
                      <w:szCs w:val="18"/>
                    </w:rPr>
                  </w:pPr>
                  <w:r>
                    <w:rPr>
                      <w:rFonts w:asciiTheme="minorHAnsi" w:hAnsiTheme="minorHAnsi"/>
                      <w:sz w:val="18"/>
                      <w:szCs w:val="18"/>
                    </w:rPr>
                    <w:t>(Pool To Pool Bal)</w:t>
                  </w:r>
                </w:p>
              </w:tc>
              <w:tc>
                <w:tcPr>
                  <w:tcW w:w="5154" w:type="dxa"/>
                  <w:tcBorders>
                    <w:bottom w:val="double" w:sz="4" w:space="0" w:color="auto"/>
                  </w:tcBorders>
                </w:tcPr>
                <w:p w:rsidR="00EC5A5A" w:rsidRPr="00EC5A5A" w:rsidRDefault="00583225" w:rsidP="00DF79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rFonts w:asciiTheme="minorHAnsi" w:hAnsiTheme="minorHAnsi"/>
                      <w:sz w:val="18"/>
                      <w:szCs w:val="18"/>
                    </w:rPr>
                  </w:pPr>
                  <w:r>
                    <w:rPr>
                      <w:rFonts w:asciiTheme="minorHAnsi" w:hAnsiTheme="minorHAnsi"/>
                      <w:sz w:val="18"/>
                      <w:szCs w:val="18"/>
                    </w:rPr>
                    <w:t>Charge associated with</w:t>
                  </w:r>
                  <w:r w:rsidR="007A6E19">
                    <w:rPr>
                      <w:rFonts w:asciiTheme="minorHAnsi" w:hAnsiTheme="minorHAnsi"/>
                      <w:sz w:val="18"/>
                      <w:szCs w:val="18"/>
                    </w:rPr>
                    <w:t xml:space="preserve"> assignment of pool tolerance</w:t>
                  </w:r>
                  <w:r>
                    <w:rPr>
                      <w:rFonts w:asciiTheme="minorHAnsi" w:hAnsiTheme="minorHAnsi"/>
                      <w:sz w:val="18"/>
                      <w:szCs w:val="18"/>
                    </w:rPr>
                    <w:t xml:space="preserve"> t</w:t>
                  </w:r>
                  <w:r w:rsidR="007A6E19">
                    <w:rPr>
                      <w:rFonts w:asciiTheme="minorHAnsi" w:hAnsiTheme="minorHAnsi"/>
                      <w:sz w:val="18"/>
                      <w:szCs w:val="18"/>
                    </w:rPr>
                    <w:t>ransactions.</w:t>
                  </w:r>
                </w:p>
              </w:tc>
              <w:tc>
                <w:tcPr>
                  <w:tcW w:w="1058" w:type="dxa"/>
                  <w:tcBorders>
                    <w:bottom w:val="double" w:sz="4" w:space="0" w:color="auto"/>
                    <w:right w:val="double" w:sz="4" w:space="0" w:color="auto"/>
                  </w:tcBorders>
                  <w:vAlign w:val="center"/>
                </w:tcPr>
                <w:p w:rsidR="00EC5A5A" w:rsidRPr="00EC5A5A" w:rsidRDefault="000C3F80" w:rsidP="005832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jc w:val="center"/>
                    <w:rPr>
                      <w:rFonts w:asciiTheme="minorHAnsi" w:hAnsiTheme="minorHAnsi"/>
                      <w:sz w:val="18"/>
                      <w:szCs w:val="18"/>
                    </w:rPr>
                  </w:pPr>
                  <w:r>
                    <w:rPr>
                      <w:rFonts w:asciiTheme="minorHAnsi" w:hAnsiTheme="minorHAnsi"/>
                      <w:sz w:val="18"/>
                      <w:szCs w:val="18"/>
                    </w:rPr>
                    <w:t>164</w:t>
                  </w:r>
                </w:p>
              </w:tc>
            </w:tr>
          </w:tbl>
          <w:p w:rsidR="00222BAF" w:rsidRDefault="00222BAF" w:rsidP="00222B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p>
        </w:tc>
      </w:tr>
    </w:tbl>
    <w:p w:rsidR="00F051C4" w:rsidRDefault="00F051C4" w:rsidP="00222BAF">
      <w:pPr>
        <w:numPr>
          <w:ilvl w:val="0"/>
          <w:numId w:val="2"/>
        </w:numPr>
        <w:tabs>
          <w:tab w:val="clear" w:pos="720"/>
          <w:tab w:val="num"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270" w:hanging="270"/>
        <w:rPr>
          <w:sz w:val="22"/>
        </w:rPr>
      </w:pPr>
      <w:r w:rsidRPr="00F75E6C">
        <w:rPr>
          <w:sz w:val="22"/>
        </w:rPr>
        <w:t>Reason for of Minor Correction/Clarification:</w:t>
      </w:r>
    </w:p>
    <w:tbl>
      <w:tblPr>
        <w:tblStyle w:val="TableGrid"/>
        <w:tblW w:w="0" w:type="auto"/>
        <w:tblInd w:w="828" w:type="dxa"/>
        <w:tblLook w:val="01E0" w:firstRow="1" w:lastRow="1" w:firstColumn="1" w:lastColumn="1" w:noHBand="0" w:noVBand="0"/>
      </w:tblPr>
      <w:tblGrid>
        <w:gridCol w:w="8748"/>
      </w:tblGrid>
      <w:tr w:rsidR="00222BAF" w:rsidTr="00222BAF">
        <w:tc>
          <w:tcPr>
            <w:tcW w:w="8748" w:type="dxa"/>
            <w:tcBorders>
              <w:top w:val="nil"/>
              <w:left w:val="nil"/>
              <w:bottom w:val="nil"/>
              <w:right w:val="nil"/>
            </w:tcBorders>
          </w:tcPr>
          <w:p w:rsidR="00222BAF" w:rsidRDefault="00612BD0" w:rsidP="005D2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20"/>
              <w:rPr>
                <w:sz w:val="22"/>
              </w:rPr>
            </w:pPr>
            <w:r>
              <w:rPr>
                <w:sz w:val="22"/>
              </w:rPr>
              <w:t xml:space="preserve">Necessary to add clarity to TSP’s invoice for </w:t>
            </w:r>
            <w:r w:rsidR="007A6E19">
              <w:rPr>
                <w:sz w:val="22"/>
              </w:rPr>
              <w:t>pool tolerance transactions.</w:t>
            </w:r>
          </w:p>
        </w:tc>
      </w:tr>
    </w:tbl>
    <w:p w:rsidR="00222BAF" w:rsidRPr="00F75E6C" w:rsidRDefault="00222BAF" w:rsidP="004D23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z w:val="22"/>
        </w:rPr>
      </w:pPr>
    </w:p>
    <w:sectPr w:rsidR="00222BAF" w:rsidRPr="00F75E6C">
      <w:headerReference w:type="default" r:id="rId10"/>
      <w:footerReference w:type="default" r:id="rId11"/>
      <w:endnotePr>
        <w:numFmt w:val="decimal"/>
      </w:endnotePr>
      <w:pgSz w:w="12240" w:h="15840"/>
      <w:pgMar w:top="2160" w:right="1440" w:bottom="1440" w:left="144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3F8" w:rsidRDefault="00D003F8">
      <w:r>
        <w:separator/>
      </w:r>
    </w:p>
  </w:endnote>
  <w:endnote w:type="continuationSeparator" w:id="0">
    <w:p w:rsidR="00D003F8" w:rsidRDefault="00D0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51D" w:rsidRPr="000E151D" w:rsidRDefault="000E151D" w:rsidP="000E151D">
    <w:pPr>
      <w:pStyle w:val="Footer"/>
      <w:jc w:val="right"/>
      <w:rPr>
        <w:i/>
        <w:sz w:val="18"/>
        <w:szCs w:val="18"/>
      </w:rPr>
    </w:pPr>
    <w:r w:rsidRPr="000E151D">
      <w:rPr>
        <w:i/>
        <w:sz w:val="18"/>
        <w:szCs w:val="18"/>
      </w:rPr>
      <w:t>Revised April 3,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3F8" w:rsidRDefault="00D003F8">
      <w:r>
        <w:separator/>
      </w:r>
    </w:p>
  </w:footnote>
  <w:footnote w:type="continuationSeparator" w:id="0">
    <w:p w:rsidR="00D003F8" w:rsidRDefault="00D003F8">
      <w:r>
        <w:continuationSeparator/>
      </w:r>
    </w:p>
  </w:footnote>
  <w:footnote w:id="1">
    <w:p w:rsidR="00222BAF" w:rsidRPr="00222BAF" w:rsidRDefault="00222BAF" w:rsidP="00222BAF">
      <w:pPr>
        <w:pStyle w:val="FootnoteText"/>
        <w:rPr>
          <w:sz w:val="18"/>
          <w:szCs w:val="18"/>
        </w:rPr>
      </w:pPr>
      <w:r w:rsidRPr="00222BAF">
        <w:rPr>
          <w:rStyle w:val="FootnoteReference"/>
          <w:sz w:val="18"/>
          <w:szCs w:val="18"/>
          <w:vertAlign w:val="superscript"/>
        </w:rPr>
        <w:footnoteRef/>
      </w:r>
      <w:r w:rsidRPr="00222BAF">
        <w:rPr>
          <w:rStyle w:val="FootnoteReference"/>
          <w:sz w:val="18"/>
          <w:szCs w:val="18"/>
        </w:rPr>
        <w:t xml:space="preserve"> </w:t>
      </w:r>
      <w:r w:rsidRPr="00222BAF">
        <w:rPr>
          <w:sz w:val="18"/>
          <w:szCs w:val="18"/>
        </w:rPr>
        <w:t xml:space="preserve">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9F9" w:rsidRPr="001779F9" w:rsidRDefault="001779F9"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sidRPr="001779F9">
      <w:rPr>
        <w:b/>
        <w:sz w:val="36"/>
        <w:szCs w:val="36"/>
      </w:rPr>
      <w:t>MC17012</w:t>
    </w:r>
  </w:p>
  <w:p w:rsidR="00607B13" w:rsidRPr="00F75E6C" w:rsidRDefault="00607B1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North American Energy Standards Board</w:t>
    </w:r>
  </w:p>
  <w:p w:rsidR="00607B13" w:rsidRPr="00F75E6C" w:rsidRDefault="00607B1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607B13" w:rsidRPr="00F75E6C" w:rsidRDefault="00607B1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sidRPr="00F75E6C">
      <w:rPr>
        <w:b/>
        <w:sz w:val="22"/>
      </w:rPr>
      <w:t>Request for Minor Correction/Clarification of a NAESB Business Practice Standard, Model Business Practice or Electronic Transaction</w:t>
    </w:r>
  </w:p>
  <w:p w:rsidR="00607B13" w:rsidRPr="00F75E6C" w:rsidRDefault="00607B13" w:rsidP="00FB1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7FDA"/>
    <w:multiLevelType w:val="hybridMultilevel"/>
    <w:tmpl w:val="E84C5D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C3F80"/>
    <w:rsid w:val="000E151D"/>
    <w:rsid w:val="00142801"/>
    <w:rsid w:val="001779F9"/>
    <w:rsid w:val="00222BAF"/>
    <w:rsid w:val="002339E1"/>
    <w:rsid w:val="00240604"/>
    <w:rsid w:val="00267150"/>
    <w:rsid w:val="00270B89"/>
    <w:rsid w:val="00272C97"/>
    <w:rsid w:val="00326466"/>
    <w:rsid w:val="003D6D4A"/>
    <w:rsid w:val="004D23E6"/>
    <w:rsid w:val="004D276C"/>
    <w:rsid w:val="00543962"/>
    <w:rsid w:val="00583225"/>
    <w:rsid w:val="005B1939"/>
    <w:rsid w:val="005C3482"/>
    <w:rsid w:val="005D2ADF"/>
    <w:rsid w:val="00607B13"/>
    <w:rsid w:val="00612BD0"/>
    <w:rsid w:val="006779D8"/>
    <w:rsid w:val="00686199"/>
    <w:rsid w:val="006C6CD4"/>
    <w:rsid w:val="007475B7"/>
    <w:rsid w:val="007A6E19"/>
    <w:rsid w:val="007E3F85"/>
    <w:rsid w:val="007F4BDD"/>
    <w:rsid w:val="00887B6C"/>
    <w:rsid w:val="00917451"/>
    <w:rsid w:val="009225A3"/>
    <w:rsid w:val="00931B8B"/>
    <w:rsid w:val="00972D57"/>
    <w:rsid w:val="009F32D7"/>
    <w:rsid w:val="00AB1081"/>
    <w:rsid w:val="00C13957"/>
    <w:rsid w:val="00D003F8"/>
    <w:rsid w:val="00D6168B"/>
    <w:rsid w:val="00D63AB0"/>
    <w:rsid w:val="00DF79ED"/>
    <w:rsid w:val="00E913B5"/>
    <w:rsid w:val="00EA72B5"/>
    <w:rsid w:val="00EC5A5A"/>
    <w:rsid w:val="00F051C4"/>
    <w:rsid w:val="00F3017A"/>
    <w:rsid w:val="00F75E6C"/>
    <w:rsid w:val="00FB1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rsid w:val="00FB11FE"/>
    <w:pPr>
      <w:tabs>
        <w:tab w:val="center" w:pos="4320"/>
        <w:tab w:val="right" w:pos="8640"/>
      </w:tabs>
    </w:pPr>
  </w:style>
  <w:style w:type="paragraph" w:styleId="FootnoteText">
    <w:name w:val="footnote text"/>
    <w:basedOn w:val="Normal"/>
    <w:semiHidden/>
    <w:rsid w:val="00222BAF"/>
  </w:style>
  <w:style w:type="character" w:styleId="FootnoteReference">
    <w:name w:val="footnote reference"/>
    <w:basedOn w:val="DefaultParagraphFont"/>
    <w:semiHidden/>
    <w:rsid w:val="00222BAF"/>
    <w:rPr>
      <w:rFonts w:cs="Times New Roman"/>
    </w:rPr>
  </w:style>
  <w:style w:type="table" w:styleId="TableGrid">
    <w:name w:val="Table Grid"/>
    <w:basedOn w:val="TableNormal"/>
    <w:rsid w:val="00222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D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rsid w:val="00FB11FE"/>
    <w:pPr>
      <w:tabs>
        <w:tab w:val="center" w:pos="4320"/>
        <w:tab w:val="right" w:pos="8640"/>
      </w:tabs>
    </w:pPr>
  </w:style>
  <w:style w:type="paragraph" w:styleId="FootnoteText">
    <w:name w:val="footnote text"/>
    <w:basedOn w:val="Normal"/>
    <w:semiHidden/>
    <w:rsid w:val="00222BAF"/>
  </w:style>
  <w:style w:type="character" w:styleId="FootnoteReference">
    <w:name w:val="footnote reference"/>
    <w:basedOn w:val="DefaultParagraphFont"/>
    <w:semiHidden/>
    <w:rsid w:val="00222BAF"/>
    <w:rPr>
      <w:rFonts w:cs="Times New Roman"/>
    </w:rPr>
  </w:style>
  <w:style w:type="table" w:styleId="TableGrid">
    <w:name w:val="Table Grid"/>
    <w:basedOn w:val="TableNormal"/>
    <w:rsid w:val="00222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2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ike.dicarlo@willia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50446-F97E-49B6-852D-F143BFCB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901</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JoAnn Garcia</dc:creator>
  <cp:keywords/>
  <dc:description/>
  <cp:lastModifiedBy>NAESB</cp:lastModifiedBy>
  <cp:revision>4</cp:revision>
  <cp:lastPrinted>2017-07-27T18:08:00Z</cp:lastPrinted>
  <dcterms:created xsi:type="dcterms:W3CDTF">2017-07-31T15:20:00Z</dcterms:created>
  <dcterms:modified xsi:type="dcterms:W3CDTF">2017-07-31T20:04:00Z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