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37" w:rsidRPr="00E2563C" w:rsidRDefault="00E55437" w:rsidP="00E55437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F869FB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32225E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32225E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E55437" w:rsidRPr="00E2563C" w:rsidRDefault="00E55437" w:rsidP="00E55437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32225E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111257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13E6" w:rsidRPr="00E2563C" w:rsidRDefault="00DB13E6" w:rsidP="000741CE">
      <w:pPr>
        <w:pStyle w:val="DefaultText"/>
        <w:ind w:left="90"/>
        <w:rPr>
          <w:rFonts w:ascii="Arial" w:hAnsi="Arial" w:cs="Arial"/>
          <w:sz w:val="20"/>
        </w:rPr>
      </w:pPr>
    </w:p>
    <w:p w:rsidR="003A4750" w:rsidRPr="00E2563C" w:rsidRDefault="003A4750" w:rsidP="000741CE">
      <w:pPr>
        <w:pStyle w:val="DefaultText"/>
        <w:spacing w:before="120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 xml:space="preserve">3.  </w:t>
      </w:r>
      <w:r w:rsidR="000741CE">
        <w:rPr>
          <w:rFonts w:ascii="Arial" w:hAnsi="Arial" w:cs="Arial"/>
          <w:b/>
          <w:sz w:val="22"/>
        </w:rPr>
        <w:t>FINAL ACTION</w:t>
      </w:r>
    </w:p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5F338F" w:rsidRPr="00FB5CD3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  <w:r w:rsidR="005F338F">
        <w:rPr>
          <w:rFonts w:ascii="Arial" w:hAnsi="Arial" w:cs="Arial"/>
          <w:sz w:val="20"/>
        </w:rPr>
        <w:tab/>
      </w:r>
      <w:r w:rsidR="00FB5CD3">
        <w:rPr>
          <w:rFonts w:ascii="Arial" w:hAnsi="Arial" w:cs="Arial"/>
          <w:sz w:val="20"/>
        </w:rPr>
        <w:t>Addition for NA</w:t>
      </w:r>
      <w:r w:rsidR="00FB5CD3">
        <w:rPr>
          <w:rFonts w:ascii="Arial" w:hAnsi="Arial" w:cs="Arial"/>
          <w:caps/>
          <w:sz w:val="20"/>
        </w:rPr>
        <w:t>ESB WGQ V</w:t>
      </w:r>
      <w:r w:rsidR="00FB5CD3">
        <w:rPr>
          <w:rFonts w:ascii="Arial" w:hAnsi="Arial" w:cs="Arial"/>
          <w:sz w:val="20"/>
        </w:rPr>
        <w:t>ersion</w:t>
      </w:r>
      <w:r w:rsidR="0032225E">
        <w:rPr>
          <w:rFonts w:ascii="Arial" w:hAnsi="Arial" w:cs="Arial"/>
          <w:sz w:val="20"/>
        </w:rPr>
        <w:t xml:space="preserve"> </w:t>
      </w:r>
      <w:r w:rsidR="000741CE">
        <w:rPr>
          <w:rFonts w:ascii="Arial" w:hAnsi="Arial" w:cs="Arial"/>
          <w:sz w:val="20"/>
        </w:rPr>
        <w:t>3.</w:t>
      </w:r>
      <w:r w:rsidR="006C71E0">
        <w:rPr>
          <w:rFonts w:ascii="Arial" w:hAnsi="Arial" w:cs="Arial"/>
          <w:sz w:val="20"/>
        </w:rPr>
        <w:t>1</w:t>
      </w:r>
    </w:p>
    <w:p w:rsidR="005F338F" w:rsidRDefault="005F338F">
      <w:pPr>
        <w:pStyle w:val="DefaultText"/>
        <w:rPr>
          <w:rFonts w:ascii="Arial" w:hAnsi="Arial" w:cs="Arial"/>
          <w:sz w:val="20"/>
        </w:rPr>
      </w:pPr>
    </w:p>
    <w:p w:rsidR="003A4750" w:rsidRPr="00E2563C" w:rsidRDefault="00AA3B60" w:rsidP="00AA3B6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 w:rsidRPr="00AA3B60">
        <w:rPr>
          <w:rFonts w:ascii="Arial" w:hAnsi="Arial" w:cs="Arial"/>
          <w:sz w:val="20"/>
        </w:rPr>
        <w:t>A</w:t>
      </w:r>
      <w:r w:rsidR="00A67F56">
        <w:rPr>
          <w:rFonts w:ascii="Arial" w:hAnsi="Arial" w:cs="Arial"/>
          <w:sz w:val="20"/>
        </w:rPr>
        <w:t xml:space="preserve">dd </w:t>
      </w:r>
      <w:r w:rsidR="006C71E0">
        <w:rPr>
          <w:rFonts w:ascii="Arial" w:hAnsi="Arial" w:cs="Arial"/>
          <w:sz w:val="20"/>
        </w:rPr>
        <w:t>6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new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c</w:t>
      </w:r>
      <w:r w:rsidR="00E2563C" w:rsidRPr="00E2563C">
        <w:rPr>
          <w:rFonts w:ascii="Arial" w:hAnsi="Arial" w:cs="Arial"/>
          <w:sz w:val="20"/>
        </w:rPr>
        <w:t xml:space="preserve">ode values </w:t>
      </w:r>
      <w:r w:rsidR="0032225E">
        <w:rPr>
          <w:rFonts w:ascii="Arial" w:hAnsi="Arial" w:cs="Arial"/>
          <w:sz w:val="20"/>
        </w:rPr>
        <w:t>for the data element Charge Type</w:t>
      </w:r>
      <w:r w:rsidR="00FB5CD3">
        <w:rPr>
          <w:rFonts w:ascii="Arial" w:hAnsi="Arial" w:cs="Arial"/>
          <w:sz w:val="20"/>
        </w:rPr>
        <w:t xml:space="preserve"> in </w:t>
      </w:r>
      <w:r w:rsidR="00E2563C" w:rsidRPr="00E2563C">
        <w:rPr>
          <w:rFonts w:ascii="Arial" w:hAnsi="Arial" w:cs="Arial"/>
          <w:sz w:val="20"/>
        </w:rPr>
        <w:t>the following data set:</w:t>
      </w:r>
    </w:p>
    <w:p w:rsidR="00E2563C" w:rsidRDefault="0032225E" w:rsidP="00AA3B60">
      <w:pPr>
        <w:ind w:left="864"/>
        <w:rPr>
          <w:rFonts w:ascii="Arial" w:hAnsi="Arial" w:cs="Arial"/>
        </w:rPr>
      </w:pPr>
      <w:r>
        <w:rPr>
          <w:rFonts w:ascii="Arial" w:hAnsi="Arial" w:cs="Arial"/>
        </w:rPr>
        <w:t>Transportation/Sales Invoice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563C">
        <w:rPr>
          <w:rFonts w:ascii="Arial" w:hAnsi="Arial" w:cs="Arial"/>
        </w:rPr>
        <w:tab/>
      </w:r>
      <w:r w:rsidR="00A30301">
        <w:rPr>
          <w:rFonts w:ascii="Arial" w:hAnsi="Arial" w:cs="Arial"/>
        </w:rPr>
        <w:tab/>
      </w:r>
      <w:r w:rsidR="00A30301">
        <w:rPr>
          <w:rFonts w:ascii="Arial" w:hAnsi="Arial" w:cs="Arial"/>
        </w:rPr>
        <w:tab/>
      </w:r>
      <w:r w:rsidR="00A30301">
        <w:rPr>
          <w:rFonts w:ascii="Arial" w:hAnsi="Arial" w:cs="Arial"/>
        </w:rPr>
        <w:tab/>
      </w:r>
      <w:r w:rsidR="00E2563C">
        <w:rPr>
          <w:rFonts w:ascii="Arial" w:hAnsi="Arial" w:cs="Arial"/>
        </w:rPr>
        <w:t xml:space="preserve">NAESB WGQ Standard No. </w:t>
      </w:r>
      <w:r>
        <w:rPr>
          <w:rFonts w:ascii="Arial" w:hAnsi="Arial" w:cs="Arial"/>
        </w:rPr>
        <w:t>3</w:t>
      </w:r>
      <w:r w:rsidR="00FB5CD3">
        <w:rPr>
          <w:rFonts w:ascii="Arial" w:hAnsi="Arial" w:cs="Arial"/>
        </w:rPr>
        <w:t>.4.1</w:t>
      </w:r>
    </w:p>
    <w:p w:rsidR="00E34F59" w:rsidRDefault="00E34F59" w:rsidP="00AA3B60">
      <w:pPr>
        <w:ind w:left="864"/>
        <w:rPr>
          <w:rFonts w:ascii="Arial" w:hAnsi="Arial" w:cs="Arial"/>
        </w:rPr>
      </w:pPr>
    </w:p>
    <w:p w:rsidR="00EF1DD4" w:rsidRDefault="00EF1DD4" w:rsidP="00AA3B60">
      <w:pPr>
        <w:ind w:left="864"/>
        <w:rPr>
          <w:rFonts w:ascii="Arial" w:hAnsi="Arial" w:cs="Arial"/>
        </w:rPr>
        <w:sectPr w:rsidR="00EF1DD4" w:rsidSect="0041013C">
          <w:head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</w:p>
    <w:p w:rsidR="00A30301" w:rsidRDefault="00A30301" w:rsidP="00AA3B60">
      <w:pPr>
        <w:ind w:left="864"/>
        <w:rPr>
          <w:rFonts w:ascii="Arial" w:hAnsi="Arial" w:cs="Arial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Document Name and No.:</w:t>
      </w:r>
      <w:r w:rsidRPr="00E2563C">
        <w:rPr>
          <w:rFonts w:ascii="Arial" w:hAnsi="Arial" w:cs="Arial"/>
          <w:b/>
        </w:rPr>
        <w:tab/>
      </w:r>
      <w:r w:rsidR="0032225E">
        <w:rPr>
          <w:rFonts w:ascii="Arial" w:hAnsi="Arial" w:cs="Arial"/>
          <w:b/>
        </w:rPr>
        <w:t>Transportation/Sales Invoice</w:t>
      </w:r>
      <w:r w:rsidR="00A97A2A">
        <w:rPr>
          <w:rFonts w:ascii="Arial" w:hAnsi="Arial" w:cs="Arial"/>
          <w:b/>
        </w:rPr>
        <w:tab/>
        <w:t>NAESB WGQ Standard No.</w:t>
      </w:r>
      <w:r w:rsidR="0032225E">
        <w:rPr>
          <w:rFonts w:ascii="Arial" w:hAnsi="Arial" w:cs="Arial"/>
          <w:b/>
        </w:rPr>
        <w:t xml:space="preserve"> 3.4.1</w:t>
      </w:r>
    </w:p>
    <w:p w:rsidR="003A4750" w:rsidRDefault="003A4750">
      <w:pPr>
        <w:pStyle w:val="DefaultText"/>
        <w:rPr>
          <w:rFonts w:ascii="Arial" w:hAnsi="Arial" w:cs="Arial"/>
          <w:sz w:val="22"/>
        </w:rPr>
      </w:pPr>
    </w:p>
    <w:p w:rsidR="00F86FBB" w:rsidRPr="00F86FBB" w:rsidRDefault="00F86FBB">
      <w:pPr>
        <w:pStyle w:val="DefaultText"/>
        <w:rPr>
          <w:rFonts w:ascii="Arial" w:hAnsi="Arial" w:cs="Arial"/>
          <w:b/>
          <w:sz w:val="20"/>
        </w:rPr>
      </w:pPr>
      <w:r w:rsidRPr="00F86FBB">
        <w:rPr>
          <w:rFonts w:ascii="Arial" w:hAnsi="Arial" w:cs="Arial"/>
          <w:b/>
          <w:sz w:val="20"/>
        </w:rPr>
        <w:t>Data Element:</w:t>
      </w:r>
      <w:r w:rsidRPr="00F86FBB">
        <w:rPr>
          <w:rFonts w:ascii="Arial" w:hAnsi="Arial" w:cs="Arial"/>
          <w:b/>
          <w:sz w:val="20"/>
        </w:rPr>
        <w:tab/>
      </w:r>
      <w:r w:rsidR="0032225E">
        <w:rPr>
          <w:rFonts w:ascii="Arial" w:hAnsi="Arial" w:cs="Arial"/>
          <w:b/>
          <w:sz w:val="20"/>
        </w:rPr>
        <w:t>Charge Type</w:t>
      </w:r>
    </w:p>
    <w:p w:rsidR="004554EC" w:rsidRPr="00E2563C" w:rsidRDefault="004554EC">
      <w:pPr>
        <w:pStyle w:val="DefaultText"/>
        <w:rPr>
          <w:rFonts w:ascii="Arial" w:hAnsi="Arial" w:cs="Arial"/>
          <w:sz w:val="22"/>
        </w:rPr>
      </w:pPr>
    </w:p>
    <w:tbl>
      <w:tblPr>
        <w:tblW w:w="953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2590"/>
        <w:gridCol w:w="5413"/>
        <w:gridCol w:w="1530"/>
      </w:tblGrid>
      <w:tr w:rsidR="006208AE" w:rsidRPr="00EF1DD4" w:rsidTr="00EF1DD4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08AE" w:rsidRPr="00EF1DD4" w:rsidRDefault="006208AE" w:rsidP="006C71E0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F1DD4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0A4BF2" w:rsidRPr="00EF1DD4">
              <w:rPr>
                <w:rFonts w:ascii="Arial" w:hAnsi="Arial" w:cs="Arial"/>
                <w:b/>
                <w:sz w:val="18"/>
                <w:szCs w:val="18"/>
              </w:rPr>
              <w:br/>
              <w:t>(Abbreviation)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08AE" w:rsidRPr="00EF1DD4" w:rsidRDefault="006208AE" w:rsidP="006C71E0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F1DD4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08AE" w:rsidRPr="00EF1DD4" w:rsidRDefault="006208AE" w:rsidP="006C71E0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F1DD4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120087" w:rsidRPr="00EF1DD4" w:rsidTr="00C13412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Balancing Service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(Bal Svc)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AE0855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A charge to carry an imbalance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BLS</w:t>
            </w:r>
          </w:p>
        </w:tc>
      </w:tr>
      <w:tr w:rsidR="00120087" w:rsidRPr="00EF1DD4" w:rsidTr="00C13412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Cashout Negative Surcharge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(Cashout Neg Surchrg)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A credit for the over recovery of costs related to the cashout mechanism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CNS</w:t>
            </w:r>
          </w:p>
        </w:tc>
      </w:tr>
      <w:tr w:rsidR="00120087" w:rsidRPr="00EF1DD4" w:rsidTr="00C13412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Daily Delivery Charge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(Daily Del Chrg)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[no definition necessary]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DDC</w:t>
            </w:r>
          </w:p>
        </w:tc>
      </w:tr>
      <w:tr w:rsidR="00120087" w:rsidRPr="00EF1DD4" w:rsidTr="00C13412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Enhancement Services Option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(Enhance Svcs Optn)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F82A0E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A charge for a selected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enhanced </w:t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service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 option.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ESO</w:t>
            </w:r>
          </w:p>
        </w:tc>
      </w:tr>
      <w:tr w:rsidR="00120087" w:rsidRPr="00EF1DD4" w:rsidTr="00C13412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Short Notice Service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(Short Notice Svc)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A charge for short notice to start up and shut down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SNS</w:t>
            </w:r>
          </w:p>
        </w:tc>
      </w:tr>
      <w:tr w:rsidR="00120087" w:rsidRPr="00EF1DD4" w:rsidTr="00C13412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9B6B8F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Transportation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by Others </w:t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 xml:space="preserve">Cost Adjustment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TBO </w:t>
            </w: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Cost Adj)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1E0">
              <w:rPr>
                <w:rFonts w:ascii="Arial" w:hAnsi="Arial" w:cs="Arial"/>
                <w:color w:val="000000"/>
                <w:sz w:val="18"/>
                <w:szCs w:val="18"/>
              </w:rPr>
              <w:t>A charge/credit for the over/under recovery of costs related to transportation by others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087" w:rsidRPr="006C71E0" w:rsidRDefault="00120087" w:rsidP="006C71E0">
            <w:pPr>
              <w:spacing w:before="8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TCA</w:t>
            </w:r>
          </w:p>
        </w:tc>
      </w:tr>
    </w:tbl>
    <w:p w:rsidR="005E19A0" w:rsidRDefault="005E19A0" w:rsidP="006E00AC">
      <w:pPr>
        <w:pStyle w:val="DefaultText"/>
        <w:rPr>
          <w:rFonts w:ascii="Arial" w:hAnsi="Arial" w:cs="Arial"/>
          <w:b/>
          <w:sz w:val="20"/>
        </w:rPr>
      </w:pPr>
    </w:p>
    <w:p w:rsidR="005E19A0" w:rsidRDefault="005E19A0" w:rsidP="006E00AC">
      <w:pPr>
        <w:pStyle w:val="DefaultText"/>
        <w:rPr>
          <w:rFonts w:ascii="Arial" w:hAnsi="Arial" w:cs="Arial"/>
          <w:b/>
          <w:sz w:val="20"/>
        </w:rPr>
      </w:pPr>
    </w:p>
    <w:p w:rsidR="006E00AC" w:rsidRDefault="006E00AC">
      <w:pPr>
        <w:pStyle w:val="DefaultText"/>
        <w:rPr>
          <w:rFonts w:ascii="Arial" w:hAnsi="Arial" w:cs="Arial"/>
          <w:sz w:val="22"/>
        </w:rPr>
      </w:pPr>
    </w:p>
    <w:p w:rsidR="003F7D9A" w:rsidRDefault="003F7D9A" w:rsidP="00984B49">
      <w:pPr>
        <w:rPr>
          <w:rFonts w:ascii="Arial" w:hAnsi="Arial" w:cs="Arial"/>
          <w:b/>
        </w:rPr>
        <w:sectPr w:rsidR="003F7D9A" w:rsidSect="0041013C">
          <w:pgSz w:w="12240" w:h="15840"/>
          <w:pgMar w:top="2088" w:right="1440" w:bottom="1440" w:left="1440" w:header="648" w:footer="648" w:gutter="0"/>
          <w:cols w:space="720"/>
        </w:sect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lastRenderedPageBreak/>
        <w:t>TECHNICAL CHANGE LOG</w:t>
      </w:r>
      <w:r w:rsidRPr="00E2563C">
        <w:rPr>
          <w:rFonts w:ascii="Arial" w:hAnsi="Arial" w:cs="Arial"/>
          <w:sz w:val="20"/>
        </w:rPr>
        <w:t xml:space="preserve"> (all instructions to accomplish the recommendation)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72CD0" w:rsidRPr="00E2563C" w:rsidRDefault="003A4750" w:rsidP="00372CD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Document Name and No.:</w:t>
      </w:r>
      <w:r w:rsidRPr="00E2563C">
        <w:rPr>
          <w:rFonts w:ascii="Arial" w:hAnsi="Arial" w:cs="Arial"/>
          <w:b/>
        </w:rPr>
        <w:tab/>
      </w:r>
      <w:r w:rsidR="00372CD0">
        <w:rPr>
          <w:rFonts w:ascii="Arial" w:hAnsi="Arial" w:cs="Arial"/>
          <w:b/>
        </w:rPr>
        <w:t>Transportation/Sales Invoice</w:t>
      </w:r>
      <w:r w:rsidR="00372CD0">
        <w:rPr>
          <w:rFonts w:ascii="Arial" w:hAnsi="Arial" w:cs="Arial"/>
          <w:b/>
        </w:rPr>
        <w:tab/>
        <w:t>NAESB WGQ Standard No. 3.4.1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3A4750" w:rsidRPr="00E2563C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50" w:rsidRPr="00E2563C" w:rsidRDefault="003A4750" w:rsidP="00984B49">
            <w:pPr>
              <w:pStyle w:val="DefaultText"/>
              <w:keepNext/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2563C">
              <w:rPr>
                <w:rFonts w:ascii="Arial" w:hAnsi="Arial" w:cs="Arial"/>
                <w:b/>
                <w:sz w:val="20"/>
              </w:rPr>
              <w:t>Description of Change:</w:t>
            </w:r>
            <w:r w:rsidR="00372CD0">
              <w:rPr>
                <w:rFonts w:ascii="Arial" w:hAnsi="Arial" w:cs="Arial"/>
                <w:b/>
                <w:sz w:val="20"/>
              </w:rPr>
              <w:t xml:space="preserve">  Transaction Set Table</w:t>
            </w:r>
          </w:p>
        </w:tc>
      </w:tr>
      <w:tr w:rsidR="003A4750" w:rsidRPr="00E2563C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50" w:rsidRDefault="00372CD0" w:rsidP="00E2563C">
            <w:pPr>
              <w:pStyle w:val="DefaultText"/>
              <w:spacing w:before="80" w:after="40"/>
              <w:rPr>
                <w:rFonts w:ascii="Arial" w:hAnsi="Arial" w:cs="Arial"/>
                <w:sz w:val="20"/>
              </w:rPr>
            </w:pPr>
            <w:r w:rsidRPr="00372CD0">
              <w:rPr>
                <w:rFonts w:ascii="Arial" w:hAnsi="Arial" w:cs="Arial"/>
                <w:sz w:val="20"/>
              </w:rPr>
              <w:t>ITA Segments (Sub-detail - HL03 = ‘9’)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372CD0">
              <w:rPr>
                <w:rFonts w:ascii="Arial" w:hAnsi="Arial" w:cs="Arial"/>
                <w:sz w:val="20"/>
              </w:rPr>
              <w:t>Add</w:t>
            </w:r>
            <w:r>
              <w:rPr>
                <w:rFonts w:ascii="Arial" w:hAnsi="Arial" w:cs="Arial"/>
                <w:sz w:val="20"/>
              </w:rPr>
              <w:t xml:space="preserve"> the following new </w:t>
            </w:r>
            <w:r w:rsidR="008525DD">
              <w:rPr>
                <w:rFonts w:ascii="Arial" w:hAnsi="Arial" w:cs="Arial"/>
                <w:i/>
                <w:sz w:val="20"/>
              </w:rPr>
              <w:t>6</w:t>
            </w:r>
            <w:r w:rsidR="005E19A0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codes in alphabetical order by </w:t>
            </w:r>
            <w:r w:rsidR="00DE1006">
              <w:rPr>
                <w:rFonts w:ascii="Arial" w:hAnsi="Arial" w:cs="Arial"/>
                <w:sz w:val="20"/>
              </w:rPr>
              <w:t>Charge Type (ITA05)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67F56" w:rsidRDefault="00A67F56" w:rsidP="00E2563C">
            <w:pPr>
              <w:pStyle w:val="DefaultText"/>
              <w:spacing w:before="80" w:after="40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96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96" w:type="dxa"/>
                <w:right w:w="96" w:type="dxa"/>
              </w:tblCellMar>
              <w:tblLook w:val="0000" w:firstRow="0" w:lastRow="0" w:firstColumn="0" w:lastColumn="0" w:noHBand="0" w:noVBand="0"/>
            </w:tblPr>
            <w:tblGrid>
              <w:gridCol w:w="1350"/>
              <w:gridCol w:w="5346"/>
              <w:gridCol w:w="1800"/>
            </w:tblGrid>
            <w:tr w:rsidR="00A67F56" w:rsidRPr="00F21E6B" w:rsidTr="00114F61">
              <w:trPr>
                <w:cantSplit/>
                <w:tblHeader/>
              </w:trPr>
              <w:tc>
                <w:tcPr>
                  <w:tcW w:w="1350" w:type="dxa"/>
                  <w:tcBorders>
                    <w:top w:val="double" w:sz="6" w:space="0" w:color="000000"/>
                    <w:bottom w:val="double" w:sz="6" w:space="0" w:color="000000"/>
                  </w:tcBorders>
                  <w:vAlign w:val="bottom"/>
                </w:tcPr>
                <w:p w:rsidR="00A67F56" w:rsidRPr="00F21E6B" w:rsidRDefault="00A67F56" w:rsidP="00114F6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napToGrid w:val="0"/>
                      <w:sz w:val="18"/>
                    </w:rPr>
                  </w:pPr>
                  <w:r w:rsidRPr="00F21E6B">
                    <w:rPr>
                      <w:rFonts w:ascii="Arial" w:hAnsi="Arial"/>
                      <w:b/>
                      <w:snapToGrid w:val="0"/>
                      <w:sz w:val="18"/>
                    </w:rPr>
                    <w:t>Charge Type (ITA05)</w:t>
                  </w:r>
                </w:p>
              </w:tc>
              <w:tc>
                <w:tcPr>
                  <w:tcW w:w="5346" w:type="dxa"/>
                  <w:tcBorders>
                    <w:top w:val="double" w:sz="6" w:space="0" w:color="000000"/>
                    <w:bottom w:val="double" w:sz="6" w:space="0" w:color="000000"/>
                  </w:tcBorders>
                  <w:vAlign w:val="bottom"/>
                </w:tcPr>
                <w:p w:rsidR="00A67F56" w:rsidRPr="00F21E6B" w:rsidRDefault="00A67F56" w:rsidP="00114F6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napToGrid w:val="0"/>
                      <w:sz w:val="18"/>
                    </w:rPr>
                  </w:pPr>
                  <w:r w:rsidRPr="00F21E6B">
                    <w:rPr>
                      <w:rFonts w:ascii="Arial" w:hAnsi="Arial"/>
                      <w:b/>
                      <w:snapToGrid w:val="0"/>
                      <w:sz w:val="18"/>
                    </w:rPr>
                    <w:t>Description</w:t>
                  </w:r>
                </w:p>
              </w:tc>
              <w:tc>
                <w:tcPr>
                  <w:tcW w:w="180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A67F56" w:rsidRPr="00F21E6B" w:rsidRDefault="00A67F56" w:rsidP="00114F6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jc w:val="center"/>
                    <w:rPr>
                      <w:rFonts w:ascii="Arial" w:hAnsi="Arial"/>
                      <w:b/>
                      <w:snapToGrid w:val="0"/>
                      <w:sz w:val="18"/>
                    </w:rPr>
                  </w:pPr>
                  <w:r w:rsidRPr="00F21E6B">
                    <w:rPr>
                      <w:rFonts w:ascii="Arial" w:hAnsi="Arial"/>
                      <w:b/>
                      <w:snapToGrid w:val="0"/>
                      <w:sz w:val="18"/>
                    </w:rPr>
                    <w:t>Miscellaneous Notes (ITA13)</w:t>
                  </w:r>
                </w:p>
              </w:tc>
            </w:tr>
            <w:tr w:rsidR="008525DD" w:rsidRPr="00F21E6B" w:rsidTr="00C13412">
              <w:trPr>
                <w:cantSplit/>
              </w:trPr>
              <w:tc>
                <w:tcPr>
                  <w:tcW w:w="1350" w:type="dxa"/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BLS</w:t>
                  </w:r>
                </w:p>
              </w:tc>
              <w:tc>
                <w:tcPr>
                  <w:tcW w:w="5346" w:type="dxa"/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Balancing Service </w:t>
                  </w:r>
                </w:p>
              </w:tc>
              <w:tc>
                <w:tcPr>
                  <w:tcW w:w="1800" w:type="dxa"/>
                </w:tcPr>
                <w:p w:rsidR="008525DD" w:rsidRPr="00F52B86" w:rsidRDefault="008525DD" w:rsidP="008525D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napToGrid w:val="0"/>
                      <w:sz w:val="18"/>
                    </w:rPr>
                  </w:pPr>
                </w:p>
              </w:tc>
            </w:tr>
            <w:tr w:rsidR="008525DD" w:rsidRPr="00F21E6B" w:rsidTr="00C13412">
              <w:trPr>
                <w:cantSplit/>
              </w:trPr>
              <w:tc>
                <w:tcPr>
                  <w:tcW w:w="13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CNS</w:t>
                  </w:r>
                </w:p>
              </w:tc>
              <w:tc>
                <w:tcPr>
                  <w:tcW w:w="5346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Cashout Negative Surcharge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8525DD" w:rsidRPr="00F52B86" w:rsidRDefault="008525DD" w:rsidP="008525D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napToGrid w:val="0"/>
                      <w:sz w:val="18"/>
                    </w:rPr>
                  </w:pPr>
                </w:p>
              </w:tc>
            </w:tr>
            <w:tr w:rsidR="008525DD" w:rsidRPr="00F21E6B" w:rsidTr="00C13412">
              <w:trPr>
                <w:cantSplit/>
              </w:trPr>
              <w:tc>
                <w:tcPr>
                  <w:tcW w:w="13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DDC</w:t>
                  </w:r>
                </w:p>
              </w:tc>
              <w:tc>
                <w:tcPr>
                  <w:tcW w:w="5346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Daily Delivery Charge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8525DD" w:rsidRPr="00F52B86" w:rsidRDefault="008525DD" w:rsidP="008525D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napToGrid w:val="0"/>
                      <w:sz w:val="18"/>
                    </w:rPr>
                  </w:pPr>
                </w:p>
              </w:tc>
            </w:tr>
            <w:tr w:rsidR="008525DD" w:rsidRPr="00F21E6B" w:rsidTr="00C13412">
              <w:trPr>
                <w:cantSplit/>
              </w:trPr>
              <w:tc>
                <w:tcPr>
                  <w:tcW w:w="13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ESO</w:t>
                  </w:r>
                </w:p>
              </w:tc>
              <w:tc>
                <w:tcPr>
                  <w:tcW w:w="5346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Enhancement Services Option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8525DD" w:rsidRPr="00F52B86" w:rsidRDefault="008525DD" w:rsidP="008525D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napToGrid w:val="0"/>
                      <w:sz w:val="18"/>
                    </w:rPr>
                  </w:pPr>
                </w:p>
              </w:tc>
            </w:tr>
            <w:tr w:rsidR="008525DD" w:rsidRPr="00F21E6B" w:rsidTr="00C13412">
              <w:trPr>
                <w:cantSplit/>
              </w:trPr>
              <w:tc>
                <w:tcPr>
                  <w:tcW w:w="13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SNS</w:t>
                  </w:r>
                </w:p>
              </w:tc>
              <w:tc>
                <w:tcPr>
                  <w:tcW w:w="5346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8525DD" w:rsidRPr="006C71E0" w:rsidRDefault="008525DD" w:rsidP="008525DD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Short Notice Service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8525DD" w:rsidRPr="00F52B86" w:rsidRDefault="008525DD" w:rsidP="008525D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napToGrid w:val="0"/>
                      <w:sz w:val="18"/>
                    </w:rPr>
                  </w:pPr>
                </w:p>
              </w:tc>
            </w:tr>
            <w:tr w:rsidR="00120087" w:rsidRPr="00F21E6B" w:rsidTr="00C13412">
              <w:trPr>
                <w:cantSplit/>
              </w:trPr>
              <w:tc>
                <w:tcPr>
                  <w:tcW w:w="13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120087" w:rsidRPr="006C71E0" w:rsidRDefault="00120087" w:rsidP="00120087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TCA</w:t>
                  </w:r>
                </w:p>
              </w:tc>
              <w:tc>
                <w:tcPr>
                  <w:tcW w:w="5346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120087" w:rsidRPr="006C71E0" w:rsidRDefault="00120087" w:rsidP="00120087">
                  <w:pPr>
                    <w:spacing w:before="80" w:after="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Transportation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by Others </w:t>
                  </w:r>
                  <w:r w:rsidRPr="006C71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Cost Adjustment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120087" w:rsidRPr="00F52B86" w:rsidRDefault="00120087" w:rsidP="0012008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napToGrid w:val="0"/>
                      <w:sz w:val="18"/>
                    </w:rPr>
                  </w:pPr>
                </w:p>
              </w:tc>
            </w:tr>
          </w:tbl>
          <w:p w:rsidR="00A67F56" w:rsidRDefault="00A67F56" w:rsidP="00E2563C">
            <w:pPr>
              <w:pStyle w:val="DefaultText"/>
              <w:spacing w:before="80" w:after="40"/>
              <w:rPr>
                <w:rFonts w:ascii="Arial" w:hAnsi="Arial" w:cs="Arial"/>
                <w:sz w:val="20"/>
              </w:rPr>
            </w:pPr>
          </w:p>
          <w:p w:rsidR="00372CD0" w:rsidRPr="00372CD0" w:rsidRDefault="00372CD0" w:rsidP="00E2563C">
            <w:pPr>
              <w:pStyle w:val="DefaultText"/>
              <w:spacing w:before="80" w:after="40"/>
              <w:rPr>
                <w:rFonts w:ascii="Arial" w:hAnsi="Arial" w:cs="Arial"/>
                <w:sz w:val="20"/>
              </w:rPr>
            </w:pPr>
          </w:p>
        </w:tc>
      </w:tr>
    </w:tbl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5E19A0" w:rsidRDefault="005E19A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 w:rsidP="008525DD">
      <w:pPr>
        <w:pStyle w:val="DefaultText"/>
        <w:keepNext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3A4750" w:rsidRPr="00AF1C8B" w:rsidRDefault="003A4750" w:rsidP="00AF1C8B">
      <w:pPr>
        <w:ind w:left="432"/>
        <w:rPr>
          <w:rFonts w:ascii="Arial" w:hAnsi="Arial" w:cs="Arial"/>
          <w:noProof w:val="0"/>
        </w:rPr>
      </w:pPr>
    </w:p>
    <w:p w:rsidR="00AF1C8B" w:rsidRPr="00AF1C8B" w:rsidRDefault="00AF1C8B" w:rsidP="00AF1C8B">
      <w:pPr>
        <w:pStyle w:val="DefaultText"/>
        <w:ind w:left="432"/>
        <w:rPr>
          <w:rFonts w:ascii="Arial" w:hAnsi="Arial" w:cs="Arial"/>
          <w:sz w:val="20"/>
        </w:rPr>
      </w:pPr>
      <w:r w:rsidRPr="00AF1C8B">
        <w:rPr>
          <w:rFonts w:ascii="Arial" w:hAnsi="Arial" w:cs="Arial"/>
          <w:sz w:val="20"/>
        </w:rPr>
        <w:t xml:space="preserve">NAESB WGQ Version </w:t>
      </w:r>
      <w:r w:rsidR="006C71E0">
        <w:rPr>
          <w:rFonts w:ascii="Arial" w:hAnsi="Arial" w:cs="Arial"/>
          <w:sz w:val="20"/>
        </w:rPr>
        <w:t>3</w:t>
      </w:r>
      <w:r w:rsidRPr="00AF1C8B">
        <w:rPr>
          <w:rFonts w:ascii="Arial" w:hAnsi="Arial" w:cs="Arial"/>
          <w:sz w:val="20"/>
        </w:rPr>
        <w:t xml:space="preserve">.1 – Add </w:t>
      </w:r>
      <w:r w:rsidR="006C71E0">
        <w:rPr>
          <w:rFonts w:ascii="Arial" w:hAnsi="Arial" w:cs="Arial"/>
          <w:sz w:val="20"/>
        </w:rPr>
        <w:t>6</w:t>
      </w:r>
      <w:r w:rsidRPr="00AF1C8B">
        <w:rPr>
          <w:rFonts w:ascii="Arial" w:hAnsi="Arial" w:cs="Arial"/>
          <w:sz w:val="20"/>
        </w:rPr>
        <w:t xml:space="preserve"> code values for data element Charge Type in Transportation / Sales Invoice - NAESB WGQ Standard No. 3.4.1</w:t>
      </w:r>
    </w:p>
    <w:p w:rsidR="003A4750" w:rsidRPr="00AF1C8B" w:rsidRDefault="003A4750" w:rsidP="00AF1C8B">
      <w:pPr>
        <w:pStyle w:val="DefaultText"/>
        <w:ind w:left="1152"/>
        <w:rPr>
          <w:rFonts w:ascii="Arial" w:hAnsi="Arial" w:cs="Arial"/>
          <w:sz w:val="20"/>
        </w:rPr>
      </w:pPr>
    </w:p>
    <w:p w:rsidR="003A4750" w:rsidRPr="00AF1C8B" w:rsidRDefault="003A4750" w:rsidP="00AF1C8B">
      <w:pPr>
        <w:pStyle w:val="DefaultText"/>
        <w:ind w:left="432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minutes for the following Joint Information Requirements / Technical Subcommittees meetings</w:t>
      </w:r>
      <w:r w:rsidR="00A03384">
        <w:rPr>
          <w:rFonts w:ascii="Arial" w:hAnsi="Arial" w:cs="Arial"/>
          <w:sz w:val="20"/>
        </w:rPr>
        <w:t>:</w:t>
      </w:r>
    </w:p>
    <w:p w:rsidR="005E19A0" w:rsidRDefault="006C71E0" w:rsidP="00EC18B3">
      <w:pPr>
        <w:pStyle w:val="DefaultText"/>
        <w:ind w:left="12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20-21, 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E2563C" w:rsidRDefault="00E2563C">
      <w:pPr>
        <w:pStyle w:val="Default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Adopt the proposed </w:t>
      </w:r>
      <w:r w:rsidR="00FB5CD3">
        <w:rPr>
          <w:rFonts w:ascii="Arial" w:hAnsi="Arial" w:cs="Arial"/>
          <w:sz w:val="20"/>
        </w:rPr>
        <w:t>impl</w:t>
      </w:r>
      <w:r w:rsidR="00C46E35">
        <w:rPr>
          <w:rFonts w:ascii="Arial" w:hAnsi="Arial" w:cs="Arial"/>
          <w:sz w:val="20"/>
        </w:rPr>
        <w:t>e</w:t>
      </w:r>
      <w:r w:rsidR="00FB5CD3">
        <w:rPr>
          <w:rFonts w:ascii="Arial" w:hAnsi="Arial" w:cs="Arial"/>
          <w:sz w:val="20"/>
        </w:rPr>
        <w:t xml:space="preserve">mentation </w:t>
      </w:r>
      <w:r w:rsidR="00A67F56">
        <w:rPr>
          <w:rFonts w:ascii="Arial" w:hAnsi="Arial" w:cs="Arial"/>
          <w:sz w:val="20"/>
        </w:rPr>
        <w:t>for MC1</w:t>
      </w:r>
      <w:r w:rsidR="006C71E0">
        <w:rPr>
          <w:rFonts w:ascii="Arial" w:hAnsi="Arial" w:cs="Arial"/>
          <w:sz w:val="20"/>
        </w:rPr>
        <w:t>5020</w:t>
      </w:r>
      <w:r w:rsidR="00C46E35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to be included in</w:t>
      </w:r>
      <w:r w:rsidR="005F338F">
        <w:rPr>
          <w:rFonts w:ascii="Arial" w:hAnsi="Arial" w:cs="Arial"/>
          <w:sz w:val="20"/>
        </w:rPr>
        <w:t xml:space="preserve"> NAESB WGQ Version </w:t>
      </w:r>
      <w:r w:rsidR="006C71E0">
        <w:rPr>
          <w:rFonts w:ascii="Arial" w:hAnsi="Arial" w:cs="Arial"/>
          <w:sz w:val="20"/>
        </w:rPr>
        <w:t>3.1</w:t>
      </w:r>
      <w:r w:rsidR="00FB5CD3">
        <w:rPr>
          <w:rFonts w:ascii="Arial" w:hAnsi="Arial" w:cs="Arial"/>
          <w:sz w:val="20"/>
        </w:rPr>
        <w:t xml:space="preserve"> </w:t>
      </w:r>
      <w:r w:rsidR="005F338F">
        <w:rPr>
          <w:rFonts w:ascii="Arial" w:hAnsi="Arial" w:cs="Arial"/>
          <w:sz w:val="20"/>
        </w:rPr>
        <w:t xml:space="preserve">as </w:t>
      </w:r>
      <w:r>
        <w:rPr>
          <w:rFonts w:ascii="Arial" w:hAnsi="Arial" w:cs="Arial"/>
          <w:sz w:val="20"/>
        </w:rPr>
        <w:t xml:space="preserve">set forth in </w:t>
      </w:r>
      <w:r w:rsidR="005F338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ttachment </w:t>
      </w:r>
      <w:r w:rsidR="005F2CAB">
        <w:rPr>
          <w:rFonts w:ascii="Arial" w:hAnsi="Arial" w:cs="Arial"/>
          <w:sz w:val="20"/>
        </w:rPr>
        <w:t>3</w:t>
      </w:r>
      <w:r w:rsidR="008B57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to the </w:t>
      </w:r>
      <w:r w:rsidR="00872F11">
        <w:rPr>
          <w:rFonts w:ascii="Arial" w:hAnsi="Arial" w:cs="Arial"/>
          <w:sz w:val="20"/>
        </w:rPr>
        <w:t>October 20-21, 2015</w:t>
      </w:r>
      <w:r w:rsidR="00F635B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meeting minutes of </w:t>
      </w:r>
      <w:r w:rsidR="00C1614B">
        <w:rPr>
          <w:rFonts w:ascii="Arial" w:hAnsi="Arial" w:cs="Arial"/>
          <w:sz w:val="20"/>
        </w:rPr>
        <w:t xml:space="preserve">the </w:t>
      </w:r>
      <w:r w:rsidR="005F2CAB">
        <w:rPr>
          <w:rFonts w:ascii="Arial" w:hAnsi="Arial" w:cs="Arial"/>
          <w:sz w:val="20"/>
        </w:rPr>
        <w:t xml:space="preserve">NAESB WGQ </w:t>
      </w:r>
      <w:r w:rsidR="00C1614B">
        <w:rPr>
          <w:rFonts w:ascii="Arial" w:hAnsi="Arial" w:cs="Arial"/>
          <w:sz w:val="20"/>
        </w:rPr>
        <w:t>Joint Inf</w:t>
      </w:r>
      <w:r w:rsidR="005F338F">
        <w:rPr>
          <w:rFonts w:ascii="Arial" w:hAnsi="Arial" w:cs="Arial"/>
          <w:sz w:val="20"/>
        </w:rPr>
        <w:t>o</w:t>
      </w:r>
      <w:r w:rsidR="00C1614B">
        <w:rPr>
          <w:rFonts w:ascii="Arial" w:hAnsi="Arial" w:cs="Arial"/>
          <w:sz w:val="20"/>
        </w:rPr>
        <w:t>r</w:t>
      </w:r>
      <w:r w:rsidR="005F338F">
        <w:rPr>
          <w:rFonts w:ascii="Arial" w:hAnsi="Arial" w:cs="Arial"/>
          <w:sz w:val="20"/>
        </w:rPr>
        <w:t>mation Requiremen</w:t>
      </w:r>
      <w:r w:rsidR="008B57CD">
        <w:rPr>
          <w:rFonts w:ascii="Arial" w:hAnsi="Arial" w:cs="Arial"/>
          <w:sz w:val="20"/>
        </w:rPr>
        <w:t>t</w:t>
      </w:r>
      <w:r w:rsidR="005F338F">
        <w:rPr>
          <w:rFonts w:ascii="Arial" w:hAnsi="Arial" w:cs="Arial"/>
          <w:sz w:val="20"/>
        </w:rPr>
        <w:t>s / Technical Subcommittees</w:t>
      </w:r>
      <w:r w:rsidR="00106B28">
        <w:rPr>
          <w:rFonts w:ascii="Arial" w:hAnsi="Arial" w:cs="Arial"/>
          <w:sz w:val="20"/>
        </w:rPr>
        <w:t>.</w:t>
      </w:r>
      <w:r w:rsidR="005F338F">
        <w:rPr>
          <w:rFonts w:ascii="Arial" w:hAnsi="Arial" w:cs="Arial"/>
          <w:sz w:val="20"/>
        </w:rPr>
        <w:t xml:space="preserve"> </w:t>
      </w:r>
    </w:p>
    <w:p w:rsidR="009B4180" w:rsidRDefault="009B4180" w:rsidP="009B4180">
      <w:pPr>
        <w:pStyle w:val="DefaultText"/>
        <w:rPr>
          <w:rFonts w:ascii="Arial" w:hAnsi="Arial" w:cs="Arial"/>
          <w:b/>
          <w:bCs/>
          <w:sz w:val="20"/>
        </w:rPr>
      </w:pPr>
    </w:p>
    <w:p w:rsidR="00E2563C" w:rsidRDefault="009B4180" w:rsidP="009B4180">
      <w:pPr>
        <w:pStyle w:val="DefaultText"/>
        <w:ind w:left="720"/>
        <w:rPr>
          <w:rFonts w:ascii="Arial" w:hAnsi="Arial" w:cs="Arial"/>
          <w:sz w:val="20"/>
        </w:rPr>
      </w:pPr>
      <w:r w:rsidRPr="009B4180">
        <w:rPr>
          <w:rFonts w:ascii="Arial" w:hAnsi="Arial" w:cs="Arial"/>
          <w:b/>
          <w:bCs/>
          <w:sz w:val="20"/>
        </w:rPr>
        <w:t>Vote:</w:t>
      </w:r>
      <w:r w:rsidRPr="009B4180">
        <w:rPr>
          <w:rFonts w:ascii="Arial" w:hAnsi="Arial" w:cs="Arial"/>
          <w:b/>
          <w:bCs/>
          <w:sz w:val="20"/>
        </w:rPr>
        <w:tab/>
      </w:r>
      <w:r w:rsidRPr="009B4180">
        <w:rPr>
          <w:rFonts w:ascii="Arial" w:hAnsi="Arial" w:cs="Arial"/>
          <w:bCs/>
          <w:sz w:val="20"/>
        </w:rPr>
        <w:t>Motion Passes Simple Majority Unanimously</w:t>
      </w:r>
    </w:p>
    <w:p w:rsidR="009C787D" w:rsidRPr="009C787D" w:rsidRDefault="009C787D" w:rsidP="009C787D">
      <w:pPr>
        <w:pStyle w:val="DefaultText"/>
        <w:ind w:left="864"/>
        <w:rPr>
          <w:rFonts w:ascii="Arial" w:hAnsi="Arial" w:cs="Arial"/>
          <w:b/>
          <w:sz w:val="20"/>
        </w:rPr>
      </w:pPr>
    </w:p>
    <w:sectPr w:rsidR="009C787D" w:rsidRPr="009C787D" w:rsidSect="0041013C"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39" w:rsidRDefault="00654539">
      <w:r>
        <w:separator/>
      </w:r>
    </w:p>
  </w:endnote>
  <w:endnote w:type="continuationSeparator" w:id="0">
    <w:p w:rsidR="00654539" w:rsidRDefault="0065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39" w:rsidRDefault="00654539">
      <w:r>
        <w:separator/>
      </w:r>
    </w:p>
  </w:footnote>
  <w:footnote w:type="continuationSeparator" w:id="0">
    <w:p w:rsidR="00654539" w:rsidRDefault="0065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A" w:rsidRDefault="00654539" w:rsidP="00D677FD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.95pt;margin-top:-122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51" DrawAspect="Content" ObjectID="_1506934675" r:id="rId2"/>
      </w:pict>
    </w:r>
  </w:p>
  <w:p w:rsidR="003F7D9A" w:rsidRDefault="00F2607B" w:rsidP="00D677F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Recommendation </w:t>
    </w:r>
    <w:r w:rsidR="006C71E0">
      <w:rPr>
        <w:rFonts w:ascii="Arial" w:hAnsi="Arial" w:cs="Arial"/>
        <w:b/>
        <w:sz w:val="22"/>
      </w:rPr>
      <w:t xml:space="preserve">to NAESB </w:t>
    </w:r>
    <w:r>
      <w:rPr>
        <w:rFonts w:ascii="Arial" w:hAnsi="Arial" w:cs="Arial"/>
        <w:b/>
        <w:sz w:val="22"/>
      </w:rPr>
      <w:t>WGQ Executive Committee</w:t>
    </w:r>
  </w:p>
  <w:p w:rsidR="003F7D9A" w:rsidRDefault="000741CE" w:rsidP="00D677F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</w:t>
    </w:r>
    <w:r w:rsidR="003F7D9A">
      <w:rPr>
        <w:rFonts w:ascii="Arial" w:hAnsi="Arial" w:cs="Arial"/>
        <w:b/>
        <w:sz w:val="22"/>
      </w:rPr>
      <w:t>inor Correction / Clarification</w:t>
    </w:r>
  </w:p>
  <w:p w:rsidR="003F7D9A" w:rsidRDefault="003F7D9A" w:rsidP="00D677F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3F7D9A" w:rsidRDefault="003F7D9A" w:rsidP="00EF1DD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  <w:t xml:space="preserve"> </w:t>
    </w:r>
    <w:r w:rsidR="00EF1DD4">
      <w:rPr>
        <w:rFonts w:ascii="Arial" w:hAnsi="Arial" w:cs="Arial"/>
        <w:b/>
        <w:sz w:val="22"/>
      </w:rPr>
      <w:t>TransCanada U.S. Pipelines</w:t>
    </w:r>
  </w:p>
  <w:p w:rsidR="003F7D9A" w:rsidRDefault="00EF1DD4" w:rsidP="00D677F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</w:t>
    </w:r>
    <w:r w:rsidR="006C71E0">
      <w:rPr>
        <w:rFonts w:ascii="Arial" w:hAnsi="Arial" w:cs="Arial"/>
        <w:b/>
        <w:sz w:val="22"/>
      </w:rPr>
      <w:t>5020</w:t>
    </w:r>
  </w:p>
  <w:p w:rsidR="003F7D9A" w:rsidRDefault="003F7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EFC"/>
    <w:multiLevelType w:val="hybridMultilevel"/>
    <w:tmpl w:val="521C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E"/>
    <w:rsid w:val="000358AA"/>
    <w:rsid w:val="00035C03"/>
    <w:rsid w:val="000525A4"/>
    <w:rsid w:val="000741CE"/>
    <w:rsid w:val="000774F5"/>
    <w:rsid w:val="00080F19"/>
    <w:rsid w:val="00082C5E"/>
    <w:rsid w:val="00092D48"/>
    <w:rsid w:val="000A4BF2"/>
    <w:rsid w:val="000B2013"/>
    <w:rsid w:val="000C778F"/>
    <w:rsid w:val="000F3FD5"/>
    <w:rsid w:val="000F4AC7"/>
    <w:rsid w:val="00106B28"/>
    <w:rsid w:val="00111257"/>
    <w:rsid w:val="00114BB4"/>
    <w:rsid w:val="00114F61"/>
    <w:rsid w:val="00120087"/>
    <w:rsid w:val="001269B5"/>
    <w:rsid w:val="001526C1"/>
    <w:rsid w:val="001726DE"/>
    <w:rsid w:val="00177012"/>
    <w:rsid w:val="0018415E"/>
    <w:rsid w:val="00192FF0"/>
    <w:rsid w:val="00194B52"/>
    <w:rsid w:val="001A0C4C"/>
    <w:rsid w:val="001A51C1"/>
    <w:rsid w:val="001D2515"/>
    <w:rsid w:val="001E07D8"/>
    <w:rsid w:val="002040CB"/>
    <w:rsid w:val="00214DDF"/>
    <w:rsid w:val="0021754D"/>
    <w:rsid w:val="0023240E"/>
    <w:rsid w:val="0025628C"/>
    <w:rsid w:val="00283599"/>
    <w:rsid w:val="002850D1"/>
    <w:rsid w:val="002B1D78"/>
    <w:rsid w:val="002B5C2E"/>
    <w:rsid w:val="002C318D"/>
    <w:rsid w:val="002C53FA"/>
    <w:rsid w:val="002E0B64"/>
    <w:rsid w:val="002F571D"/>
    <w:rsid w:val="0032225E"/>
    <w:rsid w:val="00340413"/>
    <w:rsid w:val="00350629"/>
    <w:rsid w:val="00361A8F"/>
    <w:rsid w:val="00372CD0"/>
    <w:rsid w:val="0039483F"/>
    <w:rsid w:val="003A4750"/>
    <w:rsid w:val="003C7080"/>
    <w:rsid w:val="003E68C3"/>
    <w:rsid w:val="003F7D9A"/>
    <w:rsid w:val="00400FA6"/>
    <w:rsid w:val="0041013C"/>
    <w:rsid w:val="004554EC"/>
    <w:rsid w:val="00465507"/>
    <w:rsid w:val="004676C9"/>
    <w:rsid w:val="00477277"/>
    <w:rsid w:val="00483CB7"/>
    <w:rsid w:val="004A6FA5"/>
    <w:rsid w:val="004C08DD"/>
    <w:rsid w:val="004D03D2"/>
    <w:rsid w:val="00521EB0"/>
    <w:rsid w:val="0055478B"/>
    <w:rsid w:val="00560330"/>
    <w:rsid w:val="00577E30"/>
    <w:rsid w:val="005A0272"/>
    <w:rsid w:val="005C7FD1"/>
    <w:rsid w:val="005D6284"/>
    <w:rsid w:val="005E19A0"/>
    <w:rsid w:val="005F2CAB"/>
    <w:rsid w:val="005F2E83"/>
    <w:rsid w:val="005F2F21"/>
    <w:rsid w:val="005F338F"/>
    <w:rsid w:val="00610CFD"/>
    <w:rsid w:val="00614EC7"/>
    <w:rsid w:val="006208AE"/>
    <w:rsid w:val="00621CAB"/>
    <w:rsid w:val="0062435E"/>
    <w:rsid w:val="0062528D"/>
    <w:rsid w:val="00626660"/>
    <w:rsid w:val="0063084C"/>
    <w:rsid w:val="00646CCC"/>
    <w:rsid w:val="00651C68"/>
    <w:rsid w:val="00654539"/>
    <w:rsid w:val="00655305"/>
    <w:rsid w:val="0068344A"/>
    <w:rsid w:val="006A4CEB"/>
    <w:rsid w:val="006B6945"/>
    <w:rsid w:val="006C71E0"/>
    <w:rsid w:val="006E00AC"/>
    <w:rsid w:val="006E23F3"/>
    <w:rsid w:val="006E53E6"/>
    <w:rsid w:val="006E7B84"/>
    <w:rsid w:val="006F12E1"/>
    <w:rsid w:val="006F4025"/>
    <w:rsid w:val="00713C55"/>
    <w:rsid w:val="00741B52"/>
    <w:rsid w:val="0076672E"/>
    <w:rsid w:val="00772868"/>
    <w:rsid w:val="00772BDE"/>
    <w:rsid w:val="007D4964"/>
    <w:rsid w:val="007E212E"/>
    <w:rsid w:val="007F4310"/>
    <w:rsid w:val="00822555"/>
    <w:rsid w:val="00823AE9"/>
    <w:rsid w:val="00835AA2"/>
    <w:rsid w:val="008525DD"/>
    <w:rsid w:val="0085654B"/>
    <w:rsid w:val="00872F11"/>
    <w:rsid w:val="008B57CD"/>
    <w:rsid w:val="008E1C42"/>
    <w:rsid w:val="008F6DCD"/>
    <w:rsid w:val="00901EF0"/>
    <w:rsid w:val="00921582"/>
    <w:rsid w:val="00925417"/>
    <w:rsid w:val="0092642C"/>
    <w:rsid w:val="00951C84"/>
    <w:rsid w:val="00963C8A"/>
    <w:rsid w:val="009678D9"/>
    <w:rsid w:val="00984B49"/>
    <w:rsid w:val="00994B2B"/>
    <w:rsid w:val="009B4180"/>
    <w:rsid w:val="009B6B8F"/>
    <w:rsid w:val="009C787D"/>
    <w:rsid w:val="009E4B2E"/>
    <w:rsid w:val="00A03384"/>
    <w:rsid w:val="00A12970"/>
    <w:rsid w:val="00A15526"/>
    <w:rsid w:val="00A22DAD"/>
    <w:rsid w:val="00A30301"/>
    <w:rsid w:val="00A3743B"/>
    <w:rsid w:val="00A4628B"/>
    <w:rsid w:val="00A67F56"/>
    <w:rsid w:val="00A71C58"/>
    <w:rsid w:val="00A7397B"/>
    <w:rsid w:val="00A97A2A"/>
    <w:rsid w:val="00AA3B60"/>
    <w:rsid w:val="00AC5A6D"/>
    <w:rsid w:val="00AC6659"/>
    <w:rsid w:val="00AD062A"/>
    <w:rsid w:val="00AD63C7"/>
    <w:rsid w:val="00AE0855"/>
    <w:rsid w:val="00AF1C8B"/>
    <w:rsid w:val="00B0151C"/>
    <w:rsid w:val="00B3762F"/>
    <w:rsid w:val="00B632EF"/>
    <w:rsid w:val="00B715FF"/>
    <w:rsid w:val="00B71D32"/>
    <w:rsid w:val="00B83826"/>
    <w:rsid w:val="00BB6F46"/>
    <w:rsid w:val="00BC14BD"/>
    <w:rsid w:val="00BD1B02"/>
    <w:rsid w:val="00BE354F"/>
    <w:rsid w:val="00BE5A65"/>
    <w:rsid w:val="00BF2470"/>
    <w:rsid w:val="00C13412"/>
    <w:rsid w:val="00C1614B"/>
    <w:rsid w:val="00C216FB"/>
    <w:rsid w:val="00C24613"/>
    <w:rsid w:val="00C46E35"/>
    <w:rsid w:val="00C66F77"/>
    <w:rsid w:val="00C92625"/>
    <w:rsid w:val="00CB737C"/>
    <w:rsid w:val="00CC096C"/>
    <w:rsid w:val="00CF11E8"/>
    <w:rsid w:val="00CF5821"/>
    <w:rsid w:val="00D10A7E"/>
    <w:rsid w:val="00D2286F"/>
    <w:rsid w:val="00D51983"/>
    <w:rsid w:val="00D5279D"/>
    <w:rsid w:val="00D537FC"/>
    <w:rsid w:val="00D61EB8"/>
    <w:rsid w:val="00D65267"/>
    <w:rsid w:val="00D677FD"/>
    <w:rsid w:val="00D76C60"/>
    <w:rsid w:val="00DB13E6"/>
    <w:rsid w:val="00DE1006"/>
    <w:rsid w:val="00E04072"/>
    <w:rsid w:val="00E2563C"/>
    <w:rsid w:val="00E2772B"/>
    <w:rsid w:val="00E3038D"/>
    <w:rsid w:val="00E3199B"/>
    <w:rsid w:val="00E32FB7"/>
    <w:rsid w:val="00E34F59"/>
    <w:rsid w:val="00E47160"/>
    <w:rsid w:val="00E47807"/>
    <w:rsid w:val="00E55437"/>
    <w:rsid w:val="00E83F6B"/>
    <w:rsid w:val="00EB4A37"/>
    <w:rsid w:val="00EB70FE"/>
    <w:rsid w:val="00EC18B3"/>
    <w:rsid w:val="00EF1DD4"/>
    <w:rsid w:val="00F146BF"/>
    <w:rsid w:val="00F20FC1"/>
    <w:rsid w:val="00F23581"/>
    <w:rsid w:val="00F25AED"/>
    <w:rsid w:val="00F2607B"/>
    <w:rsid w:val="00F5173D"/>
    <w:rsid w:val="00F52B86"/>
    <w:rsid w:val="00F635BB"/>
    <w:rsid w:val="00F76215"/>
    <w:rsid w:val="00F82A0E"/>
    <w:rsid w:val="00F869FB"/>
    <w:rsid w:val="00F86FBB"/>
    <w:rsid w:val="00F8708E"/>
    <w:rsid w:val="00FA03B3"/>
    <w:rsid w:val="00FA6612"/>
    <w:rsid w:val="00FB051C"/>
    <w:rsid w:val="00F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3C"/>
    <w:rPr>
      <w:noProof/>
    </w:rPr>
  </w:style>
  <w:style w:type="paragraph" w:styleId="Heading1">
    <w:name w:val="heading 1"/>
    <w:basedOn w:val="Normal"/>
    <w:next w:val="DefaultText"/>
    <w:qFormat/>
    <w:rsid w:val="0041013C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41013C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41013C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1013C"/>
    <w:rPr>
      <w:sz w:val="24"/>
    </w:rPr>
  </w:style>
  <w:style w:type="paragraph" w:styleId="Title">
    <w:name w:val="Title"/>
    <w:basedOn w:val="Normal"/>
    <w:qFormat/>
    <w:rsid w:val="0041013C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41013C"/>
    <w:rPr>
      <w:sz w:val="24"/>
    </w:rPr>
  </w:style>
  <w:style w:type="paragraph" w:customStyle="1" w:styleId="Bullet1">
    <w:name w:val="Bullet 1"/>
    <w:basedOn w:val="Normal"/>
    <w:rsid w:val="0041013C"/>
    <w:rPr>
      <w:sz w:val="24"/>
    </w:rPr>
  </w:style>
  <w:style w:type="paragraph" w:customStyle="1" w:styleId="Bullet2">
    <w:name w:val="Bullet 2"/>
    <w:basedOn w:val="Normal"/>
    <w:rsid w:val="0041013C"/>
    <w:rPr>
      <w:sz w:val="24"/>
    </w:rPr>
  </w:style>
  <w:style w:type="paragraph" w:customStyle="1" w:styleId="FirstLineIndent">
    <w:name w:val="First Line Indent"/>
    <w:basedOn w:val="Normal"/>
    <w:rsid w:val="0041013C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41013C"/>
    <w:rPr>
      <w:sz w:val="24"/>
    </w:rPr>
  </w:style>
  <w:style w:type="paragraph" w:customStyle="1" w:styleId="OutlineNumbering">
    <w:name w:val="Outline Numbering"/>
    <w:basedOn w:val="Normal"/>
    <w:rsid w:val="0041013C"/>
    <w:rPr>
      <w:sz w:val="24"/>
    </w:rPr>
  </w:style>
  <w:style w:type="paragraph" w:customStyle="1" w:styleId="TableText">
    <w:name w:val="Table Text"/>
    <w:basedOn w:val="Normal"/>
    <w:rsid w:val="0041013C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rsid w:val="0041013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101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013C"/>
  </w:style>
  <w:style w:type="paragraph" w:styleId="BodyText">
    <w:name w:val="Body Text"/>
    <w:basedOn w:val="Normal"/>
    <w:rsid w:val="0041013C"/>
    <w:pPr>
      <w:jc w:val="righ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30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3C"/>
    <w:rPr>
      <w:noProof/>
    </w:rPr>
  </w:style>
  <w:style w:type="paragraph" w:styleId="Heading1">
    <w:name w:val="heading 1"/>
    <w:basedOn w:val="Normal"/>
    <w:next w:val="DefaultText"/>
    <w:qFormat/>
    <w:rsid w:val="0041013C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41013C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41013C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1013C"/>
    <w:rPr>
      <w:sz w:val="24"/>
    </w:rPr>
  </w:style>
  <w:style w:type="paragraph" w:styleId="Title">
    <w:name w:val="Title"/>
    <w:basedOn w:val="Normal"/>
    <w:qFormat/>
    <w:rsid w:val="0041013C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41013C"/>
    <w:rPr>
      <w:sz w:val="24"/>
    </w:rPr>
  </w:style>
  <w:style w:type="paragraph" w:customStyle="1" w:styleId="Bullet1">
    <w:name w:val="Bullet 1"/>
    <w:basedOn w:val="Normal"/>
    <w:rsid w:val="0041013C"/>
    <w:rPr>
      <w:sz w:val="24"/>
    </w:rPr>
  </w:style>
  <w:style w:type="paragraph" w:customStyle="1" w:styleId="Bullet2">
    <w:name w:val="Bullet 2"/>
    <w:basedOn w:val="Normal"/>
    <w:rsid w:val="0041013C"/>
    <w:rPr>
      <w:sz w:val="24"/>
    </w:rPr>
  </w:style>
  <w:style w:type="paragraph" w:customStyle="1" w:styleId="FirstLineIndent">
    <w:name w:val="First Line Indent"/>
    <w:basedOn w:val="Normal"/>
    <w:rsid w:val="0041013C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41013C"/>
    <w:rPr>
      <w:sz w:val="24"/>
    </w:rPr>
  </w:style>
  <w:style w:type="paragraph" w:customStyle="1" w:styleId="OutlineNumbering">
    <w:name w:val="Outline Numbering"/>
    <w:basedOn w:val="Normal"/>
    <w:rsid w:val="0041013C"/>
    <w:rPr>
      <w:sz w:val="24"/>
    </w:rPr>
  </w:style>
  <w:style w:type="paragraph" w:customStyle="1" w:styleId="TableText">
    <w:name w:val="Table Text"/>
    <w:basedOn w:val="Normal"/>
    <w:rsid w:val="0041013C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rsid w:val="0041013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101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013C"/>
  </w:style>
  <w:style w:type="paragraph" w:styleId="BodyText">
    <w:name w:val="Body Text"/>
    <w:basedOn w:val="Normal"/>
    <w:rsid w:val="0041013C"/>
    <w:pPr>
      <w:jc w:val="righ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3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D1165-C798-4883-8C46-527BCD32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HRager</cp:lastModifiedBy>
  <cp:revision>2</cp:revision>
  <cp:lastPrinted>2002-04-25T18:05:00Z</cp:lastPrinted>
  <dcterms:created xsi:type="dcterms:W3CDTF">2015-10-21T17:11:00Z</dcterms:created>
  <dcterms:modified xsi:type="dcterms:W3CDTF">2015-10-21T17:11:00Z</dcterms:modified>
</cp:coreProperties>
</file>