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373A50" w:rsidRDefault="0054335A"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9" w:history="1">
        <w:r w:rsidR="00373A50" w:rsidRPr="001E625B">
          <w:rPr>
            <w:rStyle w:val="Hyperlink"/>
            <w:rFonts w:ascii="News Gothic" w:hAnsi="News Gothic"/>
            <w:b/>
            <w:sz w:val="22"/>
          </w:rPr>
          <w:t>http://www.</w:t>
        </w:r>
        <w:r w:rsidR="006147D2">
          <w:rPr>
            <w:rStyle w:val="Hyperlink"/>
            <w:rFonts w:ascii="News Gothic" w:hAnsi="News Gothic"/>
            <w:b/>
            <w:sz w:val="22"/>
          </w:rPr>
          <w:t>naesb</w:t>
        </w:r>
        <w:r w:rsidR="00373A50" w:rsidRPr="001E625B">
          <w:rPr>
            <w:rStyle w:val="Hyperlink"/>
            <w:rFonts w:ascii="News Gothic" w:hAnsi="News Gothic"/>
            <w:b/>
            <w:sz w:val="22"/>
          </w:rPr>
          <w:t>.org/monthly_calendar.asp</w:t>
        </w:r>
      </w:hyperlink>
      <w:r w:rsidR="00373A50">
        <w:rPr>
          <w:rFonts w:ascii="News Gothic" w:hAnsi="News Gothic"/>
          <w:b/>
          <w:sz w:val="22"/>
        </w:rPr>
        <w:t>.</w:t>
      </w: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BA5DC2">
        <w:rPr>
          <w:rFonts w:ascii="News Gothic" w:hAnsi="News Gothic"/>
          <w:sz w:val="22"/>
        </w:rPr>
        <w:t>2/25/2014</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D360B8" w:rsidRDefault="00D360B8"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6322E6">
        <w:rPr>
          <w:rFonts w:ascii="News Gothic" w:hAnsi="News Gothic"/>
          <w:sz w:val="22"/>
        </w:rPr>
        <w:t>TransCanada U.S. Pipelines</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717 Texas Street</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Houston, TX  77002</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813A0E">
        <w:rPr>
          <w:rFonts w:ascii="News Gothic" w:hAnsi="News Gothic"/>
          <w:sz w:val="22"/>
        </w:rPr>
        <w:t>Tom Beard</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6322E6">
        <w:rPr>
          <w:rFonts w:ascii="News Gothic" w:hAnsi="News Gothic"/>
          <w:sz w:val="22"/>
        </w:rPr>
        <w:t>Accounting</w:t>
      </w:r>
      <w:r w:rsidR="00813A0E">
        <w:rPr>
          <w:rFonts w:ascii="News Gothic" w:hAnsi="News Gothic"/>
          <w:sz w:val="22"/>
        </w:rPr>
        <w:t xml:space="preserve"> Specialist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sidR="006322E6">
        <w:rPr>
          <w:rFonts w:ascii="News Gothic" w:hAnsi="News Gothic"/>
          <w:sz w:val="22"/>
        </w:rPr>
        <w:t>832-320-533</w:t>
      </w:r>
      <w:r w:rsidR="00813A0E">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6322E6">
        <w:rPr>
          <w:rFonts w:ascii="News Gothic" w:hAnsi="News Gothic"/>
          <w:sz w:val="22"/>
        </w:rPr>
        <w:t>832-320-633</w:t>
      </w:r>
      <w:r w:rsidR="00813A0E">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813A0E">
        <w:rPr>
          <w:rFonts w:ascii="News Gothic" w:hAnsi="News Gothic"/>
          <w:sz w:val="22"/>
        </w:rPr>
        <w:t>thomas_beard</w:t>
      </w:r>
      <w:r w:rsidR="006322E6">
        <w:rPr>
          <w:rFonts w:ascii="News Gothic" w:hAnsi="News Gothic"/>
          <w:sz w:val="22"/>
        </w:rPr>
        <w:t>@transcanada.com</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BA5DC2" w:rsidP="00BA5D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3. </w:t>
      </w:r>
      <w:r w:rsidR="004D2CC4">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D360B8" w:rsidRPr="0020087C" w:rsidRDefault="0053143D" w:rsidP="0020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sz w:val="22"/>
        </w:rPr>
      </w:pPr>
      <w:r>
        <w:rPr>
          <w:rFonts w:ascii="News Gothic" w:hAnsi="News Gothic"/>
          <w:sz w:val="22"/>
        </w:rPr>
        <w:t>Title:</w:t>
      </w:r>
      <w:r w:rsidR="0020087C">
        <w:rPr>
          <w:rFonts w:ascii="News Gothic" w:hAnsi="News Gothic"/>
          <w:sz w:val="22"/>
        </w:rPr>
        <w:tab/>
      </w:r>
      <w:r w:rsidR="0065515B" w:rsidRPr="0020087C">
        <w:rPr>
          <w:rFonts w:asciiTheme="minorHAnsi" w:hAnsiTheme="minorHAnsi" w:cstheme="minorHAnsi"/>
          <w:sz w:val="22"/>
        </w:rPr>
        <w:t>Add additional C</w:t>
      </w:r>
      <w:r w:rsidR="00BA5DC2" w:rsidRPr="0020087C">
        <w:rPr>
          <w:rFonts w:asciiTheme="minorHAnsi" w:hAnsiTheme="minorHAnsi" w:cstheme="minorHAnsi"/>
          <w:sz w:val="22"/>
        </w:rPr>
        <w:t xml:space="preserve">harge </w:t>
      </w:r>
      <w:r w:rsidR="0065515B" w:rsidRPr="0020087C">
        <w:rPr>
          <w:rFonts w:asciiTheme="minorHAnsi" w:hAnsiTheme="minorHAnsi" w:cstheme="minorHAnsi"/>
          <w:sz w:val="22"/>
        </w:rPr>
        <w:t>T</w:t>
      </w:r>
      <w:r w:rsidR="00BA5DC2" w:rsidRPr="0020087C">
        <w:rPr>
          <w:rFonts w:asciiTheme="minorHAnsi" w:hAnsiTheme="minorHAnsi" w:cstheme="minorHAnsi"/>
          <w:sz w:val="22"/>
        </w:rPr>
        <w:t xml:space="preserve">ypes for the Transportation/Sales </w:t>
      </w:r>
      <w:r w:rsidR="0065515B" w:rsidRPr="0020087C">
        <w:rPr>
          <w:rFonts w:asciiTheme="minorHAnsi" w:hAnsiTheme="minorHAnsi" w:cstheme="minorHAnsi"/>
          <w:sz w:val="22"/>
        </w:rPr>
        <w:t>I</w:t>
      </w:r>
      <w:r w:rsidR="00BA5DC2" w:rsidRPr="0020087C">
        <w:rPr>
          <w:rFonts w:asciiTheme="minorHAnsi" w:hAnsiTheme="minorHAnsi" w:cstheme="minorHAnsi"/>
          <w:sz w:val="22"/>
        </w:rPr>
        <w:t>nvoice under NAESB WGQ Standard 3.4.1</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53143D" w:rsidRPr="0020087C"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r>
        <w:rPr>
          <w:rFonts w:ascii="News Gothic" w:hAnsi="News Gothic"/>
          <w:sz w:val="22"/>
        </w:rPr>
        <w:t>Description:</w:t>
      </w:r>
      <w:r w:rsidR="0065515B">
        <w:rPr>
          <w:rFonts w:ascii="News Gothic" w:hAnsi="News Gothic"/>
          <w:sz w:val="22"/>
        </w:rPr>
        <w:t xml:space="preserve">  </w:t>
      </w:r>
      <w:r w:rsidR="0065515B" w:rsidRPr="0020087C">
        <w:rPr>
          <w:rFonts w:asciiTheme="minorHAnsi" w:hAnsiTheme="minorHAnsi" w:cstheme="minorHAnsi"/>
          <w:sz w:val="22"/>
        </w:rPr>
        <w:t>Add Ch</w:t>
      </w:r>
      <w:r w:rsidR="008D0356" w:rsidRPr="0020087C">
        <w:rPr>
          <w:rFonts w:asciiTheme="minorHAnsi" w:hAnsiTheme="minorHAnsi" w:cstheme="minorHAnsi"/>
          <w:sz w:val="22"/>
        </w:rPr>
        <w:t xml:space="preserve">arge </w:t>
      </w:r>
      <w:r w:rsidR="0065515B" w:rsidRPr="0020087C">
        <w:rPr>
          <w:rFonts w:asciiTheme="minorHAnsi" w:hAnsiTheme="minorHAnsi" w:cstheme="minorHAnsi"/>
          <w:sz w:val="22"/>
        </w:rPr>
        <w:t>T</w:t>
      </w:r>
      <w:r w:rsidR="008D0356" w:rsidRPr="0020087C">
        <w:rPr>
          <w:rFonts w:asciiTheme="minorHAnsi" w:hAnsiTheme="minorHAnsi" w:cstheme="minorHAnsi"/>
          <w:sz w:val="22"/>
        </w:rPr>
        <w:t>ype codes for the following:</w:t>
      </w:r>
    </w:p>
    <w:tbl>
      <w:tblPr>
        <w:tblW w:w="9880" w:type="dxa"/>
        <w:tblInd w:w="93" w:type="dxa"/>
        <w:tblLook w:val="04A0" w:firstRow="1" w:lastRow="0" w:firstColumn="1" w:lastColumn="0" w:noHBand="0" w:noVBand="1"/>
      </w:tblPr>
      <w:tblGrid>
        <w:gridCol w:w="3960"/>
        <w:gridCol w:w="4780"/>
        <w:gridCol w:w="1140"/>
      </w:tblGrid>
      <w:tr w:rsidR="008D0356" w:rsidRPr="008D0356" w:rsidTr="008D0356">
        <w:trPr>
          <w:trHeight w:val="576"/>
        </w:trPr>
        <w:tc>
          <w:tcPr>
            <w:tcW w:w="396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Code Value Description</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Code Value Definition</w:t>
            </w:r>
          </w:p>
        </w:tc>
        <w:tc>
          <w:tcPr>
            <w:tcW w:w="1140" w:type="dxa"/>
            <w:tcBorders>
              <w:top w:val="nil"/>
              <w:left w:val="nil"/>
              <w:bottom w:val="nil"/>
              <w:right w:val="nil"/>
            </w:tcBorders>
            <w:shd w:val="clear" w:color="auto" w:fill="auto"/>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Proposed Code Value</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13A0E">
            <w:pPr>
              <w:rPr>
                <w:rFonts w:ascii="Calibri" w:hAnsi="Calibri" w:cs="Calibri"/>
                <w:color w:val="000000"/>
                <w:sz w:val="22"/>
                <w:szCs w:val="22"/>
              </w:rPr>
            </w:pPr>
            <w:r w:rsidRPr="008D0356">
              <w:rPr>
                <w:rFonts w:ascii="Calibri" w:hAnsi="Calibri" w:cs="Calibri"/>
                <w:color w:val="000000"/>
                <w:sz w:val="22"/>
                <w:szCs w:val="22"/>
              </w:rPr>
              <w:t xml:space="preserve">Third Party </w:t>
            </w:r>
            <w:r w:rsidR="00813A0E">
              <w:rPr>
                <w:rFonts w:ascii="Calibri" w:hAnsi="Calibri" w:cs="Calibri"/>
                <w:color w:val="000000"/>
                <w:sz w:val="22"/>
                <w:szCs w:val="22"/>
              </w:rPr>
              <w:t xml:space="preserve">Reservation </w:t>
            </w:r>
            <w:r w:rsidRPr="008D0356">
              <w:rPr>
                <w:rFonts w:ascii="Calibri" w:hAnsi="Calibri" w:cs="Calibri"/>
                <w:color w:val="000000"/>
                <w:sz w:val="22"/>
                <w:szCs w:val="22"/>
              </w:rPr>
              <w:t>Charge</w:t>
            </w:r>
          </w:p>
        </w:tc>
        <w:tc>
          <w:tcPr>
            <w:tcW w:w="4780" w:type="dxa"/>
            <w:tcBorders>
              <w:top w:val="nil"/>
              <w:left w:val="nil"/>
              <w:bottom w:val="nil"/>
              <w:right w:val="nil"/>
            </w:tcBorders>
            <w:shd w:val="clear" w:color="auto" w:fill="auto"/>
            <w:noWrap/>
            <w:vAlign w:val="bottom"/>
            <w:hideMark/>
          </w:tcPr>
          <w:p w:rsidR="008D0356" w:rsidRPr="008D0356" w:rsidRDefault="00813A0E" w:rsidP="00813A0E">
            <w:pPr>
              <w:rPr>
                <w:rFonts w:ascii="Calibri" w:hAnsi="Calibri" w:cs="Calibri"/>
                <w:color w:val="000000"/>
                <w:sz w:val="22"/>
                <w:szCs w:val="22"/>
              </w:rPr>
            </w:pPr>
            <w:r>
              <w:rPr>
                <w:rFonts w:ascii="Calibri" w:hAnsi="Calibri" w:cs="Calibri"/>
                <w:color w:val="000000"/>
                <w:sz w:val="22"/>
                <w:szCs w:val="22"/>
              </w:rPr>
              <w:t>No definition necessary</w:t>
            </w:r>
          </w:p>
        </w:tc>
        <w:tc>
          <w:tcPr>
            <w:tcW w:w="1140" w:type="dxa"/>
            <w:tcBorders>
              <w:top w:val="nil"/>
              <w:left w:val="nil"/>
              <w:bottom w:val="nil"/>
              <w:right w:val="nil"/>
            </w:tcBorders>
            <w:shd w:val="clear" w:color="auto" w:fill="auto"/>
            <w:noWrap/>
            <w:vAlign w:val="bottom"/>
            <w:hideMark/>
          </w:tcPr>
          <w:p w:rsidR="008D0356" w:rsidRPr="008D0356" w:rsidRDefault="008D0356" w:rsidP="00813A0E">
            <w:pPr>
              <w:jc w:val="center"/>
              <w:rPr>
                <w:rFonts w:ascii="Calibri" w:hAnsi="Calibri" w:cs="Calibri"/>
                <w:color w:val="000000"/>
                <w:sz w:val="22"/>
                <w:szCs w:val="22"/>
              </w:rPr>
            </w:pPr>
            <w:r w:rsidRPr="008D0356">
              <w:rPr>
                <w:rFonts w:ascii="Calibri" w:hAnsi="Calibri" w:cs="Calibri"/>
                <w:color w:val="000000"/>
                <w:sz w:val="22"/>
                <w:szCs w:val="22"/>
              </w:rPr>
              <w:t>TP</w:t>
            </w:r>
            <w:r w:rsidR="00813A0E">
              <w:rPr>
                <w:rFonts w:ascii="Calibri" w:hAnsi="Calibri" w:cs="Calibri"/>
                <w:color w:val="000000"/>
                <w:sz w:val="22"/>
                <w:szCs w:val="22"/>
              </w:rPr>
              <w:t>R</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13A0E">
            <w:pPr>
              <w:rPr>
                <w:rFonts w:ascii="Calibri" w:hAnsi="Calibri" w:cs="Calibri"/>
                <w:color w:val="000000"/>
                <w:sz w:val="22"/>
                <w:szCs w:val="22"/>
              </w:rPr>
            </w:pPr>
            <w:r w:rsidRPr="008D0356">
              <w:rPr>
                <w:rFonts w:ascii="Calibri" w:hAnsi="Calibri" w:cs="Calibri"/>
                <w:color w:val="000000"/>
                <w:sz w:val="22"/>
                <w:szCs w:val="22"/>
              </w:rPr>
              <w:t>Third Party Volumetric Charge</w:t>
            </w:r>
          </w:p>
        </w:tc>
        <w:tc>
          <w:tcPr>
            <w:tcW w:w="4780" w:type="dxa"/>
            <w:tcBorders>
              <w:top w:val="nil"/>
              <w:left w:val="nil"/>
              <w:bottom w:val="nil"/>
              <w:right w:val="nil"/>
            </w:tcBorders>
            <w:shd w:val="clear" w:color="auto" w:fill="auto"/>
            <w:noWrap/>
            <w:vAlign w:val="bottom"/>
            <w:hideMark/>
          </w:tcPr>
          <w:p w:rsidR="008D0356" w:rsidRPr="008D0356" w:rsidRDefault="008D0356" w:rsidP="00813A0E">
            <w:pPr>
              <w:rPr>
                <w:rFonts w:ascii="Calibri" w:hAnsi="Calibri" w:cs="Calibri"/>
                <w:color w:val="000000"/>
                <w:sz w:val="22"/>
                <w:szCs w:val="22"/>
              </w:rPr>
            </w:pPr>
            <w:r w:rsidRPr="008D0356">
              <w:rPr>
                <w:rFonts w:ascii="Calibri" w:hAnsi="Calibri" w:cs="Calibri"/>
                <w:color w:val="000000"/>
                <w:sz w:val="22"/>
                <w:szCs w:val="22"/>
              </w:rPr>
              <w:t>Third party commodity charge</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TPV</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Third Party I.V.A.</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Third party value added tax from Mexico</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TVA</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Interest on Customer Deposit</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No definition necessary</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ICD</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Delivery Charge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Commodity charge as defined per the tariff</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DEL</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Reservation Mileage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Mileage-based reservation charge</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RMI</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Reservation Non-Mileage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Non-mileage based reservation charge</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RNM</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proofErr w:type="spellStart"/>
            <w:r w:rsidRPr="008D0356">
              <w:rPr>
                <w:rFonts w:ascii="Calibri" w:hAnsi="Calibri" w:cs="Calibri"/>
                <w:color w:val="000000"/>
                <w:sz w:val="22"/>
                <w:szCs w:val="22"/>
              </w:rPr>
              <w:t>Rel</w:t>
            </w:r>
            <w:proofErr w:type="spellEnd"/>
            <w:r w:rsidRPr="008D0356">
              <w:rPr>
                <w:rFonts w:ascii="Calibri" w:hAnsi="Calibri" w:cs="Calibri"/>
                <w:color w:val="000000"/>
                <w:sz w:val="22"/>
                <w:szCs w:val="22"/>
              </w:rPr>
              <w:t xml:space="preserve"> Cap - Res Mileage Credit</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Released Capacity - Reservation Mileage Credit</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RCM</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proofErr w:type="spellStart"/>
            <w:r w:rsidRPr="008D0356">
              <w:rPr>
                <w:rFonts w:ascii="Calibri" w:hAnsi="Calibri" w:cs="Calibri"/>
                <w:color w:val="000000"/>
                <w:sz w:val="22"/>
                <w:szCs w:val="22"/>
              </w:rPr>
              <w:t>Rel</w:t>
            </w:r>
            <w:proofErr w:type="spellEnd"/>
            <w:r w:rsidRPr="008D0356">
              <w:rPr>
                <w:rFonts w:ascii="Calibri" w:hAnsi="Calibri" w:cs="Calibri"/>
                <w:color w:val="000000"/>
                <w:sz w:val="22"/>
                <w:szCs w:val="22"/>
              </w:rPr>
              <w:t xml:space="preserve"> Cap - Res Non-Mileage Credit</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Released Capacity - Reservation Non-Mileage Credit</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RCN</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IT Mileage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Mileage-based IT rate</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ITM</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lastRenderedPageBreak/>
              <w:t>IT Non-Mileage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Non-mileage-based IT rate</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ITN</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8D0356" w:rsidP="008D0356">
            <w:pPr>
              <w:rPr>
                <w:rFonts w:ascii="Calibri" w:hAnsi="Calibri" w:cs="Calibri"/>
                <w:color w:val="000000"/>
                <w:sz w:val="22"/>
                <w:szCs w:val="22"/>
              </w:rPr>
            </w:pPr>
            <w:r w:rsidRPr="008D0356">
              <w:rPr>
                <w:rFonts w:ascii="Calibri" w:hAnsi="Calibri" w:cs="Calibri"/>
                <w:color w:val="000000"/>
                <w:sz w:val="22"/>
                <w:szCs w:val="22"/>
              </w:rPr>
              <w:t>Utilization Fee</w:t>
            </w:r>
          </w:p>
        </w:tc>
        <w:tc>
          <w:tcPr>
            <w:tcW w:w="4780" w:type="dxa"/>
            <w:tcBorders>
              <w:top w:val="nil"/>
              <w:left w:val="nil"/>
              <w:bottom w:val="nil"/>
              <w:right w:val="nil"/>
            </w:tcBorders>
            <w:shd w:val="clear" w:color="auto" w:fill="auto"/>
            <w:noWrap/>
            <w:vAlign w:val="bottom"/>
            <w:hideMark/>
          </w:tcPr>
          <w:p w:rsidR="008D0356" w:rsidRPr="008D0356" w:rsidRDefault="00813A0E" w:rsidP="008D0356">
            <w:pPr>
              <w:rPr>
                <w:rFonts w:ascii="Calibri" w:hAnsi="Calibri" w:cs="Calibri"/>
                <w:color w:val="000000"/>
                <w:sz w:val="22"/>
                <w:szCs w:val="22"/>
              </w:rPr>
            </w:pPr>
            <w:r>
              <w:rPr>
                <w:rFonts w:ascii="Calibri" w:hAnsi="Calibri" w:cs="Calibri"/>
                <w:color w:val="000000"/>
                <w:sz w:val="22"/>
                <w:szCs w:val="22"/>
              </w:rPr>
              <w:t>Commodity charge as defined per the tariff</w:t>
            </w:r>
          </w:p>
        </w:tc>
        <w:tc>
          <w:tcPr>
            <w:tcW w:w="114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color w:val="000000"/>
                <w:sz w:val="22"/>
                <w:szCs w:val="22"/>
              </w:rPr>
            </w:pPr>
            <w:r w:rsidRPr="008D0356">
              <w:rPr>
                <w:rFonts w:ascii="Calibri" w:hAnsi="Calibri" w:cs="Calibri"/>
                <w:color w:val="000000"/>
                <w:sz w:val="22"/>
                <w:szCs w:val="22"/>
              </w:rPr>
              <w:t>UTF</w:t>
            </w:r>
          </w:p>
        </w:tc>
      </w:tr>
    </w:tbl>
    <w:p w:rsidR="00BA5DC2" w:rsidRDefault="00BA5DC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p>
    <w:p w:rsidR="00D360B8"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Calibri" w:hAnsi="Calibri" w:cs="Calibri"/>
          <w:color w:val="000000"/>
          <w:sz w:val="22"/>
          <w:szCs w:val="22"/>
        </w:rPr>
        <w:t xml:space="preserve">To provide a more accurate </w:t>
      </w:r>
      <w:r w:rsidR="00813A0E">
        <w:rPr>
          <w:rFonts w:ascii="Calibri" w:hAnsi="Calibri" w:cs="Calibri"/>
          <w:color w:val="000000"/>
          <w:sz w:val="22"/>
          <w:szCs w:val="22"/>
        </w:rPr>
        <w:t>representation</w:t>
      </w:r>
      <w:r>
        <w:rPr>
          <w:rFonts w:ascii="Calibri" w:hAnsi="Calibri" w:cs="Calibri"/>
          <w:color w:val="000000"/>
          <w:sz w:val="22"/>
          <w:szCs w:val="22"/>
        </w:rPr>
        <w:t xml:space="preserve"> of the charges on the invoices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Calibri" w:hAnsi="Calibri" w:cs="Calibri"/>
          <w:color w:val="000000"/>
          <w:sz w:val="22"/>
          <w:szCs w:val="22"/>
        </w:rPr>
        <w:t xml:space="preserve">Will provide a more accurate </w:t>
      </w:r>
      <w:r w:rsidR="00813A0E">
        <w:rPr>
          <w:rFonts w:ascii="Calibri" w:hAnsi="Calibri" w:cs="Calibri"/>
          <w:color w:val="000000"/>
          <w:sz w:val="22"/>
          <w:szCs w:val="22"/>
        </w:rPr>
        <w:t>representation</w:t>
      </w:r>
      <w:r>
        <w:rPr>
          <w:rFonts w:ascii="Calibri" w:hAnsi="Calibri" w:cs="Calibri"/>
          <w:color w:val="000000"/>
          <w:sz w:val="22"/>
          <w:szCs w:val="22"/>
        </w:rPr>
        <w:t xml:space="preserve"> of the charges on the invoices</w:t>
      </w:r>
    </w:p>
    <w:p w:rsidR="0065515B" w:rsidRDefault="0065515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2C5B34" w:rsidRDefault="002C5B34"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6F3B80">
      <w:headerReference w:type="default" r:id="rId10"/>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18" w:rsidRDefault="001D7318">
      <w:r>
        <w:separator/>
      </w:r>
    </w:p>
  </w:endnote>
  <w:endnote w:type="continuationSeparator" w:id="0">
    <w:p w:rsidR="001D7318" w:rsidRDefault="001D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18" w:rsidRDefault="001D7318">
      <w:r>
        <w:separator/>
      </w:r>
    </w:p>
  </w:footnote>
  <w:footnote w:type="continuationSeparator" w:id="0">
    <w:p w:rsidR="001D7318" w:rsidRDefault="001D7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9F" w:rsidRPr="00E4139F" w:rsidRDefault="00E4139F" w:rsidP="00584BB2">
    <w:pPr>
      <w:tabs>
        <w:tab w:val="center" w:pos="4680"/>
        <w:tab w:val="right" w:pos="9360"/>
      </w:tabs>
      <w:jc w:val="center"/>
      <w:rPr>
        <w:rFonts w:ascii="News Gothic" w:hAnsi="News Gothic"/>
        <w:b/>
        <w:sz w:val="36"/>
        <w:szCs w:val="36"/>
      </w:rPr>
    </w:pPr>
    <w:r w:rsidRPr="00E4139F">
      <w:rPr>
        <w:rFonts w:ascii="News Gothic" w:hAnsi="News Gothic"/>
        <w:b/>
        <w:sz w:val="36"/>
        <w:szCs w:val="36"/>
      </w:rPr>
      <w:t>MC14007</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rsidR="002C5B34" w:rsidRDefault="002C5B34">
    <w:pPr>
      <w:tabs>
        <w:tab w:val="center" w:pos="4680"/>
        <w:tab w:val="right" w:pos="9360"/>
      </w:tabs>
      <w:jc w:val="right"/>
      <w:rPr>
        <w:rFonts w:ascii="News Gothic" w:hAnsi="News Gothic"/>
        <w:sz w:val="22"/>
      </w:rPr>
    </w:pPr>
    <w:r>
      <w:rPr>
        <w:rFonts w:ascii="News Gothic" w:hAnsi="News Gothic"/>
        <w:b/>
        <w:sz w:val="22"/>
      </w:rPr>
      <w:t xml:space="preserve">Page </w:t>
    </w:r>
    <w:r w:rsidR="006F3B80" w:rsidRPr="006F3B80">
      <w:rPr>
        <w:rFonts w:ascii="News Gothic" w:hAnsi="News Gothic"/>
        <w:b/>
        <w:sz w:val="22"/>
      </w:rPr>
      <w:fldChar w:fldCharType="begin"/>
    </w:r>
    <w:r w:rsidR="006F3B80" w:rsidRPr="006F3B80">
      <w:rPr>
        <w:rFonts w:ascii="News Gothic" w:hAnsi="News Gothic"/>
        <w:b/>
        <w:sz w:val="22"/>
      </w:rPr>
      <w:instrText xml:space="preserve"> PAGE   \* MERGEFORMAT </w:instrText>
    </w:r>
    <w:r w:rsidR="006F3B80" w:rsidRPr="006F3B80">
      <w:rPr>
        <w:rFonts w:ascii="News Gothic" w:hAnsi="News Gothic"/>
        <w:b/>
        <w:sz w:val="22"/>
      </w:rPr>
      <w:fldChar w:fldCharType="separate"/>
    </w:r>
    <w:r w:rsidR="00E4139F">
      <w:rPr>
        <w:rFonts w:ascii="News Gothic" w:hAnsi="News Gothic"/>
        <w:b/>
        <w:noProof/>
        <w:sz w:val="22"/>
      </w:rPr>
      <w:t>3</w:t>
    </w:r>
    <w:r w:rsidR="006F3B80" w:rsidRPr="006F3B80">
      <w:rPr>
        <w:rFonts w:ascii="News Gothic" w:hAnsi="News Gothic"/>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C0051"/>
    <w:rsid w:val="000F7D99"/>
    <w:rsid w:val="0017243D"/>
    <w:rsid w:val="001D7318"/>
    <w:rsid w:val="001E1607"/>
    <w:rsid w:val="0020087C"/>
    <w:rsid w:val="00271830"/>
    <w:rsid w:val="002977FE"/>
    <w:rsid w:val="002C5B34"/>
    <w:rsid w:val="00302453"/>
    <w:rsid w:val="00373A50"/>
    <w:rsid w:val="003D14EC"/>
    <w:rsid w:val="004D2CC4"/>
    <w:rsid w:val="0053143D"/>
    <w:rsid w:val="0054335A"/>
    <w:rsid w:val="00584BB2"/>
    <w:rsid w:val="006147D2"/>
    <w:rsid w:val="006322E6"/>
    <w:rsid w:val="0065515B"/>
    <w:rsid w:val="00660074"/>
    <w:rsid w:val="006F3B80"/>
    <w:rsid w:val="00731C0D"/>
    <w:rsid w:val="007674AE"/>
    <w:rsid w:val="00813A0E"/>
    <w:rsid w:val="008D0356"/>
    <w:rsid w:val="00B377A2"/>
    <w:rsid w:val="00BA5DC2"/>
    <w:rsid w:val="00BF524D"/>
    <w:rsid w:val="00C7528B"/>
    <w:rsid w:val="00D360B8"/>
    <w:rsid w:val="00D77249"/>
    <w:rsid w:val="00DE521C"/>
    <w:rsid w:val="00E3245B"/>
    <w:rsid w:val="00E4139F"/>
    <w:rsid w:val="00E963C9"/>
    <w:rsid w:val="00ED426E"/>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sb.org/monthly_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A8B2-5389-4683-B834-2086C68F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4999</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8</cp:revision>
  <cp:lastPrinted>2006-01-17T15:38:00Z</cp:lastPrinted>
  <dcterms:created xsi:type="dcterms:W3CDTF">2014-02-24T22:21:00Z</dcterms:created>
  <dcterms:modified xsi:type="dcterms:W3CDTF">2014-03-19T16:32:00Z</dcterms:modified>
</cp:coreProperties>
</file>