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6C" w:rsidRPr="00F75E6C" w:rsidRDefault="00F75E6C" w:rsidP="00F75E6C">
      <w:pPr>
        <w:tabs>
          <w:tab w:val="center" w:pos="4680"/>
          <w:tab w:val="right" w:pos="9360"/>
        </w:tabs>
        <w:spacing w:line="330" w:lineRule="auto"/>
        <w:jc w:val="center"/>
        <w:rPr>
          <w:b/>
          <w:sz w:val="22"/>
        </w:rPr>
      </w:pPr>
      <w:r w:rsidRPr="00F75E6C">
        <w:rPr>
          <w:b/>
          <w:sz w:val="22"/>
        </w:rPr>
        <w:t>NAESB Correction/Clarification Procedure</w:t>
      </w:r>
    </w:p>
    <w:p w:rsidR="00F75E6C" w:rsidRPr="00F75E6C" w:rsidRDefault="00F75E6C" w:rsidP="00F75E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</w:rPr>
      </w:pPr>
    </w:p>
    <w:tbl>
      <w:tblPr>
        <w:tblW w:w="0" w:type="auto"/>
        <w:tblInd w:w="4878" w:type="dxa"/>
        <w:tblLook w:val="01E0" w:firstRow="1" w:lastRow="1" w:firstColumn="1" w:lastColumn="1" w:noHBand="0" w:noVBand="0"/>
      </w:tblPr>
      <w:tblGrid>
        <w:gridCol w:w="1710"/>
        <w:gridCol w:w="2988"/>
      </w:tblGrid>
      <w:tr w:rsidR="000E151D" w:rsidTr="00B94DAF">
        <w:tc>
          <w:tcPr>
            <w:tcW w:w="1710" w:type="dxa"/>
          </w:tcPr>
          <w:p w:rsidR="000E151D" w:rsidRPr="00B94DAF" w:rsidRDefault="000E151D" w:rsidP="00B94DAF">
            <w:pPr>
              <w:spacing w:before="40" w:after="20"/>
              <w:jc w:val="right"/>
              <w:rPr>
                <w:sz w:val="22"/>
                <w:szCs w:val="22"/>
              </w:rPr>
            </w:pPr>
            <w:r w:rsidRPr="00B94DAF">
              <w:rPr>
                <w:sz w:val="22"/>
                <w:szCs w:val="22"/>
              </w:rPr>
              <w:t>Date of Request:</w:t>
            </w:r>
          </w:p>
        </w:tc>
        <w:tc>
          <w:tcPr>
            <w:tcW w:w="2988" w:type="dxa"/>
          </w:tcPr>
          <w:p w:rsidR="000E151D" w:rsidRDefault="00512DFA" w:rsidP="00512DFA">
            <w:pPr>
              <w:spacing w:before="40" w:after="20"/>
            </w:pPr>
            <w:r>
              <w:t>February 7</w:t>
            </w:r>
            <w:r w:rsidR="00DE60DB">
              <w:t>, 201</w:t>
            </w:r>
            <w:r>
              <w:t>4</w:t>
            </w:r>
          </w:p>
        </w:tc>
      </w:tr>
    </w:tbl>
    <w:p w:rsidR="000E151D" w:rsidRDefault="000E151D"/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sz w:val="22"/>
        </w:rPr>
      </w:pPr>
      <w:r w:rsidRPr="00F75E6C">
        <w:rPr>
          <w:sz w:val="22"/>
        </w:rPr>
        <w:t>Submitting Entity &amp; Address:</w:t>
      </w:r>
      <w:r w:rsidR="006A4C9C">
        <w:rPr>
          <w:sz w:val="22"/>
        </w:rPr>
        <w:t xml:space="preserve">  </w:t>
      </w:r>
      <w:r w:rsidR="00512DFA">
        <w:rPr>
          <w:sz w:val="22"/>
        </w:rPr>
        <w:t>Kinder Morgan Inc.</w:t>
      </w:r>
    </w:p>
    <w:p w:rsidR="006A4C9C" w:rsidRDefault="006A4C9C" w:rsidP="006A4C9C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1001 Louisiana Street, Suite 1000</w:t>
      </w:r>
      <w:r w:rsidR="001B4C77">
        <w:rPr>
          <w:sz w:val="22"/>
        </w:rPr>
        <w:t>, Office 1583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                                          Houston, TX 77002</w:t>
            </w: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bookmarkStart w:id="0" w:name="_GoBack"/>
            <w:bookmarkEnd w:id="0"/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F75E6C">
        <w:rPr>
          <w:sz w:val="22"/>
        </w:rPr>
        <w:t>Contact Person, Phone #, Fax #, Electronic Mailing Address: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900"/>
        <w:gridCol w:w="360"/>
        <w:gridCol w:w="7488"/>
      </w:tblGrid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Name:</w:t>
            </w:r>
            <w:r w:rsidR="006A4C9C" w:rsidRPr="00B94DAF">
              <w:rPr>
                <w:sz w:val="22"/>
              </w:rPr>
              <w:t xml:space="preserve"> 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Mark </w:t>
            </w:r>
            <w:r w:rsidR="00BF25E6" w:rsidRPr="00B94DAF">
              <w:rPr>
                <w:sz w:val="22"/>
              </w:rPr>
              <w:t>Gracey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Title: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55D05" w:rsidP="00B55D05">
            <w:pPr>
              <w:rPr>
                <w:color w:val="000000"/>
                <w:sz w:val="21"/>
                <w:szCs w:val="21"/>
              </w:rPr>
            </w:pPr>
            <w:r w:rsidRPr="00B94DAF">
              <w:rPr>
                <w:color w:val="000000"/>
                <w:sz w:val="21"/>
                <w:szCs w:val="21"/>
              </w:rPr>
              <w:t>Director, Business Processes – System Compliance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Phone: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713-420-3688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Fax: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E-mail: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DE6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Mark_</w:t>
            </w:r>
            <w:r w:rsidR="00DE60DB">
              <w:rPr>
                <w:sz w:val="22"/>
              </w:rPr>
              <w:t>G</w:t>
            </w:r>
            <w:r w:rsidRPr="00B94DAF">
              <w:rPr>
                <w:sz w:val="22"/>
              </w:rPr>
              <w:t>racey@kindermorgan.com</w:t>
            </w:r>
          </w:p>
        </w:tc>
      </w:tr>
    </w:tbl>
    <w:p w:rsidR="005B1939" w:rsidRPr="00F75E6C" w:rsidRDefault="005B1939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 xml:space="preserve">3.  Version and Standard Number(s) suggested for correction or clarification: </w:t>
      </w:r>
      <w:r w:rsidR="00B55D05">
        <w:rPr>
          <w:sz w:val="22"/>
        </w:rPr>
        <w:t xml:space="preserve"> NAESB WGQ Version 2.</w:t>
      </w:r>
      <w:r w:rsidR="00512DFA">
        <w:rPr>
          <w:sz w:val="22"/>
        </w:rPr>
        <w:t>0</w:t>
      </w:r>
      <w:r w:rsidR="003A654B">
        <w:rPr>
          <w:sz w:val="22"/>
        </w:rPr>
        <w:t xml:space="preserve"> and 2.1,</w:t>
      </w:r>
      <w:r w:rsidR="00B55D05">
        <w:rPr>
          <w:sz w:val="22"/>
        </w:rPr>
        <w:t xml:space="preserve"> Standard Numbers: 1.4.1</w:t>
      </w:r>
      <w:r w:rsidR="0073448C">
        <w:rPr>
          <w:sz w:val="22"/>
        </w:rPr>
        <w:t>.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5B1939" w:rsidP="00124B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 xml:space="preserve">4.  </w:t>
      </w:r>
      <w:r w:rsidR="00EA72B5" w:rsidRPr="00F75E6C">
        <w:rPr>
          <w:sz w:val="22"/>
        </w:rPr>
        <w:t xml:space="preserve">Description of </w:t>
      </w:r>
      <w:r w:rsidR="00142801" w:rsidRPr="00F75E6C">
        <w:rPr>
          <w:sz w:val="22"/>
        </w:rPr>
        <w:t>Minor Correction/Clarification</w:t>
      </w:r>
      <w:r w:rsidR="00F051C4" w:rsidRPr="00F75E6C">
        <w:rPr>
          <w:sz w:val="22"/>
        </w:rPr>
        <w:t xml:space="preserve"> including redlined standards corrections</w:t>
      </w:r>
      <w:r w:rsidR="00EA72B5" w:rsidRPr="00F75E6C">
        <w:rPr>
          <w:sz w:val="22"/>
        </w:rPr>
        <w:t>:</w:t>
      </w:r>
      <w:r w:rsidR="00B234EA">
        <w:rPr>
          <w:sz w:val="22"/>
        </w:rPr>
        <w:t xml:space="preserve">  </w:t>
      </w:r>
      <w:r w:rsidR="00F1607D">
        <w:rPr>
          <w:sz w:val="22"/>
        </w:rPr>
        <w:t>For standard number 1.4.1 (Nomination) a</w:t>
      </w:r>
      <w:r w:rsidR="00B234EA">
        <w:rPr>
          <w:sz w:val="22"/>
        </w:rPr>
        <w:t xml:space="preserve">dd </w:t>
      </w:r>
      <w:r w:rsidR="0073448C">
        <w:rPr>
          <w:sz w:val="22"/>
        </w:rPr>
        <w:t xml:space="preserve">the following </w:t>
      </w:r>
      <w:r w:rsidR="00124BDF">
        <w:rPr>
          <w:sz w:val="22"/>
        </w:rPr>
        <w:t>four</w:t>
      </w:r>
      <w:r w:rsidR="00B234EA">
        <w:rPr>
          <w:sz w:val="22"/>
        </w:rPr>
        <w:t xml:space="preserve"> Transaction Type Code value</w:t>
      </w:r>
      <w:r w:rsidR="0073448C">
        <w:rPr>
          <w:sz w:val="22"/>
        </w:rPr>
        <w:t xml:space="preserve">s associated with Authorized Overrun </w:t>
      </w:r>
      <w:r w:rsidR="00B234EA">
        <w:rPr>
          <w:sz w:val="22"/>
        </w:rPr>
        <w:t xml:space="preserve">for </w:t>
      </w:r>
      <w:r w:rsidR="0073448C">
        <w:rPr>
          <w:sz w:val="22"/>
        </w:rPr>
        <w:t>Park and Loan transactions</w:t>
      </w:r>
      <w:r w:rsidR="00124BDF">
        <w:rPr>
          <w:sz w:val="22"/>
        </w:rPr>
        <w:t xml:space="preserve">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4616"/>
        <w:gridCol w:w="1278"/>
      </w:tblGrid>
      <w:tr w:rsidR="00C30CD1" w:rsidRPr="00C30CD1" w:rsidTr="00C30CD1">
        <w:tc>
          <w:tcPr>
            <w:tcW w:w="2962" w:type="dxa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 Description</w:t>
            </w:r>
          </w:p>
        </w:tc>
        <w:tc>
          <w:tcPr>
            <w:tcW w:w="4616" w:type="dxa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 Definition</w:t>
            </w:r>
          </w:p>
        </w:tc>
        <w:tc>
          <w:tcPr>
            <w:tcW w:w="1278" w:type="dxa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</w:t>
            </w:r>
          </w:p>
        </w:tc>
      </w:tr>
      <w:tr w:rsidR="00C30CD1" w:rsidRPr="00C30CD1" w:rsidTr="00C30CD1">
        <w:tc>
          <w:tcPr>
            <w:tcW w:w="2962" w:type="dxa"/>
            <w:shd w:val="clear" w:color="auto" w:fill="auto"/>
          </w:tcPr>
          <w:p w:rsidR="003A654B" w:rsidRPr="00C30CD1" w:rsidRDefault="00EC1D2C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 w:rsidRPr="00C30CD1">
              <w:rPr>
                <w:sz w:val="22"/>
              </w:rPr>
              <w:t xml:space="preserve">Authorized Overrun </w:t>
            </w:r>
            <w:r w:rsidR="003A654B" w:rsidRPr="00C30CD1">
              <w:rPr>
                <w:sz w:val="22"/>
              </w:rPr>
              <w:t>Park</w:t>
            </w:r>
          </w:p>
        </w:tc>
        <w:tc>
          <w:tcPr>
            <w:tcW w:w="4616" w:type="dxa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 w:rsidRPr="00C30CD1">
              <w:rPr>
                <w:sz w:val="22"/>
              </w:rPr>
              <w:t>A "park" of quantities at a location by a Service Requester</w:t>
            </w:r>
            <w:r w:rsidR="00EC1D2C" w:rsidRPr="00C30CD1">
              <w:rPr>
                <w:sz w:val="22"/>
              </w:rPr>
              <w:t xml:space="preserve"> which exceeds contract capacity rights</w:t>
            </w:r>
            <w:r w:rsidRPr="00C30CD1">
              <w:rPr>
                <w:sz w:val="22"/>
              </w:rPr>
              <w:t>.</w:t>
            </w:r>
          </w:p>
        </w:tc>
        <w:tc>
          <w:tcPr>
            <w:tcW w:w="1278" w:type="dxa"/>
            <w:shd w:val="clear" w:color="auto" w:fill="auto"/>
          </w:tcPr>
          <w:p w:rsidR="003A654B" w:rsidRPr="00C30CD1" w:rsidRDefault="00EC1D2C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 w:rsidRPr="00C30CD1">
              <w:rPr>
                <w:sz w:val="22"/>
              </w:rPr>
              <w:t>To Be Determined</w:t>
            </w:r>
          </w:p>
        </w:tc>
      </w:tr>
      <w:tr w:rsidR="00C30CD1" w:rsidRPr="00C30CD1" w:rsidTr="00C30CD1">
        <w:tc>
          <w:tcPr>
            <w:tcW w:w="2962" w:type="dxa"/>
            <w:shd w:val="clear" w:color="auto" w:fill="auto"/>
          </w:tcPr>
          <w:p w:rsidR="003A654B" w:rsidRPr="00C30CD1" w:rsidRDefault="00EC1D2C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 w:rsidRPr="00C30CD1">
              <w:rPr>
                <w:sz w:val="22"/>
              </w:rPr>
              <w:t xml:space="preserve">Authorized Overrun </w:t>
            </w:r>
            <w:r w:rsidR="003A654B" w:rsidRPr="00C30CD1">
              <w:rPr>
                <w:sz w:val="22"/>
              </w:rPr>
              <w:t>Park Withdrawal</w:t>
            </w:r>
          </w:p>
        </w:tc>
        <w:tc>
          <w:tcPr>
            <w:tcW w:w="4616" w:type="dxa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 w:rsidRPr="00C30CD1">
              <w:rPr>
                <w:sz w:val="22"/>
              </w:rPr>
              <w:t>A withdrawal of "parked" quantities at a location by a Service Requester</w:t>
            </w:r>
            <w:r w:rsidR="00EC1D2C" w:rsidRPr="00C30CD1">
              <w:rPr>
                <w:sz w:val="22"/>
              </w:rPr>
              <w:t xml:space="preserve"> which exceeds contract capacity rights</w:t>
            </w:r>
            <w:r w:rsidRPr="00C30CD1">
              <w:rPr>
                <w:sz w:val="22"/>
              </w:rPr>
              <w:t>.</w:t>
            </w:r>
          </w:p>
        </w:tc>
        <w:tc>
          <w:tcPr>
            <w:tcW w:w="1278" w:type="dxa"/>
            <w:shd w:val="clear" w:color="auto" w:fill="auto"/>
          </w:tcPr>
          <w:p w:rsidR="003A654B" w:rsidRPr="00C30CD1" w:rsidRDefault="00EC1D2C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 w:rsidRPr="00C30CD1">
              <w:rPr>
                <w:sz w:val="22"/>
              </w:rPr>
              <w:t>To Be Determined</w:t>
            </w:r>
          </w:p>
        </w:tc>
      </w:tr>
      <w:tr w:rsidR="00C30CD1" w:rsidRPr="00C30CD1" w:rsidTr="00C30CD1">
        <w:tc>
          <w:tcPr>
            <w:tcW w:w="2962" w:type="dxa"/>
            <w:shd w:val="clear" w:color="auto" w:fill="auto"/>
          </w:tcPr>
          <w:p w:rsidR="003A654B" w:rsidRPr="00C30CD1" w:rsidRDefault="00EC1D2C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 w:rsidRPr="00C30CD1">
              <w:rPr>
                <w:sz w:val="22"/>
              </w:rPr>
              <w:t xml:space="preserve">Authorized Overrun </w:t>
            </w:r>
            <w:r w:rsidR="003A654B" w:rsidRPr="00C30CD1">
              <w:rPr>
                <w:sz w:val="22"/>
              </w:rPr>
              <w:t>Loan</w:t>
            </w:r>
          </w:p>
        </w:tc>
        <w:tc>
          <w:tcPr>
            <w:tcW w:w="4616" w:type="dxa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 w:rsidRPr="00C30CD1">
              <w:rPr>
                <w:sz w:val="22"/>
              </w:rPr>
              <w:t>A "loan" of quantities at a location from the Transportation Service Provider to a Service Requester</w:t>
            </w:r>
            <w:r w:rsidR="00EC1D2C" w:rsidRPr="00C30CD1">
              <w:rPr>
                <w:sz w:val="22"/>
              </w:rPr>
              <w:t xml:space="preserve"> which exceeds contract capacity </w:t>
            </w:r>
            <w:r w:rsidR="00EC1D2C" w:rsidRPr="00C30CD1">
              <w:rPr>
                <w:sz w:val="22"/>
              </w:rPr>
              <w:lastRenderedPageBreak/>
              <w:t>rights</w:t>
            </w:r>
            <w:r w:rsidRPr="00C30CD1">
              <w:rPr>
                <w:sz w:val="22"/>
              </w:rPr>
              <w:t>.</w:t>
            </w:r>
          </w:p>
        </w:tc>
        <w:tc>
          <w:tcPr>
            <w:tcW w:w="1278" w:type="dxa"/>
            <w:shd w:val="clear" w:color="auto" w:fill="auto"/>
          </w:tcPr>
          <w:p w:rsidR="003A654B" w:rsidRPr="00C30CD1" w:rsidRDefault="00EC1D2C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 w:rsidRPr="00C30CD1">
              <w:rPr>
                <w:sz w:val="22"/>
              </w:rPr>
              <w:lastRenderedPageBreak/>
              <w:t>To Be Determined</w:t>
            </w:r>
          </w:p>
        </w:tc>
      </w:tr>
      <w:tr w:rsidR="00C30CD1" w:rsidRPr="00C30CD1" w:rsidTr="00C30CD1">
        <w:tc>
          <w:tcPr>
            <w:tcW w:w="2962" w:type="dxa"/>
            <w:shd w:val="clear" w:color="auto" w:fill="auto"/>
          </w:tcPr>
          <w:p w:rsidR="003A654B" w:rsidRPr="00C30CD1" w:rsidRDefault="00EC1D2C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 w:rsidRPr="00C30CD1">
              <w:rPr>
                <w:sz w:val="22"/>
              </w:rPr>
              <w:lastRenderedPageBreak/>
              <w:t xml:space="preserve">Authorized Overrun </w:t>
            </w:r>
            <w:r w:rsidR="003A654B" w:rsidRPr="00C30CD1">
              <w:rPr>
                <w:sz w:val="22"/>
              </w:rPr>
              <w:t>Loan Payback</w:t>
            </w:r>
          </w:p>
        </w:tc>
        <w:tc>
          <w:tcPr>
            <w:tcW w:w="4616" w:type="dxa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 w:rsidRPr="00C30CD1">
              <w:rPr>
                <w:sz w:val="22"/>
              </w:rPr>
              <w:t>A payback of "loaned" quantities at a location from the Service Requester to the Transportation Service Provider</w:t>
            </w:r>
            <w:r w:rsidR="00EC1D2C" w:rsidRPr="00C30CD1">
              <w:rPr>
                <w:sz w:val="22"/>
              </w:rPr>
              <w:t xml:space="preserve"> which exceeds contract capacity rights</w:t>
            </w:r>
            <w:r w:rsidRPr="00C30CD1">
              <w:rPr>
                <w:sz w:val="22"/>
              </w:rPr>
              <w:t>.</w:t>
            </w:r>
          </w:p>
        </w:tc>
        <w:tc>
          <w:tcPr>
            <w:tcW w:w="1278" w:type="dxa"/>
            <w:shd w:val="clear" w:color="auto" w:fill="auto"/>
          </w:tcPr>
          <w:p w:rsidR="003A654B" w:rsidRPr="00C30CD1" w:rsidRDefault="00EC1D2C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 w:rsidRPr="00C30CD1">
              <w:rPr>
                <w:sz w:val="22"/>
              </w:rPr>
              <w:t>To Be Determined</w:t>
            </w:r>
          </w:p>
        </w:tc>
      </w:tr>
    </w:tbl>
    <w:p w:rsidR="003A654B" w:rsidRPr="00F75E6C" w:rsidRDefault="003A654B" w:rsidP="003A65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720" w:hanging="360"/>
        <w:rPr>
          <w:sz w:val="22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F051C4" w:rsidRDefault="00F051C4" w:rsidP="00222BAF">
      <w:pPr>
        <w:numPr>
          <w:ilvl w:val="0"/>
          <w:numId w:val="2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F75E6C">
        <w:rPr>
          <w:sz w:val="22"/>
        </w:rPr>
        <w:t>Reason for of Minor Correction/Clarification:</w:t>
      </w:r>
      <w:r w:rsidR="00B234EA">
        <w:rPr>
          <w:sz w:val="22"/>
        </w:rPr>
        <w:t xml:space="preserve">  Th</w:t>
      </w:r>
      <w:r w:rsidR="00124BDF">
        <w:rPr>
          <w:sz w:val="22"/>
        </w:rPr>
        <w:t>ese</w:t>
      </w:r>
      <w:r w:rsidR="00B234EA">
        <w:rPr>
          <w:sz w:val="22"/>
        </w:rPr>
        <w:t xml:space="preserve"> Transaction Type</w:t>
      </w:r>
      <w:r w:rsidR="00124BDF">
        <w:rPr>
          <w:sz w:val="22"/>
        </w:rPr>
        <w:t>s are</w:t>
      </w:r>
      <w:r w:rsidR="00B234EA">
        <w:rPr>
          <w:sz w:val="22"/>
        </w:rPr>
        <w:t xml:space="preserve"> need</w:t>
      </w:r>
      <w:r w:rsidR="00DE60DB">
        <w:rPr>
          <w:sz w:val="22"/>
        </w:rPr>
        <w:t>ed</w:t>
      </w:r>
      <w:r w:rsidR="00B234EA">
        <w:rPr>
          <w:sz w:val="22"/>
        </w:rPr>
        <w:t xml:space="preserve"> </w:t>
      </w:r>
      <w:r w:rsidR="00124BDF">
        <w:rPr>
          <w:sz w:val="22"/>
        </w:rPr>
        <w:t>to support a new enhanced Park and Loan Service that accommodates the nomination of Authorized Overrun quantities.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222BAF" w:rsidRPr="00F75E6C" w:rsidRDefault="00222BAF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/>
        <w:rPr>
          <w:sz w:val="22"/>
        </w:rPr>
      </w:pPr>
    </w:p>
    <w:sectPr w:rsidR="00222BAF" w:rsidRPr="00F75E6C">
      <w:headerReference w:type="default" r:id="rId8"/>
      <w:footerReference w:type="default" r:id="rId9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4D5" w:rsidRDefault="00F754D5">
      <w:r>
        <w:separator/>
      </w:r>
    </w:p>
  </w:endnote>
  <w:endnote w:type="continuationSeparator" w:id="0">
    <w:p w:rsidR="00F754D5" w:rsidRDefault="00F7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1D" w:rsidRPr="000E151D" w:rsidRDefault="000E151D" w:rsidP="000E151D">
    <w:pPr>
      <w:pStyle w:val="Footer"/>
      <w:jc w:val="right"/>
      <w:rPr>
        <w:i/>
        <w:sz w:val="18"/>
        <w:szCs w:val="18"/>
      </w:rPr>
    </w:pPr>
    <w:r w:rsidRPr="000E151D">
      <w:rPr>
        <w:i/>
        <w:sz w:val="18"/>
        <w:szCs w:val="18"/>
      </w:rPr>
      <w:t>Revised April 3,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4D5" w:rsidRDefault="00F754D5">
      <w:r>
        <w:separator/>
      </w:r>
    </w:p>
  </w:footnote>
  <w:footnote w:type="continuationSeparator" w:id="0">
    <w:p w:rsidR="00F754D5" w:rsidRDefault="00F75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247" w:rsidRPr="00FF6247" w:rsidRDefault="00FF6247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r w:rsidRPr="00FF6247">
      <w:rPr>
        <w:b/>
        <w:sz w:val="36"/>
        <w:szCs w:val="36"/>
      </w:rPr>
      <w:t>MC14005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5B7"/>
    <w:rsid w:val="000E151D"/>
    <w:rsid w:val="00124BDF"/>
    <w:rsid w:val="00142801"/>
    <w:rsid w:val="001B4C77"/>
    <w:rsid w:val="00222BAF"/>
    <w:rsid w:val="00240604"/>
    <w:rsid w:val="00270B89"/>
    <w:rsid w:val="00326466"/>
    <w:rsid w:val="00350BFE"/>
    <w:rsid w:val="003A654B"/>
    <w:rsid w:val="004D276C"/>
    <w:rsid w:val="00512DFA"/>
    <w:rsid w:val="00543962"/>
    <w:rsid w:val="005B1939"/>
    <w:rsid w:val="00607B13"/>
    <w:rsid w:val="006779D8"/>
    <w:rsid w:val="006A4C9C"/>
    <w:rsid w:val="0073448C"/>
    <w:rsid w:val="007475B7"/>
    <w:rsid w:val="00887B6C"/>
    <w:rsid w:val="008E163F"/>
    <w:rsid w:val="00931B8B"/>
    <w:rsid w:val="009F32D7"/>
    <w:rsid w:val="00B234EA"/>
    <w:rsid w:val="00B55D05"/>
    <w:rsid w:val="00B94DAF"/>
    <w:rsid w:val="00BF25E6"/>
    <w:rsid w:val="00C200FC"/>
    <w:rsid w:val="00C30CD1"/>
    <w:rsid w:val="00D141D4"/>
    <w:rsid w:val="00D6168B"/>
    <w:rsid w:val="00D63AB0"/>
    <w:rsid w:val="00DE60DB"/>
    <w:rsid w:val="00EA72B5"/>
    <w:rsid w:val="00EC1D2C"/>
    <w:rsid w:val="00F051C4"/>
    <w:rsid w:val="00F1607D"/>
    <w:rsid w:val="00F3017A"/>
    <w:rsid w:val="00F754D5"/>
    <w:rsid w:val="00F75E6C"/>
    <w:rsid w:val="00FB11FE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NAESB</cp:lastModifiedBy>
  <cp:revision>8</cp:revision>
  <cp:lastPrinted>2013-05-07T14:20:00Z</cp:lastPrinted>
  <dcterms:created xsi:type="dcterms:W3CDTF">2014-02-07T18:18:00Z</dcterms:created>
  <dcterms:modified xsi:type="dcterms:W3CDTF">2014-02-13T18:31:00Z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