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DE60DB" w:rsidP="0009741A">
            <w:pPr>
              <w:spacing w:before="40" w:after="20"/>
            </w:pPr>
            <w:r>
              <w:t xml:space="preserve">May </w:t>
            </w:r>
            <w:r w:rsidR="0009741A">
              <w:t>13</w:t>
            </w:r>
            <w:r>
              <w:t>, 2013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Tennessee Gas Pipeline Company, L.L.C.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2.1 Standard Numbers: 1.4.1, 1.4.5, 2.4.1, and 2.4.3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Add a Transaction Type Code value for the following—PALs Balancing-Nominated gas quantities required to transfer a PARK balance from one location to another.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222BAF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This Transaction Type is 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so the amount to be </w:t>
      </w:r>
      <w:r w:rsidR="00C200FC">
        <w:rPr>
          <w:sz w:val="22"/>
        </w:rPr>
        <w:t>transferred</w:t>
      </w:r>
      <w:r w:rsidR="00B234EA">
        <w:rPr>
          <w:sz w:val="22"/>
        </w:rPr>
        <w:t xml:space="preserve"> from one location to another can be accessed transportation charges and fuel, but not be accessed another PARK </w:t>
      </w:r>
      <w:r w:rsidR="00D141D4">
        <w:rPr>
          <w:sz w:val="22"/>
        </w:rPr>
        <w:t>“</w:t>
      </w:r>
      <w:r w:rsidR="00B234EA">
        <w:rPr>
          <w:sz w:val="22"/>
        </w:rPr>
        <w:t>Initial Rate</w:t>
      </w:r>
      <w:r w:rsidR="00D141D4">
        <w:rPr>
          <w:sz w:val="22"/>
        </w:rPr>
        <w:t>”.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 w:rsidSect="007F5AC3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2A" w:rsidRDefault="00AB742A">
      <w:r>
        <w:separator/>
      </w:r>
    </w:p>
  </w:endnote>
  <w:endnote w:type="continuationSeparator" w:id="0">
    <w:p w:rsidR="00AB742A" w:rsidRDefault="00AB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2A" w:rsidRDefault="00AB742A">
      <w:r>
        <w:separator/>
      </w:r>
    </w:p>
  </w:footnote>
  <w:footnote w:type="continuationSeparator" w:id="0">
    <w:p w:rsidR="00AB742A" w:rsidRDefault="00AB7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9A" w:rsidRPr="00CC419A" w:rsidRDefault="00CC419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CC419A">
      <w:rPr>
        <w:b/>
        <w:sz w:val="36"/>
        <w:szCs w:val="36"/>
      </w:rPr>
      <w:t>MC13011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9741A"/>
    <w:rsid w:val="000E151D"/>
    <w:rsid w:val="00142801"/>
    <w:rsid w:val="00222BAF"/>
    <w:rsid w:val="00240604"/>
    <w:rsid w:val="00270B89"/>
    <w:rsid w:val="00326466"/>
    <w:rsid w:val="004D276C"/>
    <w:rsid w:val="00541D7E"/>
    <w:rsid w:val="00543962"/>
    <w:rsid w:val="005B1939"/>
    <w:rsid w:val="00607B13"/>
    <w:rsid w:val="006779D8"/>
    <w:rsid w:val="006A4C9C"/>
    <w:rsid w:val="007475B7"/>
    <w:rsid w:val="007F5AC3"/>
    <w:rsid w:val="00887B6C"/>
    <w:rsid w:val="008E163F"/>
    <w:rsid w:val="00931B8B"/>
    <w:rsid w:val="009F32D7"/>
    <w:rsid w:val="00AB742A"/>
    <w:rsid w:val="00B234EA"/>
    <w:rsid w:val="00B55D05"/>
    <w:rsid w:val="00B94DAF"/>
    <w:rsid w:val="00BF25E6"/>
    <w:rsid w:val="00C200FC"/>
    <w:rsid w:val="00CC419A"/>
    <w:rsid w:val="00D141D4"/>
    <w:rsid w:val="00D6168B"/>
    <w:rsid w:val="00D63AB0"/>
    <w:rsid w:val="00DE60DB"/>
    <w:rsid w:val="00EA72B5"/>
    <w:rsid w:val="00F051C4"/>
    <w:rsid w:val="00F3017A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5AC3"/>
    <w:rPr>
      <w:rFonts w:ascii="Tahoma" w:hAnsi="Tahoma" w:cs="Tahoma"/>
      <w:sz w:val="16"/>
      <w:szCs w:val="16"/>
    </w:rPr>
  </w:style>
  <w:style w:type="character" w:styleId="Hyperlink">
    <w:name w:val="Hyperlink"/>
    <w:rsid w:val="007F5AC3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cp:lastModifiedBy>NAESB</cp:lastModifiedBy>
  <cp:revision>6</cp:revision>
  <cp:lastPrinted>2013-05-07T14:20:00Z</cp:lastPrinted>
  <dcterms:created xsi:type="dcterms:W3CDTF">2013-05-07T19:00:00Z</dcterms:created>
  <dcterms:modified xsi:type="dcterms:W3CDTF">2013-05-15T16:25:00Z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