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CC0E2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3B604A63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6636221F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81278D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7B33F9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29AD85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969AD9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6CF0DEC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5C7E13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016FE2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D20E07B" w14:textId="77777777" w:rsidR="00193F4D" w:rsidRPr="009E07F2" w:rsidRDefault="00923E5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61509F0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70D2140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9F43F8" w14:textId="77777777" w:rsidR="00193F4D" w:rsidRPr="009E07F2" w:rsidRDefault="00CC54A8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4BFF6C9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20F6B60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3B2E39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4656901B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4EFA8E05" w14:textId="77777777" w:rsidTr="006B3298">
        <w:tc>
          <w:tcPr>
            <w:tcW w:w="4770" w:type="dxa"/>
            <w:gridSpan w:val="2"/>
          </w:tcPr>
          <w:p w14:paraId="01E32D8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035780F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5AE33B64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D2738E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4C025A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A71692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BDD110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57BC6ED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A6A633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E6D006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6B678C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144CEC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3B249A1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2F53F2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585214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5A4D6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65738A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02383D2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638F64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24D781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104997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88144C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3977A9AD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428E71E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DB532C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B69F2C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A92B6B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022C04FB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EB5119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3717D9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3ECD81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02B8F7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32BC309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DC7B38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13E16B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5F9189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031D4C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56E5939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8A1762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53DEF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420033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B28CA4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5515BB4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05CA4E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D2E4A7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3EAB0C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D8DD44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26C2EB09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BD721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7CE04F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5A23FB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C7244B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33F09A1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EBF87D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4CB3F9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45245D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34E0A5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2063222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053DA9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BF6A1B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FA6937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473251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17C3DF4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620EAA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7D62DD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EA9FEB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A9D188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5059322E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8E6FFEE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20F5128C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74D54A77" w14:textId="1FED6165" w:rsidR="00CC54A8" w:rsidRDefault="00DB3043" w:rsidP="00CC54A8">
      <w:pPr>
        <w:pStyle w:val="DefaultText"/>
        <w:spacing w:before="120"/>
        <w:ind w:left="2160" w:hanging="144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70BE10FE" w14:textId="77777777" w:rsidR="006B4802" w:rsidRDefault="006B4802" w:rsidP="00CC54A8">
      <w:pPr>
        <w:pStyle w:val="DefaultText"/>
        <w:spacing w:before="120"/>
        <w:ind w:left="2160" w:hanging="1440"/>
        <w:rPr>
          <w:rFonts w:ascii="Arial" w:hAnsi="Arial" w:cs="Arial"/>
          <w:sz w:val="20"/>
        </w:rPr>
      </w:pPr>
    </w:p>
    <w:p w14:paraId="2D4543B9" w14:textId="2E05C99E" w:rsidR="00CC54A8" w:rsidRPr="00CC54A8" w:rsidRDefault="008025E8" w:rsidP="00932A16">
      <w:pPr>
        <w:pStyle w:val="Default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Wholesale Gas Quadrant (WGQ) Business Practices </w:t>
      </w:r>
      <w:r w:rsidR="00932A16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ubcommittee</w:t>
      </w:r>
      <w:r w:rsidR="00932A16">
        <w:rPr>
          <w:rFonts w:ascii="Arial" w:hAnsi="Arial" w:cs="Arial"/>
          <w:sz w:val="20"/>
        </w:rPr>
        <w:t xml:space="preserve"> recommends no</w:t>
      </w:r>
      <w:r w:rsidR="006B4802">
        <w:rPr>
          <w:rFonts w:ascii="Arial" w:hAnsi="Arial" w:cs="Arial"/>
          <w:sz w:val="20"/>
        </w:rPr>
        <w:t xml:space="preserve"> further action at this time</w:t>
      </w:r>
      <w:r w:rsidR="00932A16">
        <w:rPr>
          <w:rFonts w:ascii="Arial" w:hAnsi="Arial" w:cs="Arial"/>
          <w:sz w:val="20"/>
        </w:rPr>
        <w:t xml:space="preserve"> on 2022 WGQ Annual Plan Item 5.a.ii/Standards Request R21006 – </w:t>
      </w:r>
      <w:r w:rsidR="00932A16" w:rsidRPr="00932A16">
        <w:rPr>
          <w:rFonts w:ascii="Arial" w:hAnsi="Arial" w:cs="Arial"/>
          <w:bCs/>
          <w:sz w:val="20"/>
        </w:rPr>
        <w:t>Create standard designations of critical natural gas infrastructure facilities that are essential to the operations of critical electric infrastructure facilities during impending extreme weather-related emergency operating conditions consistent with other industry designations</w:t>
      </w:r>
      <w:r w:rsidR="00932A16">
        <w:rPr>
          <w:rFonts w:ascii="Arial" w:hAnsi="Arial" w:cs="Arial"/>
          <w:bCs/>
          <w:sz w:val="20"/>
        </w:rPr>
        <w:t>.</w:t>
      </w:r>
    </w:p>
    <w:p w14:paraId="5543E1CE" w14:textId="77777777" w:rsidR="002B7DD9" w:rsidRDefault="002B7DD9" w:rsidP="002B7DD9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06483FE2" w14:textId="42DECBA0" w:rsidR="008F3175" w:rsidRDefault="002B7DD9" w:rsidP="00DE79D2">
      <w:pPr>
        <w:pStyle w:val="DefaultText"/>
        <w:spacing w:before="120"/>
        <w:rPr>
          <w:rFonts w:ascii="Arial" w:hAnsi="Arial" w:cs="Arial"/>
          <w:sz w:val="20"/>
        </w:rPr>
      </w:pPr>
      <w:r w:rsidRPr="00174F96">
        <w:rPr>
          <w:rFonts w:ascii="Arial" w:hAnsi="Arial" w:cs="Arial"/>
          <w:sz w:val="20"/>
        </w:rPr>
        <w:t>None</w:t>
      </w:r>
    </w:p>
    <w:p w14:paraId="78368C84" w14:textId="77777777" w:rsidR="00932A16" w:rsidRPr="00932A16" w:rsidRDefault="00932A16" w:rsidP="00932A16">
      <w:pPr>
        <w:pStyle w:val="DefaultText"/>
        <w:spacing w:before="120"/>
        <w:ind w:firstLine="720"/>
        <w:rPr>
          <w:rFonts w:ascii="Arial" w:hAnsi="Arial" w:cs="Arial"/>
          <w:sz w:val="20"/>
        </w:rPr>
      </w:pPr>
    </w:p>
    <w:p w14:paraId="1E54ABE8" w14:textId="6003A11A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3153B268" w14:textId="77777777" w:rsidR="00DB3043" w:rsidRPr="00CC54A8" w:rsidRDefault="00DB3043" w:rsidP="00CC54A8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</w:rPr>
      </w:pPr>
      <w:r w:rsidRPr="00CC54A8">
        <w:rPr>
          <w:rFonts w:ascii="Arial" w:hAnsi="Arial" w:cs="Arial"/>
          <w:b/>
        </w:rPr>
        <w:t>Description of Request:</w:t>
      </w:r>
    </w:p>
    <w:p w14:paraId="3BFF7DBE" w14:textId="193BFF17" w:rsidR="00932A16" w:rsidRPr="00932A16" w:rsidRDefault="00932A16" w:rsidP="00DE79D2">
      <w:pPr>
        <w:pStyle w:val="DefaultText"/>
        <w:tabs>
          <w:tab w:val="left" w:pos="1080"/>
        </w:tabs>
        <w:spacing w:before="120"/>
        <w:rPr>
          <w:rFonts w:ascii="Arial" w:hAnsi="Arial" w:cs="Arial"/>
          <w:bCs/>
          <w:sz w:val="20"/>
        </w:rPr>
      </w:pPr>
      <w:r w:rsidRPr="00932A16">
        <w:rPr>
          <w:rFonts w:ascii="Arial" w:hAnsi="Arial" w:cs="Arial"/>
          <w:bCs/>
          <w:sz w:val="20"/>
        </w:rPr>
        <w:t>Create standard designations of critical natural gas infrastructure facilities that are essential to the operations of critical electric infrastructure facilities during impending extreme weather-related emergency operating conditions consistent with other industry designations</w:t>
      </w:r>
    </w:p>
    <w:p w14:paraId="75E19E4E" w14:textId="486DEBE5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6B82FA4A" w14:textId="0D619803" w:rsidR="00DB3043" w:rsidRDefault="006B4802" w:rsidP="00DE79D2">
      <w:pPr>
        <w:pStyle w:val="DefaultText"/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W</w:t>
      </w:r>
      <w:r w:rsidR="00932A16">
        <w:rPr>
          <w:rFonts w:ascii="Arial" w:hAnsi="Arial" w:cs="Arial"/>
          <w:sz w:val="20"/>
        </w:rPr>
        <w:t>G</w:t>
      </w:r>
      <w:r>
        <w:rPr>
          <w:rFonts w:ascii="Arial" w:hAnsi="Arial" w:cs="Arial"/>
          <w:sz w:val="20"/>
        </w:rPr>
        <w:t>Q BPS is recommending no action at this time.</w:t>
      </w:r>
    </w:p>
    <w:p w14:paraId="741160A9" w14:textId="4E7007E3" w:rsidR="00932A16" w:rsidRDefault="00932A16" w:rsidP="00DE79D2">
      <w:pPr>
        <w:pStyle w:val="DefaultText"/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Pr="00932A16">
        <w:rPr>
          <w:rFonts w:ascii="Arial" w:hAnsi="Arial" w:cs="Arial"/>
          <w:sz w:val="20"/>
        </w:rPr>
        <w:t>n November of 2021</w:t>
      </w:r>
      <w:r>
        <w:rPr>
          <w:rFonts w:ascii="Arial" w:hAnsi="Arial" w:cs="Arial"/>
          <w:sz w:val="20"/>
        </w:rPr>
        <w:t>,</w:t>
      </w:r>
      <w:r w:rsidRPr="00932A16">
        <w:rPr>
          <w:rFonts w:ascii="Arial" w:hAnsi="Arial" w:cs="Arial"/>
          <w:sz w:val="20"/>
        </w:rPr>
        <w:t xml:space="preserve"> Southwest Power Pool submitted Standards Request </w:t>
      </w:r>
      <w:hyperlink r:id="rId7" w:history="1">
        <w:r w:rsidRPr="00932A16">
          <w:rPr>
            <w:rStyle w:val="Hyperlink"/>
            <w:rFonts w:ascii="Arial" w:hAnsi="Arial" w:cs="Arial"/>
            <w:sz w:val="20"/>
          </w:rPr>
          <w:t>R21006</w:t>
        </w:r>
      </w:hyperlink>
      <w:r w:rsidRPr="00932A16">
        <w:rPr>
          <w:rFonts w:ascii="Arial" w:hAnsi="Arial" w:cs="Arial"/>
          <w:sz w:val="20"/>
        </w:rPr>
        <w:t xml:space="preserve">, a request from standards development to support coordinated commercial practices between the natural gas and electric markets during impending extreme weather-related emergency operating conditions.  In response to that request the WEQ, WGQ and RMQ held five joint meetings on </w:t>
      </w:r>
      <w:hyperlink r:id="rId8" w:history="1">
        <w:r w:rsidRPr="00932A16">
          <w:rPr>
            <w:rStyle w:val="Hyperlink"/>
            <w:rFonts w:ascii="Arial" w:hAnsi="Arial" w:cs="Arial"/>
            <w:sz w:val="20"/>
          </w:rPr>
          <w:t>February 17, 2022</w:t>
        </w:r>
      </w:hyperlink>
      <w:r w:rsidRPr="00932A16">
        <w:rPr>
          <w:rFonts w:ascii="Arial" w:hAnsi="Arial" w:cs="Arial"/>
          <w:sz w:val="20"/>
        </w:rPr>
        <w:t xml:space="preserve">, </w:t>
      </w:r>
      <w:hyperlink r:id="rId9" w:history="1">
        <w:r w:rsidRPr="00932A16">
          <w:rPr>
            <w:rStyle w:val="Hyperlink"/>
            <w:rFonts w:ascii="Arial" w:hAnsi="Arial" w:cs="Arial"/>
            <w:sz w:val="20"/>
          </w:rPr>
          <w:t>March 1, 2022</w:t>
        </w:r>
      </w:hyperlink>
      <w:r w:rsidRPr="00932A16">
        <w:rPr>
          <w:rFonts w:ascii="Arial" w:hAnsi="Arial" w:cs="Arial"/>
          <w:sz w:val="20"/>
        </w:rPr>
        <w:t xml:space="preserve">, </w:t>
      </w:r>
      <w:hyperlink r:id="rId10" w:history="1">
        <w:r w:rsidRPr="00932A16">
          <w:rPr>
            <w:rStyle w:val="Hyperlink"/>
            <w:rFonts w:ascii="Arial" w:hAnsi="Arial" w:cs="Arial"/>
            <w:sz w:val="20"/>
          </w:rPr>
          <w:t>March 16, 2022</w:t>
        </w:r>
      </w:hyperlink>
      <w:r w:rsidRPr="00932A16">
        <w:rPr>
          <w:rFonts w:ascii="Arial" w:hAnsi="Arial" w:cs="Arial"/>
          <w:sz w:val="20"/>
        </w:rPr>
        <w:t xml:space="preserve">, </w:t>
      </w:r>
      <w:hyperlink r:id="rId11" w:history="1">
        <w:r w:rsidRPr="00932A16">
          <w:rPr>
            <w:rStyle w:val="Hyperlink"/>
            <w:rFonts w:ascii="Arial" w:hAnsi="Arial" w:cs="Arial"/>
            <w:sz w:val="20"/>
          </w:rPr>
          <w:t>April 12, 2022</w:t>
        </w:r>
      </w:hyperlink>
      <w:r w:rsidRPr="00932A16">
        <w:rPr>
          <w:rFonts w:ascii="Arial" w:hAnsi="Arial" w:cs="Arial"/>
          <w:sz w:val="20"/>
        </w:rPr>
        <w:t xml:space="preserve">, and  </w:t>
      </w:r>
      <w:hyperlink r:id="rId12" w:history="1">
        <w:r w:rsidRPr="00932A16">
          <w:rPr>
            <w:rStyle w:val="Hyperlink"/>
            <w:rFonts w:ascii="Arial" w:hAnsi="Arial" w:cs="Arial"/>
            <w:sz w:val="20"/>
          </w:rPr>
          <w:t>April 26, 2022</w:t>
        </w:r>
      </w:hyperlink>
      <w:r w:rsidRPr="00932A16">
        <w:rPr>
          <w:rFonts w:ascii="Arial" w:hAnsi="Arial" w:cs="Arial"/>
          <w:sz w:val="20"/>
        </w:rPr>
        <w:t>.</w:t>
      </w:r>
    </w:p>
    <w:p w14:paraId="01AA8261" w14:textId="77777777" w:rsidR="00932A16" w:rsidRDefault="006B4802" w:rsidP="00DE79D2">
      <w:pPr>
        <w:pStyle w:val="DefaultText"/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During the joint WEQ/WGQ/RMQ BPS meeting on April 26, 2022, the joint subcommittees voted out a recommendation for no action regarding </w:t>
      </w:r>
      <w:r w:rsidR="00466208">
        <w:rPr>
          <w:rFonts w:ascii="Arial" w:hAnsi="Arial" w:cs="Arial"/>
          <w:sz w:val="20"/>
        </w:rPr>
        <w:t>Standards Request R21006 in support of the jointly assigned annual plan items associated with defining an impending extreme weather-related emergency operating condition and communication protocols to be utilized during those conditions (</w:t>
      </w:r>
      <w:r>
        <w:rPr>
          <w:rFonts w:ascii="Arial" w:hAnsi="Arial" w:cs="Arial"/>
          <w:sz w:val="20"/>
        </w:rPr>
        <w:t>2022 WEQ Annual Plan Items 7.a</w:t>
      </w:r>
      <w:r w:rsidR="00466208">
        <w:rPr>
          <w:rFonts w:ascii="Arial" w:hAnsi="Arial" w:cs="Arial"/>
          <w:sz w:val="20"/>
        </w:rPr>
        <w:t>.i</w:t>
      </w:r>
      <w:r>
        <w:rPr>
          <w:rFonts w:ascii="Arial" w:hAnsi="Arial" w:cs="Arial"/>
          <w:sz w:val="20"/>
        </w:rPr>
        <w:t xml:space="preserve"> and 7.</w:t>
      </w:r>
      <w:r w:rsidR="00466208">
        <w:rPr>
          <w:rFonts w:ascii="Arial" w:hAnsi="Arial" w:cs="Arial"/>
          <w:sz w:val="20"/>
        </w:rPr>
        <w:t xml:space="preserve">a.iii, 2022 WGQ Annual Plan Items 5.a.i and </w:t>
      </w:r>
      <w:r w:rsidR="00466208" w:rsidRPr="00932A16">
        <w:rPr>
          <w:rFonts w:ascii="Arial" w:hAnsi="Arial" w:cs="Arial"/>
          <w:sz w:val="20"/>
        </w:rPr>
        <w:t xml:space="preserve">5.a.iii, and 2022 RMQ Annual Plan Items 3.a.i and 3.a.ii.).  </w:t>
      </w:r>
    </w:p>
    <w:p w14:paraId="1AC8CEB7" w14:textId="39892AB5" w:rsidR="00DB3043" w:rsidRPr="0038009C" w:rsidRDefault="00932A16" w:rsidP="00DE79D2">
      <w:pPr>
        <w:pStyle w:val="DefaultText"/>
        <w:jc w:val="both"/>
        <w:rPr>
          <w:rFonts w:ascii="Arial" w:hAnsi="Arial" w:cs="Arial"/>
        </w:rPr>
      </w:pPr>
      <w:r w:rsidRPr="00932A16">
        <w:rPr>
          <w:rFonts w:ascii="Arial" w:hAnsi="Arial" w:cs="Arial"/>
          <w:sz w:val="20"/>
        </w:rPr>
        <w:t>As part of the request</w:t>
      </w:r>
      <w:r w:rsidRPr="00932A16">
        <w:rPr>
          <w:rFonts w:ascii="Arial" w:hAnsi="Arial" w:cs="Arial"/>
          <w:sz w:val="20"/>
          <w:vertAlign w:val="superscript"/>
        </w:rPr>
        <w:footnoteReference w:id="1"/>
      </w:r>
      <w:r w:rsidRPr="00932A16">
        <w:rPr>
          <w:rFonts w:ascii="Arial" w:hAnsi="Arial" w:cs="Arial"/>
          <w:sz w:val="20"/>
        </w:rPr>
        <w:t xml:space="preserve">, the WGQ BPS was individually assigned an annual plan item, 2022 WGQ Annual Plan Item 5.a.ii, to </w:t>
      </w:r>
      <w:r w:rsidRPr="00932A16">
        <w:rPr>
          <w:rFonts w:ascii="Arial" w:hAnsi="Arial" w:cs="Arial"/>
          <w:bCs/>
          <w:sz w:val="20"/>
        </w:rPr>
        <w:t>create standard designations of critical natural gas infrastructure facilities that are essential to the operations of critical electric infrastructure facilities during impending extreme weather-related emergency operating conditions consistent with other industry designations</w:t>
      </w:r>
      <w:r w:rsidRPr="00932A16">
        <w:rPr>
          <w:rFonts w:ascii="Arial" w:hAnsi="Arial" w:cs="Arial"/>
          <w:sz w:val="20"/>
        </w:rPr>
        <w:t xml:space="preserve">. </w:t>
      </w:r>
      <w:r w:rsidR="0038009C">
        <w:rPr>
          <w:rFonts w:ascii="Arial" w:hAnsi="Arial" w:cs="Arial"/>
          <w:sz w:val="20"/>
        </w:rPr>
        <w:t>During the June 30, 2022 WGQ BPS meeting, t</w:t>
      </w:r>
      <w:r w:rsidR="0038009C" w:rsidRPr="0038009C">
        <w:rPr>
          <w:rFonts w:ascii="Arial" w:hAnsi="Arial" w:cs="Arial"/>
          <w:sz w:val="20"/>
        </w:rPr>
        <w:t xml:space="preserve">he WGQ BPS </w:t>
      </w:r>
      <w:r w:rsidR="00815838">
        <w:rPr>
          <w:rFonts w:ascii="Arial" w:hAnsi="Arial" w:cs="Arial"/>
          <w:sz w:val="20"/>
        </w:rPr>
        <w:t>did</w:t>
      </w:r>
      <w:r w:rsidR="0038009C" w:rsidRPr="0038009C">
        <w:rPr>
          <w:rFonts w:ascii="Arial" w:hAnsi="Arial" w:cs="Arial"/>
          <w:sz w:val="20"/>
        </w:rPr>
        <w:t xml:space="preserve"> not see a benefit in moving forward with 2022 WGQ Annual Plan Item 5.a.ii when the associated joint efforts, WGQ Annual Plan Items 5.a.i and 5.a.iii, concluded with a no action recommendation.</w:t>
      </w:r>
      <w:r w:rsidR="00815838">
        <w:rPr>
          <w:rFonts w:ascii="Arial" w:hAnsi="Arial" w:cs="Arial"/>
        </w:rPr>
        <w:t xml:space="preserve"> </w:t>
      </w:r>
      <w:r w:rsidR="0038009C">
        <w:rPr>
          <w:rFonts w:ascii="Arial" w:hAnsi="Arial" w:cs="Arial"/>
          <w:sz w:val="20"/>
        </w:rPr>
        <w:t xml:space="preserve"> </w:t>
      </w:r>
      <w:r w:rsidR="00815838">
        <w:rPr>
          <w:rFonts w:ascii="Arial" w:hAnsi="Arial" w:cs="Arial"/>
          <w:sz w:val="20"/>
        </w:rPr>
        <w:t>A</w:t>
      </w:r>
      <w:r w:rsidR="00466208">
        <w:rPr>
          <w:rFonts w:ascii="Arial" w:hAnsi="Arial" w:cs="Arial"/>
          <w:sz w:val="20"/>
        </w:rPr>
        <w:t xml:space="preserve"> motion was made to move forward with a no action recommendation for </w:t>
      </w:r>
      <w:r w:rsidR="00466208" w:rsidRPr="0038009C">
        <w:rPr>
          <w:rFonts w:ascii="Arial" w:hAnsi="Arial" w:cs="Arial"/>
          <w:sz w:val="20"/>
        </w:rPr>
        <w:t>2022 W</w:t>
      </w:r>
      <w:r w:rsidR="00DE79D2">
        <w:rPr>
          <w:rFonts w:ascii="Arial" w:hAnsi="Arial" w:cs="Arial"/>
          <w:sz w:val="20"/>
        </w:rPr>
        <w:t>G</w:t>
      </w:r>
      <w:r w:rsidR="00466208" w:rsidRPr="0038009C">
        <w:rPr>
          <w:rFonts w:ascii="Arial" w:hAnsi="Arial" w:cs="Arial"/>
          <w:sz w:val="20"/>
        </w:rPr>
        <w:t xml:space="preserve">Q Annual Plan Item </w:t>
      </w:r>
      <w:r w:rsidR="0038009C" w:rsidRPr="0038009C">
        <w:rPr>
          <w:rFonts w:ascii="Arial" w:hAnsi="Arial" w:cs="Arial"/>
          <w:sz w:val="20"/>
        </w:rPr>
        <w:t>5</w:t>
      </w:r>
      <w:r w:rsidR="00466208" w:rsidRPr="0038009C">
        <w:rPr>
          <w:rFonts w:ascii="Arial" w:hAnsi="Arial" w:cs="Arial"/>
          <w:sz w:val="20"/>
        </w:rPr>
        <w:t>.</w:t>
      </w:r>
      <w:proofErr w:type="gramStart"/>
      <w:r w:rsidR="00466208" w:rsidRPr="0038009C">
        <w:rPr>
          <w:rFonts w:ascii="Arial" w:hAnsi="Arial" w:cs="Arial"/>
          <w:sz w:val="20"/>
        </w:rPr>
        <w:t>a.ii.</w:t>
      </w:r>
      <w:proofErr w:type="gramEnd"/>
      <w:r w:rsidR="00466208" w:rsidRPr="0038009C">
        <w:rPr>
          <w:rFonts w:ascii="Arial" w:hAnsi="Arial" w:cs="Arial"/>
          <w:sz w:val="20"/>
        </w:rPr>
        <w:t xml:space="preserve">  The motion </w:t>
      </w:r>
      <w:r w:rsidR="0038009C" w:rsidRPr="0038009C">
        <w:rPr>
          <w:rFonts w:ascii="Arial" w:hAnsi="Arial" w:cs="Arial"/>
          <w:sz w:val="20"/>
        </w:rPr>
        <w:t xml:space="preserve">unanimously </w:t>
      </w:r>
      <w:r w:rsidR="00466208" w:rsidRPr="0038009C">
        <w:rPr>
          <w:rFonts w:ascii="Arial" w:hAnsi="Arial" w:cs="Arial"/>
          <w:sz w:val="20"/>
        </w:rPr>
        <w:t>passed a simple majority vote.</w:t>
      </w:r>
      <w:r w:rsidR="0038009C" w:rsidRPr="0038009C">
        <w:rPr>
          <w:rFonts w:ascii="Arial" w:hAnsi="Arial" w:cs="Arial"/>
          <w:sz w:val="20"/>
        </w:rPr>
        <w:t xml:space="preserve">  </w:t>
      </w:r>
    </w:p>
    <w:p w14:paraId="24AEF043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0ED55132" w14:textId="77777777" w:rsidR="00DE79D2" w:rsidRDefault="00CC54A8" w:rsidP="00DE79D2">
      <w:pPr>
        <w:spacing w:before="120"/>
        <w:rPr>
          <w:rFonts w:ascii="Arial" w:hAnsi="Arial" w:cs="Arial"/>
        </w:rPr>
      </w:pPr>
      <w:r w:rsidRPr="00CC54A8">
        <w:rPr>
          <w:rFonts w:ascii="Arial" w:hAnsi="Arial" w:cs="Arial"/>
        </w:rPr>
        <w:t>There is no business purpose to modify the NAESB W</w:t>
      </w:r>
      <w:r w:rsidR="0038009C">
        <w:rPr>
          <w:rFonts w:ascii="Arial" w:hAnsi="Arial" w:cs="Arial"/>
        </w:rPr>
        <w:t>G</w:t>
      </w:r>
      <w:r w:rsidRPr="00CC54A8">
        <w:rPr>
          <w:rFonts w:ascii="Arial" w:hAnsi="Arial" w:cs="Arial"/>
        </w:rPr>
        <w:t>Q Business Practice Standards at this time.</w:t>
      </w:r>
    </w:p>
    <w:p w14:paraId="0025011C" w14:textId="77777777" w:rsidR="00DE79D2" w:rsidRDefault="00DE79D2" w:rsidP="00DE79D2">
      <w:pPr>
        <w:spacing w:before="120"/>
        <w:rPr>
          <w:rFonts w:ascii="Arial" w:hAnsi="Arial" w:cs="Arial"/>
        </w:rPr>
      </w:pPr>
    </w:p>
    <w:p w14:paraId="5CAD1B8C" w14:textId="289891FB" w:rsidR="00641492" w:rsidRPr="009E07F2" w:rsidRDefault="008F3175" w:rsidP="00DE79D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598F22" w14:textId="200DB362" w:rsidR="00F91E79" w:rsidRPr="00DE79D2" w:rsidRDefault="00C849B1" w:rsidP="00DE79D2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</w:t>
      </w:r>
      <w:r w:rsidR="00CC54A8">
        <w:rPr>
          <w:rFonts w:ascii="Arial" w:hAnsi="Arial" w:cs="Arial"/>
          <w:b/>
        </w:rPr>
        <w:t>:</w:t>
      </w:r>
    </w:p>
    <w:p w14:paraId="0311C01F" w14:textId="0E909C05" w:rsidR="00DE79D2" w:rsidRDefault="00DE79D2" w:rsidP="008F3175">
      <w:pPr>
        <w:tabs>
          <w:tab w:val="left" w:pos="72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Please see the following meeting minutes:</w:t>
      </w:r>
    </w:p>
    <w:p w14:paraId="5CBE340C" w14:textId="77777777" w:rsidR="00DE79D2" w:rsidRDefault="00DE79D2" w:rsidP="008F3175">
      <w:pPr>
        <w:tabs>
          <w:tab w:val="left" w:pos="720"/>
        </w:tabs>
        <w:spacing w:before="120"/>
        <w:rPr>
          <w:rFonts w:ascii="Arial" w:hAnsi="Arial" w:cs="Arial"/>
        </w:rPr>
      </w:pPr>
    </w:p>
    <w:p w14:paraId="55BAC4B5" w14:textId="7E1FABC5" w:rsidR="00815838" w:rsidRPr="00DE79D2" w:rsidRDefault="00815838" w:rsidP="00DE79D2">
      <w:pPr>
        <w:pStyle w:val="ListParagraph"/>
        <w:numPr>
          <w:ilvl w:val="0"/>
          <w:numId w:val="10"/>
        </w:numPr>
        <w:tabs>
          <w:tab w:val="left" w:pos="720"/>
        </w:tabs>
        <w:spacing w:before="120"/>
        <w:contextualSpacing w:val="0"/>
        <w:rPr>
          <w:rFonts w:ascii="Arial" w:hAnsi="Arial" w:cs="Arial"/>
        </w:rPr>
      </w:pPr>
      <w:r w:rsidRPr="00DE79D2">
        <w:rPr>
          <w:rFonts w:ascii="Arial" w:hAnsi="Arial" w:cs="Arial"/>
        </w:rPr>
        <w:t>WGQ BPS Draft Minutes</w:t>
      </w:r>
    </w:p>
    <w:p w14:paraId="5C5FB270" w14:textId="4D5991CA" w:rsidR="00815838" w:rsidRPr="00DE79D2" w:rsidRDefault="0091461E" w:rsidP="00DE79D2">
      <w:pPr>
        <w:pStyle w:val="ListParagraph"/>
        <w:tabs>
          <w:tab w:val="left" w:pos="720"/>
        </w:tabs>
        <w:spacing w:before="120"/>
        <w:contextualSpacing w:val="0"/>
        <w:rPr>
          <w:rFonts w:ascii="Arial" w:hAnsi="Arial" w:cs="Arial"/>
        </w:rPr>
      </w:pPr>
      <w:hyperlink r:id="rId13" w:history="1">
        <w:r w:rsidR="00815838" w:rsidRPr="00DE79D2">
          <w:rPr>
            <w:rStyle w:val="Hyperlink"/>
            <w:rFonts w:ascii="Arial" w:hAnsi="Arial" w:cs="Arial"/>
          </w:rPr>
          <w:t>June 30, 2022</w:t>
        </w:r>
      </w:hyperlink>
    </w:p>
    <w:p w14:paraId="003AE254" w14:textId="4658864B" w:rsidR="00815838" w:rsidRPr="00DE79D2" w:rsidRDefault="00815838" w:rsidP="00DE79D2">
      <w:pPr>
        <w:pStyle w:val="ListParagraph"/>
        <w:numPr>
          <w:ilvl w:val="0"/>
          <w:numId w:val="10"/>
        </w:numPr>
        <w:tabs>
          <w:tab w:val="left" w:pos="720"/>
        </w:tabs>
        <w:spacing w:before="120"/>
        <w:contextualSpacing w:val="0"/>
        <w:rPr>
          <w:rFonts w:ascii="Arial" w:hAnsi="Arial" w:cs="Arial"/>
        </w:rPr>
      </w:pPr>
      <w:r w:rsidRPr="00DE79D2">
        <w:rPr>
          <w:rFonts w:ascii="Arial" w:hAnsi="Arial" w:cs="Arial"/>
        </w:rPr>
        <w:t>Joint WGQ/WEQ/RMQ BPS Final Minutes</w:t>
      </w:r>
    </w:p>
    <w:p w14:paraId="4C549078" w14:textId="77777777" w:rsidR="00815838" w:rsidRPr="00DE79D2" w:rsidRDefault="0091461E" w:rsidP="00DE79D2">
      <w:pPr>
        <w:pStyle w:val="ListParagraph"/>
        <w:tabs>
          <w:tab w:val="left" w:pos="720"/>
        </w:tabs>
        <w:spacing w:before="120"/>
        <w:contextualSpacing w:val="0"/>
        <w:rPr>
          <w:rFonts w:ascii="Arial" w:hAnsi="Arial" w:cs="Arial"/>
        </w:rPr>
      </w:pPr>
      <w:hyperlink r:id="rId14" w:history="1">
        <w:r w:rsidR="00815838" w:rsidRPr="00DE79D2">
          <w:rPr>
            <w:rStyle w:val="Hyperlink"/>
            <w:rFonts w:ascii="Arial" w:hAnsi="Arial" w:cs="Arial"/>
          </w:rPr>
          <w:t>February 17, 2022</w:t>
        </w:r>
      </w:hyperlink>
    </w:p>
    <w:p w14:paraId="1F73986A" w14:textId="77777777" w:rsidR="00815838" w:rsidRPr="00DE79D2" w:rsidRDefault="0091461E" w:rsidP="00DE79D2">
      <w:pPr>
        <w:pStyle w:val="ListParagraph"/>
        <w:tabs>
          <w:tab w:val="left" w:pos="720"/>
        </w:tabs>
        <w:spacing w:before="120"/>
        <w:contextualSpacing w:val="0"/>
        <w:rPr>
          <w:rFonts w:ascii="Arial" w:hAnsi="Arial" w:cs="Arial"/>
        </w:rPr>
      </w:pPr>
      <w:hyperlink r:id="rId15" w:history="1">
        <w:r w:rsidR="00815838" w:rsidRPr="00DE79D2">
          <w:rPr>
            <w:rStyle w:val="Hyperlink"/>
            <w:rFonts w:ascii="Arial" w:hAnsi="Arial" w:cs="Arial"/>
          </w:rPr>
          <w:t>March 1, 2022</w:t>
        </w:r>
      </w:hyperlink>
    </w:p>
    <w:p w14:paraId="25B254F8" w14:textId="77777777" w:rsidR="00815838" w:rsidRPr="00DE79D2" w:rsidRDefault="0091461E" w:rsidP="00DE79D2">
      <w:pPr>
        <w:pStyle w:val="ListParagraph"/>
        <w:tabs>
          <w:tab w:val="left" w:pos="720"/>
        </w:tabs>
        <w:spacing w:before="120"/>
        <w:contextualSpacing w:val="0"/>
        <w:rPr>
          <w:rFonts w:ascii="Arial" w:hAnsi="Arial" w:cs="Arial"/>
        </w:rPr>
      </w:pPr>
      <w:hyperlink r:id="rId16" w:history="1">
        <w:r w:rsidR="00815838" w:rsidRPr="00DE79D2">
          <w:rPr>
            <w:rStyle w:val="Hyperlink"/>
            <w:rFonts w:ascii="Arial" w:hAnsi="Arial" w:cs="Arial"/>
          </w:rPr>
          <w:t>March 16, 2022</w:t>
        </w:r>
      </w:hyperlink>
    </w:p>
    <w:p w14:paraId="33AB4497" w14:textId="77777777" w:rsidR="00815838" w:rsidRPr="00DE79D2" w:rsidRDefault="0091461E" w:rsidP="00DE79D2">
      <w:pPr>
        <w:pStyle w:val="ListParagraph"/>
        <w:tabs>
          <w:tab w:val="left" w:pos="720"/>
        </w:tabs>
        <w:spacing w:before="120"/>
        <w:contextualSpacing w:val="0"/>
        <w:rPr>
          <w:rFonts w:ascii="Arial" w:hAnsi="Arial" w:cs="Arial"/>
        </w:rPr>
      </w:pPr>
      <w:hyperlink r:id="rId17" w:history="1">
        <w:r w:rsidR="00815838" w:rsidRPr="00DE79D2">
          <w:rPr>
            <w:rStyle w:val="Hyperlink"/>
            <w:rFonts w:ascii="Arial" w:hAnsi="Arial" w:cs="Arial"/>
          </w:rPr>
          <w:t>April 12, 2022</w:t>
        </w:r>
      </w:hyperlink>
    </w:p>
    <w:p w14:paraId="10E4B09F" w14:textId="0F0C7213" w:rsidR="00815838" w:rsidRPr="00DE79D2" w:rsidRDefault="0091461E" w:rsidP="00DE79D2">
      <w:pPr>
        <w:pStyle w:val="ListParagraph"/>
        <w:tabs>
          <w:tab w:val="left" w:pos="720"/>
        </w:tabs>
        <w:spacing w:before="120"/>
        <w:contextualSpacing w:val="0"/>
        <w:rPr>
          <w:rFonts w:ascii="Arial" w:hAnsi="Arial" w:cs="Arial"/>
        </w:rPr>
      </w:pPr>
      <w:hyperlink r:id="rId18" w:history="1">
        <w:r w:rsidR="00815838" w:rsidRPr="00DE79D2">
          <w:rPr>
            <w:rStyle w:val="Hyperlink"/>
            <w:rFonts w:ascii="Arial" w:hAnsi="Arial" w:cs="Arial"/>
          </w:rPr>
          <w:t>April 26, 2022</w:t>
        </w:r>
      </w:hyperlink>
    </w:p>
    <w:p w14:paraId="6B810151" w14:textId="4D24BFB1" w:rsidR="00815838" w:rsidRPr="00DE79D2" w:rsidRDefault="00815838" w:rsidP="00DE79D2">
      <w:pPr>
        <w:pStyle w:val="ListParagraph"/>
        <w:numPr>
          <w:ilvl w:val="0"/>
          <w:numId w:val="10"/>
        </w:numPr>
        <w:tabs>
          <w:tab w:val="left" w:pos="720"/>
        </w:tabs>
        <w:spacing w:before="120"/>
        <w:contextualSpacing w:val="0"/>
        <w:rPr>
          <w:rFonts w:ascii="Arial" w:hAnsi="Arial" w:cs="Arial"/>
        </w:rPr>
      </w:pPr>
      <w:r w:rsidRPr="00DE79D2">
        <w:rPr>
          <w:rFonts w:ascii="Arial" w:hAnsi="Arial" w:cs="Arial"/>
        </w:rPr>
        <w:t>Joint WEQ/WGQ/RMQ Executive Committee Final Minutes</w:t>
      </w:r>
    </w:p>
    <w:p w14:paraId="4150EAB8" w14:textId="73D3D68D" w:rsidR="00815838" w:rsidRPr="00DE79D2" w:rsidRDefault="0091461E" w:rsidP="00DE79D2">
      <w:pPr>
        <w:pStyle w:val="ListParagraph"/>
        <w:tabs>
          <w:tab w:val="left" w:pos="720"/>
        </w:tabs>
        <w:spacing w:before="120"/>
        <w:contextualSpacing w:val="0"/>
        <w:rPr>
          <w:rFonts w:ascii="Arial" w:hAnsi="Arial" w:cs="Arial"/>
        </w:rPr>
      </w:pPr>
      <w:hyperlink r:id="rId19" w:history="1">
        <w:r w:rsidR="00815838" w:rsidRPr="00DE79D2">
          <w:rPr>
            <w:rStyle w:val="Hyperlink"/>
            <w:rFonts w:ascii="Arial" w:hAnsi="Arial" w:cs="Arial"/>
          </w:rPr>
          <w:t>January 25, 2022</w:t>
        </w:r>
      </w:hyperlink>
    </w:p>
    <w:p w14:paraId="20DAE5CC" w14:textId="15DAB7FA" w:rsidR="00815838" w:rsidRPr="00DE79D2" w:rsidRDefault="00815838" w:rsidP="00DE79D2">
      <w:pPr>
        <w:pStyle w:val="ListParagraph"/>
        <w:numPr>
          <w:ilvl w:val="0"/>
          <w:numId w:val="10"/>
        </w:numPr>
        <w:tabs>
          <w:tab w:val="left" w:pos="720"/>
        </w:tabs>
        <w:spacing w:before="120"/>
        <w:contextualSpacing w:val="0"/>
        <w:rPr>
          <w:rFonts w:ascii="Arial" w:hAnsi="Arial" w:cs="Arial"/>
        </w:rPr>
      </w:pPr>
      <w:r w:rsidRPr="00DE79D2">
        <w:rPr>
          <w:rFonts w:ascii="Arial" w:hAnsi="Arial" w:cs="Arial"/>
        </w:rPr>
        <w:t>NAESB Triage Subcommittee Minutes</w:t>
      </w:r>
    </w:p>
    <w:p w14:paraId="112275BB" w14:textId="77777777" w:rsidR="00EB7231" w:rsidRPr="00DE79D2" w:rsidRDefault="0091461E" w:rsidP="00DE79D2">
      <w:pPr>
        <w:pStyle w:val="ListParagraph"/>
        <w:tabs>
          <w:tab w:val="left" w:pos="720"/>
        </w:tabs>
        <w:spacing w:before="120"/>
        <w:contextualSpacing w:val="0"/>
        <w:rPr>
          <w:rFonts w:ascii="Arial" w:hAnsi="Arial" w:cs="Arial"/>
          <w:bCs/>
        </w:rPr>
      </w:pPr>
      <w:hyperlink r:id="rId20" w:history="1">
        <w:r w:rsidR="00815838" w:rsidRPr="00DE79D2">
          <w:rPr>
            <w:rStyle w:val="Hyperlink"/>
            <w:rFonts w:ascii="Arial" w:hAnsi="Arial" w:cs="Arial"/>
            <w:bCs/>
          </w:rPr>
          <w:t>December 7, 2021</w:t>
        </w:r>
      </w:hyperlink>
    </w:p>
    <w:p w14:paraId="1210FA15" w14:textId="15F27295" w:rsidR="00815838" w:rsidRPr="00DE79D2" w:rsidRDefault="0091461E" w:rsidP="00DE79D2">
      <w:pPr>
        <w:pStyle w:val="ListParagraph"/>
        <w:tabs>
          <w:tab w:val="left" w:pos="720"/>
        </w:tabs>
        <w:spacing w:before="120"/>
        <w:contextualSpacing w:val="0"/>
        <w:rPr>
          <w:rFonts w:ascii="Arial" w:hAnsi="Arial" w:cs="Arial"/>
        </w:rPr>
      </w:pPr>
      <w:hyperlink r:id="rId21" w:history="1">
        <w:r w:rsidR="00815838" w:rsidRPr="00DE79D2">
          <w:rPr>
            <w:rStyle w:val="Hyperlink"/>
            <w:rFonts w:ascii="Arial" w:hAnsi="Arial" w:cs="Arial"/>
            <w:bCs/>
          </w:rPr>
          <w:t>December 14, 2021</w:t>
        </w:r>
      </w:hyperlink>
    </w:p>
    <w:sectPr w:rsidR="00815838" w:rsidRPr="00DE79D2">
      <w:headerReference w:type="default" r:id="rId22"/>
      <w:footerReference w:type="default" r:id="rId23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12091" w14:textId="77777777" w:rsidR="0091461E" w:rsidRDefault="0091461E">
      <w:r>
        <w:separator/>
      </w:r>
    </w:p>
  </w:endnote>
  <w:endnote w:type="continuationSeparator" w:id="0">
    <w:p w14:paraId="1F92A703" w14:textId="77777777" w:rsidR="0091461E" w:rsidRDefault="0091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5D71" w14:textId="174ED750" w:rsidR="005578DA" w:rsidRPr="001F55B3" w:rsidRDefault="00EB7231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July 1</w:t>
    </w:r>
    <w:r w:rsidR="002056E5">
      <w:rPr>
        <w:rFonts w:ascii="Arial" w:hAnsi="Arial" w:cs="Arial"/>
        <w:sz w:val="20"/>
      </w:rPr>
      <w:t>, 2022</w:t>
    </w:r>
  </w:p>
  <w:p w14:paraId="42257CFC" w14:textId="77777777" w:rsidR="005578DA" w:rsidRPr="001F55B3" w:rsidRDefault="005578DA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0996" w14:textId="77777777" w:rsidR="0091461E" w:rsidRDefault="0091461E">
      <w:r>
        <w:separator/>
      </w:r>
    </w:p>
  </w:footnote>
  <w:footnote w:type="continuationSeparator" w:id="0">
    <w:p w14:paraId="2B08CD74" w14:textId="77777777" w:rsidR="0091461E" w:rsidRDefault="0091461E">
      <w:r>
        <w:continuationSeparator/>
      </w:r>
    </w:p>
  </w:footnote>
  <w:footnote w:id="1">
    <w:p w14:paraId="58CD56F4" w14:textId="77777777" w:rsidR="00932A16" w:rsidRPr="0042083C" w:rsidRDefault="00932A16" w:rsidP="00932A16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42083C">
        <w:rPr>
          <w:sz w:val="16"/>
          <w:szCs w:val="16"/>
        </w:rPr>
        <w:t>Also</w:t>
      </w:r>
      <w:proofErr w:type="gramEnd"/>
      <w:r>
        <w:rPr>
          <w:sz w:val="16"/>
          <w:szCs w:val="16"/>
        </w:rPr>
        <w:t xml:space="preserve"> as part of this request</w:t>
      </w:r>
      <w:r w:rsidRPr="0042083C">
        <w:rPr>
          <w:sz w:val="16"/>
          <w:szCs w:val="16"/>
        </w:rPr>
        <w:t xml:space="preserve">, the WEQ BPS was individually assigned, an annual plan item to identify critical electric infrastructure impacted by the defined term of impending extreme weather-related emergency operating conditions.  The WEQ BPS voted out a </w:t>
      </w:r>
      <w:hyperlink r:id="rId1" w:history="1">
        <w:r w:rsidRPr="0042083C">
          <w:rPr>
            <w:rStyle w:val="Hyperlink"/>
            <w:sz w:val="16"/>
            <w:szCs w:val="16"/>
          </w:rPr>
          <w:t>no action recommendation</w:t>
        </w:r>
      </w:hyperlink>
      <w:r w:rsidRPr="0042083C">
        <w:rPr>
          <w:sz w:val="16"/>
          <w:szCs w:val="16"/>
        </w:rPr>
        <w:t xml:space="preserve"> during its June 1, 2022 meeting citing that since there is not to be an associated defined approach for identifying impending extreme weather-related emergency operating conditions, it is not feasible for the WEQ BPS to independently move forward with identifying these impacted critical electric infrastructure facilities.  The </w:t>
      </w:r>
      <w:hyperlink r:id="rId2" w:history="1">
        <w:r w:rsidRPr="0042083C">
          <w:rPr>
            <w:rStyle w:val="Hyperlink"/>
            <w:sz w:val="16"/>
            <w:szCs w:val="16"/>
          </w:rPr>
          <w:t>comment period</w:t>
        </w:r>
      </w:hyperlink>
      <w:r w:rsidRPr="0042083C">
        <w:rPr>
          <w:sz w:val="16"/>
          <w:szCs w:val="16"/>
        </w:rPr>
        <w:t xml:space="preserve"> for that </w:t>
      </w:r>
      <w:r>
        <w:rPr>
          <w:sz w:val="16"/>
          <w:szCs w:val="16"/>
        </w:rPr>
        <w:t xml:space="preserve">no action </w:t>
      </w:r>
      <w:r w:rsidRPr="0042083C">
        <w:rPr>
          <w:sz w:val="16"/>
          <w:szCs w:val="16"/>
        </w:rPr>
        <w:t>recommendation concludes on July 1, 2022.</w:t>
      </w:r>
    </w:p>
    <w:p w14:paraId="588DB0DF" w14:textId="77777777" w:rsidR="00932A16" w:rsidRDefault="00932A16" w:rsidP="00932A1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F9B0" w14:textId="77777777" w:rsidR="005578DA" w:rsidRDefault="0091461E" w:rsidP="001F55B3">
    <w:pPr>
      <w:pStyle w:val="BodyText"/>
    </w:pPr>
    <w:r>
      <w:object w:dxaOrig="1440" w:dyaOrig="1440" w14:anchorId="51A3CC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718112091" r:id="rId2"/>
      </w:object>
    </w:r>
  </w:p>
  <w:p w14:paraId="4BE5BC7D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477CE24C" w14:textId="31EFF8C9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>
      <w:rPr>
        <w:rFonts w:ascii="Arial" w:hAnsi="Arial" w:cs="Arial"/>
        <w:b/>
        <w:sz w:val="22"/>
      </w:rPr>
      <w:tab/>
    </w:r>
    <w:r w:rsidRPr="006B4802">
      <w:rPr>
        <w:rFonts w:ascii="Arial" w:hAnsi="Arial" w:cs="Arial"/>
        <w:bCs/>
        <w:sz w:val="22"/>
      </w:rPr>
      <w:t>W</w:t>
    </w:r>
    <w:r w:rsidR="008025E8">
      <w:rPr>
        <w:rFonts w:ascii="Arial" w:hAnsi="Arial" w:cs="Arial"/>
        <w:bCs/>
        <w:sz w:val="22"/>
      </w:rPr>
      <w:t>G</w:t>
    </w:r>
    <w:r w:rsidRPr="006B4802">
      <w:rPr>
        <w:rFonts w:ascii="Arial" w:hAnsi="Arial" w:cs="Arial"/>
        <w:bCs/>
        <w:sz w:val="22"/>
      </w:rPr>
      <w:t>Q</w:t>
    </w:r>
  </w:p>
  <w:p w14:paraId="1D02641D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14:paraId="7FC77297" w14:textId="4274B596" w:rsidR="005578DA" w:rsidRDefault="005578DA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Pr="006B4802">
      <w:rPr>
        <w:rFonts w:ascii="Arial" w:hAnsi="Arial" w:cs="Arial"/>
        <w:bCs/>
        <w:sz w:val="22"/>
      </w:rPr>
      <w:t>W</w:t>
    </w:r>
    <w:r w:rsidR="008025E8">
      <w:rPr>
        <w:rFonts w:ascii="Arial" w:hAnsi="Arial" w:cs="Arial"/>
        <w:bCs/>
        <w:sz w:val="22"/>
      </w:rPr>
      <w:t>G</w:t>
    </w:r>
    <w:r w:rsidRPr="006B4802">
      <w:rPr>
        <w:rFonts w:ascii="Arial" w:hAnsi="Arial" w:cs="Arial"/>
        <w:bCs/>
        <w:sz w:val="22"/>
      </w:rPr>
      <w:t xml:space="preserve">Q </w:t>
    </w:r>
    <w:r w:rsidR="006B4802">
      <w:rPr>
        <w:rFonts w:ascii="Arial" w:hAnsi="Arial" w:cs="Arial"/>
        <w:bCs/>
        <w:sz w:val="22"/>
      </w:rPr>
      <w:t>BPS</w:t>
    </w:r>
  </w:p>
  <w:p w14:paraId="218404B1" w14:textId="0ABF3AC8" w:rsidR="005578DA" w:rsidRPr="006B4802" w:rsidRDefault="005578DA" w:rsidP="006B4802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Cs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6B4802">
      <w:rPr>
        <w:rFonts w:ascii="Arial" w:hAnsi="Arial" w:cs="Arial"/>
        <w:bCs/>
        <w:sz w:val="22"/>
      </w:rPr>
      <w:t>2022 W</w:t>
    </w:r>
    <w:r w:rsidR="008025E8">
      <w:rPr>
        <w:rFonts w:ascii="Arial" w:hAnsi="Arial" w:cs="Arial"/>
        <w:bCs/>
        <w:sz w:val="22"/>
      </w:rPr>
      <w:t>G</w:t>
    </w:r>
    <w:r w:rsidR="006B4802">
      <w:rPr>
        <w:rFonts w:ascii="Arial" w:hAnsi="Arial" w:cs="Arial"/>
        <w:bCs/>
        <w:sz w:val="22"/>
      </w:rPr>
      <w:t xml:space="preserve">Q Annual Plan Item </w:t>
    </w:r>
    <w:r w:rsidR="008025E8">
      <w:rPr>
        <w:rFonts w:ascii="Arial" w:hAnsi="Arial" w:cs="Arial"/>
        <w:bCs/>
        <w:sz w:val="22"/>
      </w:rPr>
      <w:t>5</w:t>
    </w:r>
    <w:r w:rsidR="006B4802">
      <w:rPr>
        <w:rFonts w:ascii="Arial" w:hAnsi="Arial" w:cs="Arial"/>
        <w:bCs/>
        <w:sz w:val="22"/>
      </w:rPr>
      <w:t>.a.ii/Standards Request R21006</w:t>
    </w:r>
  </w:p>
  <w:p w14:paraId="60B4BB43" w14:textId="60572463" w:rsidR="005578DA" w:rsidRDefault="005578DA" w:rsidP="008025E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jc w:val="both"/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bookmarkStart w:id="0" w:name="_Hlk107477286"/>
    <w:r w:rsidR="008025E8" w:rsidRPr="008025E8">
      <w:rPr>
        <w:rFonts w:ascii="Arial" w:hAnsi="Arial" w:cs="Arial"/>
        <w:bCs/>
        <w:sz w:val="22"/>
      </w:rPr>
      <w:t>Create standard designations of critical natural gas infrastructure facilities that are essential to the operations of critical electric infrastructure facilities during impending extreme weather-related emergency operating conditions consistent with other industry designations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E062E"/>
    <w:multiLevelType w:val="hybridMultilevel"/>
    <w:tmpl w:val="63B6D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7067"/>
    <w:multiLevelType w:val="hybridMultilevel"/>
    <w:tmpl w:val="E1724E4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C23DED"/>
    <w:multiLevelType w:val="hybridMultilevel"/>
    <w:tmpl w:val="FA94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F13D6"/>
    <w:multiLevelType w:val="hybridMultilevel"/>
    <w:tmpl w:val="E5D4B454"/>
    <w:lvl w:ilvl="0" w:tplc="E3329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74474904">
    <w:abstractNumId w:val="5"/>
  </w:num>
  <w:num w:numId="2" w16cid:durableId="866408662">
    <w:abstractNumId w:val="2"/>
  </w:num>
  <w:num w:numId="3" w16cid:durableId="680090603">
    <w:abstractNumId w:val="9"/>
  </w:num>
  <w:num w:numId="4" w16cid:durableId="1377849663">
    <w:abstractNumId w:val="0"/>
  </w:num>
  <w:num w:numId="5" w16cid:durableId="837887251">
    <w:abstractNumId w:val="6"/>
  </w:num>
  <w:num w:numId="6" w16cid:durableId="1279213759">
    <w:abstractNumId w:val="4"/>
  </w:num>
  <w:num w:numId="7" w16cid:durableId="2132236160">
    <w:abstractNumId w:val="8"/>
  </w:num>
  <w:num w:numId="8" w16cid:durableId="1703508802">
    <w:abstractNumId w:val="3"/>
  </w:num>
  <w:num w:numId="9" w16cid:durableId="36900389">
    <w:abstractNumId w:val="7"/>
  </w:num>
  <w:num w:numId="10" w16cid:durableId="1754430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CF"/>
    <w:rsid w:val="000021EE"/>
    <w:rsid w:val="0007004F"/>
    <w:rsid w:val="000904F5"/>
    <w:rsid w:val="00097DCB"/>
    <w:rsid w:val="001211A6"/>
    <w:rsid w:val="00174F96"/>
    <w:rsid w:val="00193F4D"/>
    <w:rsid w:val="001A01E8"/>
    <w:rsid w:val="001B5986"/>
    <w:rsid w:val="001C1B9B"/>
    <w:rsid w:val="001F55B3"/>
    <w:rsid w:val="002056E5"/>
    <w:rsid w:val="00214EE1"/>
    <w:rsid w:val="002A3647"/>
    <w:rsid w:val="002B3F5E"/>
    <w:rsid w:val="002B7DD9"/>
    <w:rsid w:val="002D4148"/>
    <w:rsid w:val="002F592E"/>
    <w:rsid w:val="00335F44"/>
    <w:rsid w:val="0038009C"/>
    <w:rsid w:val="00382C52"/>
    <w:rsid w:val="003B6739"/>
    <w:rsid w:val="003C679C"/>
    <w:rsid w:val="00440523"/>
    <w:rsid w:val="00466208"/>
    <w:rsid w:val="00481507"/>
    <w:rsid w:val="0048553A"/>
    <w:rsid w:val="004912CE"/>
    <w:rsid w:val="004A63D8"/>
    <w:rsid w:val="00517808"/>
    <w:rsid w:val="005262EA"/>
    <w:rsid w:val="0053019B"/>
    <w:rsid w:val="00534308"/>
    <w:rsid w:val="005578DA"/>
    <w:rsid w:val="005D2CBF"/>
    <w:rsid w:val="005E7875"/>
    <w:rsid w:val="00602F43"/>
    <w:rsid w:val="00641492"/>
    <w:rsid w:val="006824BB"/>
    <w:rsid w:val="006B3298"/>
    <w:rsid w:val="006B4802"/>
    <w:rsid w:val="006D7EDB"/>
    <w:rsid w:val="00730ABE"/>
    <w:rsid w:val="007404B6"/>
    <w:rsid w:val="00780447"/>
    <w:rsid w:val="007938E5"/>
    <w:rsid w:val="007D0D88"/>
    <w:rsid w:val="008025E8"/>
    <w:rsid w:val="00815838"/>
    <w:rsid w:val="00831C80"/>
    <w:rsid w:val="00847E91"/>
    <w:rsid w:val="00894091"/>
    <w:rsid w:val="008B1436"/>
    <w:rsid w:val="008C0206"/>
    <w:rsid w:val="008F3175"/>
    <w:rsid w:val="0091461E"/>
    <w:rsid w:val="0091654A"/>
    <w:rsid w:val="00920B9D"/>
    <w:rsid w:val="00923E56"/>
    <w:rsid w:val="00932A16"/>
    <w:rsid w:val="00945792"/>
    <w:rsid w:val="00947273"/>
    <w:rsid w:val="0099200A"/>
    <w:rsid w:val="00997585"/>
    <w:rsid w:val="009C3DCA"/>
    <w:rsid w:val="009C5811"/>
    <w:rsid w:val="009E07F2"/>
    <w:rsid w:val="00A506CF"/>
    <w:rsid w:val="00AC2B71"/>
    <w:rsid w:val="00AD5B0E"/>
    <w:rsid w:val="00AE79AB"/>
    <w:rsid w:val="00B166A8"/>
    <w:rsid w:val="00B35288"/>
    <w:rsid w:val="00BB61DF"/>
    <w:rsid w:val="00BC1FD0"/>
    <w:rsid w:val="00BD13B3"/>
    <w:rsid w:val="00BE5205"/>
    <w:rsid w:val="00BF2528"/>
    <w:rsid w:val="00BF38FC"/>
    <w:rsid w:val="00C849B1"/>
    <w:rsid w:val="00CC3227"/>
    <w:rsid w:val="00CC54A8"/>
    <w:rsid w:val="00CD6071"/>
    <w:rsid w:val="00CF5634"/>
    <w:rsid w:val="00D07C20"/>
    <w:rsid w:val="00D15293"/>
    <w:rsid w:val="00D3630C"/>
    <w:rsid w:val="00D412E9"/>
    <w:rsid w:val="00D90A35"/>
    <w:rsid w:val="00DB2561"/>
    <w:rsid w:val="00DB3043"/>
    <w:rsid w:val="00DC502E"/>
    <w:rsid w:val="00DE2C8E"/>
    <w:rsid w:val="00DE79D2"/>
    <w:rsid w:val="00E102EE"/>
    <w:rsid w:val="00E26C4D"/>
    <w:rsid w:val="00E6087D"/>
    <w:rsid w:val="00EA2535"/>
    <w:rsid w:val="00EB7231"/>
    <w:rsid w:val="00F44CAA"/>
    <w:rsid w:val="00F615D4"/>
    <w:rsid w:val="00F86155"/>
    <w:rsid w:val="00F91E79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8F83D"/>
  <w15:docId w15:val="{4D09F353-2E42-460F-8412-9FB018D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CC54A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54A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C54A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CF563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weq_wgq_rmq_bps021722fm.docx" TargetMode="External"/><Relationship Id="rId13" Type="http://schemas.openxmlformats.org/officeDocument/2006/relationships/hyperlink" Target="https://naesb.org/pdf4/wgq_bps063022dm.doc" TargetMode="External"/><Relationship Id="rId18" Type="http://schemas.openxmlformats.org/officeDocument/2006/relationships/hyperlink" Target="https://naesb.org/pdf4/weq_wgq_rmq_bps042622dm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aesb.org/pdf4/tr121421notes.docx" TargetMode="External"/><Relationship Id="rId7" Type="http://schemas.openxmlformats.org/officeDocument/2006/relationships/hyperlink" Target="https://naesb.org/pdf4/r21006.docx" TargetMode="External"/><Relationship Id="rId12" Type="http://schemas.openxmlformats.org/officeDocument/2006/relationships/hyperlink" Target="https://naesb.org/pdf4/weq_wgq_rmq_bps042622dm.docx" TargetMode="External"/><Relationship Id="rId17" Type="http://schemas.openxmlformats.org/officeDocument/2006/relationships/hyperlink" Target="https://naesb.org/pdf4/weq_wgq_rmq_bps041222fm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aesb.org/pdf4/weq_wgq_rmq_bps031622fm.docx" TargetMode="External"/><Relationship Id="rId20" Type="http://schemas.openxmlformats.org/officeDocument/2006/relationships/hyperlink" Target="https://naesb.org/pdf4/tr120721notes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esb.org/pdf4/weq_wgq_rmq_bps041222fm.doc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naesb.org/pdf4/weq_wgq_rmq_bps030122fm.docx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naesb.org/pdf4/weq_wgq_rmq_bps031622fm.docx" TargetMode="External"/><Relationship Id="rId19" Type="http://schemas.openxmlformats.org/officeDocument/2006/relationships/hyperlink" Target="https://naesb.org/pdf4/ec012522fm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esb.org/pdf4/weq_wgq_rmq_bps030122fm.docx" TargetMode="External"/><Relationship Id="rId14" Type="http://schemas.openxmlformats.org/officeDocument/2006/relationships/hyperlink" Target="https://naesb.org/pdf4/weq_wgq_rmq_bps021722fm.docx" TargetMode="Externa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aesb.org/pdf4/weq_060222reqcom.doc" TargetMode="External"/><Relationship Id="rId1" Type="http://schemas.openxmlformats.org/officeDocument/2006/relationships/hyperlink" Target="https://naesb.org/pdf4/weq_2022_api_7aii_r21006_rec_060222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Elizabeth Mallett</cp:lastModifiedBy>
  <cp:revision>4</cp:revision>
  <cp:lastPrinted>2003-09-05T13:18:00Z</cp:lastPrinted>
  <dcterms:created xsi:type="dcterms:W3CDTF">2022-06-30T21:09:00Z</dcterms:created>
  <dcterms:modified xsi:type="dcterms:W3CDTF">2022-06-30T21:35:00Z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