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3D" w:rsidRDefault="000D4D3D" w:rsidP="000D4D3D">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0D4D3D" w:rsidRPr="00E2563C" w:rsidRDefault="000D4D3D" w:rsidP="000D4D3D">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Change to Existing Practice</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Status Quo</w:t>
            </w:r>
          </w:p>
        </w:tc>
      </w:tr>
      <w:tr w:rsidR="000D4D3D" w:rsidRPr="00E2563C" w:rsidTr="00990322">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bl>
    <w:p w:rsidR="000D4D3D" w:rsidRDefault="000D4D3D" w:rsidP="000D4D3D">
      <w:pPr>
        <w:pStyle w:val="DefaultText"/>
        <w:rPr>
          <w:rFonts w:ascii="Arial" w:hAnsi="Arial" w:cs="Arial"/>
          <w:b/>
          <w:sz w:val="22"/>
          <w:szCs w:val="22"/>
        </w:rPr>
      </w:pPr>
    </w:p>
    <w:p w:rsidR="000D4D3D" w:rsidRDefault="00AC7144" w:rsidP="00AC7144">
      <w:pPr>
        <w:pStyle w:val="DefaultText"/>
        <w:tabs>
          <w:tab w:val="left" w:pos="5832"/>
        </w:tabs>
        <w:rPr>
          <w:rFonts w:ascii="Arial" w:hAnsi="Arial" w:cs="Arial"/>
          <w:b/>
          <w:sz w:val="22"/>
          <w:szCs w:val="22"/>
        </w:rPr>
      </w:pPr>
      <w:r>
        <w:rPr>
          <w:rFonts w:ascii="Arial" w:hAnsi="Arial" w:cs="Arial"/>
          <w:b/>
          <w:sz w:val="22"/>
          <w:szCs w:val="22"/>
        </w:rPr>
        <w:tab/>
      </w:r>
    </w:p>
    <w:p w:rsidR="000D4D3D" w:rsidRDefault="000D4D3D" w:rsidP="000D4D3D">
      <w:pPr>
        <w:pStyle w:val="DefaultText"/>
        <w:rPr>
          <w:rFonts w:ascii="Arial" w:hAnsi="Arial" w:cs="Arial"/>
          <w:b/>
          <w:sz w:val="22"/>
          <w:szCs w:val="22"/>
        </w:rPr>
      </w:pPr>
      <w:r w:rsidRPr="00E2563C">
        <w:rPr>
          <w:rFonts w:ascii="Arial" w:hAnsi="Arial" w:cs="Arial"/>
          <w:b/>
          <w:sz w:val="22"/>
          <w:szCs w:val="22"/>
        </w:rPr>
        <w:t>2.  TYPE OF DEVELOPMENT/MAINTENANCE</w:t>
      </w:r>
    </w:p>
    <w:p w:rsidR="000D4D3D" w:rsidRPr="00E2563C" w:rsidRDefault="000D4D3D" w:rsidP="000D4D3D">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477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Recommendation:</w:t>
            </w: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r>
      <w:tr w:rsidR="000D4D3D" w:rsidRPr="00E2563C" w:rsidTr="00990322">
        <w:tc>
          <w:tcPr>
            <w:tcW w:w="810" w:type="dxa"/>
            <w:tcBorders>
              <w:top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DD3658">
            <w:pPr>
              <w:pStyle w:val="DefaultText"/>
              <w:spacing w:before="20" w:after="20"/>
              <w:jc w:val="right"/>
              <w:rPr>
                <w:rFonts w:ascii="Arial" w:hAnsi="Arial" w:cs="Arial"/>
                <w:sz w:val="20"/>
              </w:rPr>
            </w:pPr>
          </w:p>
        </w:tc>
        <w:tc>
          <w:tcPr>
            <w:tcW w:w="810" w:type="dxa"/>
            <w:tcBorders>
              <w:top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r>
    </w:tbl>
    <w:p w:rsidR="000D4D3D"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b/>
          <w:sz w:val="22"/>
        </w:rPr>
      </w:pPr>
      <w:r w:rsidRPr="00E2563C">
        <w:rPr>
          <w:rFonts w:ascii="Arial" w:hAnsi="Arial" w:cs="Arial"/>
          <w:b/>
          <w:sz w:val="22"/>
        </w:rPr>
        <w:t>3.  RECOMMENDATION</w:t>
      </w:r>
    </w:p>
    <w:p w:rsidR="000D4D3D" w:rsidRDefault="000D4D3D" w:rsidP="000D4D3D">
      <w:pPr>
        <w:pStyle w:val="DefaultText"/>
        <w:rPr>
          <w:rFonts w:ascii="Arial" w:hAnsi="Arial" w:cs="Arial"/>
          <w:sz w:val="20"/>
        </w:rPr>
      </w:pPr>
    </w:p>
    <w:p w:rsidR="006D3832" w:rsidRPr="00E34A1A" w:rsidRDefault="000D4D3D" w:rsidP="009303C3">
      <w:pPr>
        <w:pStyle w:val="DefaultText"/>
        <w:rPr>
          <w:rFonts w:ascii="Arial" w:hAnsi="Arial" w:cs="Arial"/>
          <w:sz w:val="20"/>
        </w:rPr>
      </w:pPr>
      <w:r w:rsidRPr="00E34A1A">
        <w:rPr>
          <w:rFonts w:ascii="Arial" w:hAnsi="Arial" w:cs="Arial"/>
          <w:b/>
          <w:sz w:val="20"/>
        </w:rPr>
        <w:t>SUMMARY:</w:t>
      </w:r>
      <w:r w:rsidRPr="00E34A1A">
        <w:rPr>
          <w:rFonts w:ascii="Arial" w:hAnsi="Arial" w:cs="Arial"/>
          <w:sz w:val="20"/>
        </w:rPr>
        <w:tab/>
      </w:r>
    </w:p>
    <w:p w:rsidR="009303C3" w:rsidRPr="00AC7144" w:rsidRDefault="009303C3" w:rsidP="009303C3">
      <w:pPr>
        <w:pStyle w:val="DefaultText"/>
        <w:rPr>
          <w:rFonts w:ascii="Arial" w:hAnsi="Arial" w:cs="Arial"/>
          <w:sz w:val="20"/>
        </w:rPr>
      </w:pPr>
    </w:p>
    <w:p w:rsidR="00AC7144" w:rsidRPr="00A9238E" w:rsidRDefault="00AC7144" w:rsidP="00A9238E">
      <w:pPr>
        <w:pStyle w:val="DefaultText"/>
        <w:rPr>
          <w:rFonts w:ascii="Arial" w:hAnsi="Arial" w:cs="Arial"/>
          <w:b/>
          <w:sz w:val="20"/>
        </w:rPr>
      </w:pPr>
      <w:r w:rsidRPr="00AC7144">
        <w:rPr>
          <w:rFonts w:ascii="Arial" w:hAnsi="Arial" w:cs="Arial"/>
          <w:sz w:val="20"/>
        </w:rPr>
        <w:t>Since no proposals or additions to the current NAESB WGQ Business Practice Standards have been presented, the WGQ BPS recommends that no action is needed at this time on 2016 WGQ Annual Plan Item 3(b)(ii) (GEH Issue 25) and 2016 WGQ Annual Plan Item 3(b)(iii) (GEH Issue 26) – Communication protocols and Improve efficiency of critical information sharing.</w:t>
      </w:r>
      <w:r>
        <w:rPr>
          <w:rFonts w:ascii="Arial" w:hAnsi="Arial" w:cs="Arial"/>
          <w:b/>
          <w:sz w:val="22"/>
        </w:rPr>
        <w:br w:type="page"/>
      </w:r>
    </w:p>
    <w:p w:rsidR="000D4D3D" w:rsidRPr="00E2563C" w:rsidRDefault="000D4D3D" w:rsidP="00492E27">
      <w:pPr>
        <w:pStyle w:val="DefaultText"/>
        <w:rPr>
          <w:rFonts w:ascii="Arial" w:hAnsi="Arial" w:cs="Arial"/>
          <w:sz w:val="20"/>
        </w:rPr>
      </w:pPr>
      <w:r w:rsidRPr="00E2563C">
        <w:rPr>
          <w:rFonts w:ascii="Arial" w:hAnsi="Arial" w:cs="Arial"/>
          <w:b/>
          <w:sz w:val="22"/>
        </w:rPr>
        <w:lastRenderedPageBreak/>
        <w:t>4.  SUPPORTING DOCUMENTATION</w:t>
      </w:r>
    </w:p>
    <w:p w:rsidR="000D4D3D" w:rsidRPr="00E2563C" w:rsidRDefault="000D4D3D" w:rsidP="00492E27">
      <w:pPr>
        <w:pStyle w:val="DefaultText"/>
        <w:rPr>
          <w:rFonts w:ascii="Arial" w:hAnsi="Arial" w:cs="Arial"/>
          <w:sz w:val="20"/>
        </w:rPr>
      </w:pPr>
    </w:p>
    <w:p w:rsidR="000D4D3D" w:rsidRPr="00A9238E" w:rsidRDefault="000D4D3D" w:rsidP="00492E27">
      <w:pPr>
        <w:numPr>
          <w:ilvl w:val="0"/>
          <w:numId w:val="28"/>
        </w:numPr>
        <w:ind w:left="720"/>
        <w:rPr>
          <w:rFonts w:ascii="Arial" w:hAnsi="Arial" w:cs="Arial"/>
          <w:b/>
        </w:rPr>
      </w:pPr>
      <w:r w:rsidRPr="00A9238E">
        <w:rPr>
          <w:rFonts w:ascii="Arial" w:hAnsi="Arial" w:cs="Arial"/>
          <w:b/>
        </w:rPr>
        <w:t>Description of Request:</w:t>
      </w:r>
    </w:p>
    <w:p w:rsidR="009303C3" w:rsidRPr="00A9238E" w:rsidRDefault="009303C3" w:rsidP="009303C3">
      <w:pPr>
        <w:ind w:left="720"/>
        <w:rPr>
          <w:rFonts w:ascii="Arial" w:hAnsi="Arial" w:cs="Arial"/>
        </w:rPr>
      </w:pPr>
    </w:p>
    <w:p w:rsidR="00A9238E" w:rsidRDefault="00A9238E" w:rsidP="00A9238E">
      <w:pPr>
        <w:ind w:left="720"/>
        <w:rPr>
          <w:rFonts w:ascii="Arial" w:hAnsi="Arial" w:cs="Arial"/>
        </w:rPr>
      </w:pPr>
      <w:r w:rsidRPr="00A9238E">
        <w:rPr>
          <w:rFonts w:ascii="Arial" w:hAnsi="Arial" w:cs="Arial"/>
        </w:rPr>
        <w:t>GEH Forum Issue 25</w:t>
      </w:r>
      <w:r w:rsidRPr="00A9238E">
        <w:rPr>
          <w:rStyle w:val="FootnoteReference"/>
          <w:rFonts w:ascii="Arial" w:hAnsi="Arial" w:cs="Arial"/>
          <w:vertAlign w:val="superscript"/>
        </w:rPr>
        <w:footnoteReference w:id="1"/>
      </w:r>
    </w:p>
    <w:p w:rsidR="00DC75B0" w:rsidRPr="00A9238E" w:rsidRDefault="00A9238E" w:rsidP="00A9238E">
      <w:pPr>
        <w:ind w:left="720"/>
        <w:rPr>
          <w:rFonts w:ascii="Arial" w:hAnsi="Arial" w:cs="Arial"/>
        </w:rPr>
      </w:pPr>
      <w:r w:rsidRPr="00A9238E">
        <w:rPr>
          <w:rFonts w:ascii="Arial" w:hAnsi="Arial" w:cs="Arial"/>
        </w:rPr>
        <w:t>Communication protocols with LDCs, gas generator operators and natural gas marketing companies</w:t>
      </w:r>
      <w:r>
        <w:rPr>
          <w:rFonts w:ascii="Arial" w:hAnsi="Arial" w:cs="Arial"/>
        </w:rPr>
        <w:t>.</w:t>
      </w:r>
    </w:p>
    <w:p w:rsidR="00A9238E" w:rsidRPr="00A9238E" w:rsidRDefault="00A9238E" w:rsidP="00A9238E">
      <w:pPr>
        <w:ind w:left="720"/>
        <w:rPr>
          <w:rFonts w:ascii="Arial" w:hAnsi="Arial" w:cs="Arial"/>
          <w:b/>
        </w:rPr>
      </w:pPr>
    </w:p>
    <w:p w:rsidR="00A9238E" w:rsidRDefault="00A9238E" w:rsidP="00A9238E">
      <w:pPr>
        <w:ind w:left="720"/>
        <w:rPr>
          <w:rFonts w:ascii="Arial" w:hAnsi="Arial" w:cs="Arial"/>
        </w:rPr>
      </w:pPr>
      <w:r w:rsidRPr="00A9238E">
        <w:rPr>
          <w:rFonts w:ascii="Arial" w:hAnsi="Arial" w:cs="Arial"/>
        </w:rPr>
        <w:t>GEH Forum Issue 26</w:t>
      </w:r>
      <w:r w:rsidRPr="00A9238E">
        <w:rPr>
          <w:rStyle w:val="FootnoteReference"/>
          <w:rFonts w:ascii="Arial" w:hAnsi="Arial" w:cs="Arial"/>
          <w:vertAlign w:val="superscript"/>
        </w:rPr>
        <w:footnoteReference w:id="2"/>
      </w:r>
    </w:p>
    <w:p w:rsidR="00A9238E" w:rsidRPr="00A9238E" w:rsidRDefault="00A9238E" w:rsidP="00A9238E">
      <w:pPr>
        <w:ind w:left="720"/>
        <w:rPr>
          <w:rFonts w:ascii="Arial" w:hAnsi="Arial" w:cs="Arial"/>
        </w:rPr>
      </w:pPr>
      <w:r w:rsidRPr="00A9238E">
        <w:rPr>
          <w:rFonts w:ascii="Arial" w:hAnsi="Arial" w:cs="Arial"/>
        </w:rPr>
        <w:t>Improve efficiency of critical information sharing (related to issues 22 and 25)</w:t>
      </w:r>
      <w:r>
        <w:rPr>
          <w:rFonts w:ascii="Arial" w:hAnsi="Arial" w:cs="Arial"/>
        </w:rPr>
        <w:t>.</w:t>
      </w:r>
    </w:p>
    <w:p w:rsidR="00A9238E" w:rsidRPr="00A9238E" w:rsidRDefault="00A9238E" w:rsidP="00A9238E">
      <w:pPr>
        <w:ind w:left="720"/>
        <w:rPr>
          <w:rFonts w:ascii="Arial" w:hAnsi="Arial" w:cs="Arial"/>
          <w:b/>
        </w:rPr>
      </w:pPr>
    </w:p>
    <w:p w:rsidR="009303C3" w:rsidRPr="00A9238E" w:rsidRDefault="009303C3" w:rsidP="00492E27">
      <w:pPr>
        <w:ind w:left="360" w:hanging="360"/>
        <w:rPr>
          <w:rFonts w:ascii="Arial" w:hAnsi="Arial" w:cs="Arial"/>
          <w:b/>
        </w:rPr>
      </w:pPr>
    </w:p>
    <w:p w:rsidR="000D4D3D" w:rsidRPr="00E2563C" w:rsidRDefault="000D4D3D" w:rsidP="00492E27">
      <w:pPr>
        <w:numPr>
          <w:ilvl w:val="0"/>
          <w:numId w:val="28"/>
        </w:numPr>
        <w:ind w:left="720"/>
        <w:rPr>
          <w:rFonts w:ascii="Arial" w:hAnsi="Arial" w:cs="Arial"/>
          <w:b/>
        </w:rPr>
      </w:pPr>
      <w:r w:rsidRPr="00A9238E">
        <w:rPr>
          <w:rFonts w:ascii="Arial" w:hAnsi="Arial" w:cs="Arial"/>
          <w:b/>
        </w:rPr>
        <w:t>Description</w:t>
      </w:r>
      <w:r w:rsidRPr="00E2563C">
        <w:rPr>
          <w:rFonts w:ascii="Arial" w:hAnsi="Arial" w:cs="Arial"/>
          <w:b/>
        </w:rPr>
        <w:t xml:space="preserve"> of Recommendation:</w:t>
      </w:r>
    </w:p>
    <w:p w:rsidR="009303C3" w:rsidRDefault="009303C3" w:rsidP="00492E27">
      <w:pPr>
        <w:pStyle w:val="DefaultText"/>
        <w:ind w:left="720"/>
        <w:rPr>
          <w:rFonts w:ascii="Arial" w:hAnsi="Arial" w:cs="Arial"/>
          <w:b/>
          <w:sz w:val="20"/>
        </w:rPr>
      </w:pPr>
    </w:p>
    <w:p w:rsidR="000D4D3D" w:rsidRPr="00A77EE9" w:rsidRDefault="002017C3" w:rsidP="00492E27">
      <w:pPr>
        <w:pStyle w:val="DefaultText"/>
        <w:ind w:left="720"/>
        <w:rPr>
          <w:rFonts w:ascii="Arial" w:hAnsi="Arial" w:cs="Arial"/>
          <w:b/>
          <w:sz w:val="20"/>
        </w:rPr>
      </w:pPr>
      <w:r w:rsidRPr="00A77EE9">
        <w:rPr>
          <w:rFonts w:ascii="Arial" w:hAnsi="Arial" w:cs="Arial"/>
          <w:b/>
          <w:sz w:val="20"/>
        </w:rPr>
        <w:t>Business Practices Subcommittee</w:t>
      </w:r>
    </w:p>
    <w:p w:rsidR="002017C3" w:rsidRPr="00A77EE9" w:rsidRDefault="002017C3" w:rsidP="00492E27">
      <w:pPr>
        <w:pStyle w:val="DefaultText"/>
        <w:ind w:left="720"/>
        <w:rPr>
          <w:rFonts w:ascii="Arial" w:hAnsi="Arial" w:cs="Arial"/>
          <w:sz w:val="20"/>
        </w:rPr>
      </w:pPr>
      <w:r w:rsidRPr="00A77EE9">
        <w:rPr>
          <w:rFonts w:ascii="Arial" w:hAnsi="Arial" w:cs="Arial"/>
          <w:sz w:val="20"/>
        </w:rPr>
        <w:t xml:space="preserve">See </w:t>
      </w:r>
      <w:r w:rsidR="00A77EE9">
        <w:rPr>
          <w:rFonts w:ascii="Arial" w:hAnsi="Arial" w:cs="Arial"/>
          <w:sz w:val="20"/>
        </w:rPr>
        <w:t xml:space="preserve">the </w:t>
      </w:r>
      <w:r w:rsidR="007553AE">
        <w:rPr>
          <w:rFonts w:ascii="Arial" w:hAnsi="Arial" w:cs="Arial"/>
          <w:sz w:val="20"/>
        </w:rPr>
        <w:t xml:space="preserve">agenda and corresponding </w:t>
      </w:r>
      <w:r w:rsidR="00A77EE9">
        <w:rPr>
          <w:rFonts w:ascii="Arial" w:hAnsi="Arial" w:cs="Arial"/>
          <w:sz w:val="20"/>
        </w:rPr>
        <w:t xml:space="preserve">meeting </w:t>
      </w:r>
      <w:r w:rsidRPr="00A77EE9">
        <w:rPr>
          <w:rFonts w:ascii="Arial" w:hAnsi="Arial" w:cs="Arial"/>
          <w:sz w:val="20"/>
        </w:rPr>
        <w:t>minutes for the Business Practices Subcommittee</w:t>
      </w:r>
      <w:r w:rsidR="007553AE">
        <w:rPr>
          <w:rFonts w:ascii="Arial" w:hAnsi="Arial" w:cs="Arial"/>
          <w:sz w:val="20"/>
        </w:rPr>
        <w:t xml:space="preserve"> fo</w:t>
      </w:r>
      <w:r w:rsidR="009303C3">
        <w:rPr>
          <w:rFonts w:ascii="Arial" w:hAnsi="Arial" w:cs="Arial"/>
          <w:sz w:val="20"/>
        </w:rPr>
        <w:t xml:space="preserve">r GEH related </w:t>
      </w:r>
      <w:r w:rsidR="007553AE">
        <w:rPr>
          <w:rFonts w:ascii="Arial" w:hAnsi="Arial" w:cs="Arial"/>
          <w:sz w:val="20"/>
        </w:rPr>
        <w:t xml:space="preserve">annual plan items and their corresponding </w:t>
      </w:r>
      <w:r w:rsidR="009303C3">
        <w:rPr>
          <w:rFonts w:ascii="Arial" w:hAnsi="Arial" w:cs="Arial"/>
          <w:sz w:val="20"/>
        </w:rPr>
        <w:t>discussions</w:t>
      </w:r>
      <w:r w:rsidR="00E34A1A">
        <w:rPr>
          <w:rFonts w:ascii="Arial" w:hAnsi="Arial" w:cs="Arial"/>
          <w:sz w:val="20"/>
        </w:rPr>
        <w:t xml:space="preserve"> for the following dates</w:t>
      </w:r>
      <w:r w:rsidRPr="00A77EE9">
        <w:rPr>
          <w:rFonts w:ascii="Arial" w:hAnsi="Arial" w:cs="Arial"/>
          <w:sz w:val="20"/>
        </w:rPr>
        <w:t>:</w:t>
      </w:r>
    </w:p>
    <w:p w:rsidR="009303C3" w:rsidRDefault="007553AE" w:rsidP="00492E27">
      <w:pPr>
        <w:pStyle w:val="DefaultText"/>
        <w:numPr>
          <w:ilvl w:val="0"/>
          <w:numId w:val="13"/>
        </w:numPr>
        <w:tabs>
          <w:tab w:val="clear" w:pos="1800"/>
        </w:tabs>
        <w:rPr>
          <w:rFonts w:ascii="Arial" w:hAnsi="Arial" w:cs="Arial"/>
          <w:sz w:val="20"/>
        </w:rPr>
      </w:pPr>
      <w:r>
        <w:rPr>
          <w:rFonts w:ascii="Arial" w:hAnsi="Arial" w:cs="Arial"/>
          <w:sz w:val="20"/>
        </w:rPr>
        <w:t>07/12/2016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08/11/2016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08/25/2016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09/12-13/2016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09/29/2016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10/04/2016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10/18/2016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10/27-28/2016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11/09-10/2016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11/16/2016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11/30-12/01/2016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12/08-09/2016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12/19-20/2016</w:t>
      </w:r>
    </w:p>
    <w:p w:rsidR="007553AE" w:rsidRDefault="00A9238E" w:rsidP="00492E27">
      <w:pPr>
        <w:pStyle w:val="DefaultText"/>
        <w:numPr>
          <w:ilvl w:val="0"/>
          <w:numId w:val="13"/>
        </w:numPr>
        <w:tabs>
          <w:tab w:val="clear" w:pos="1800"/>
        </w:tabs>
        <w:rPr>
          <w:rFonts w:ascii="Arial" w:hAnsi="Arial" w:cs="Arial"/>
          <w:sz w:val="20"/>
        </w:rPr>
      </w:pPr>
      <w:r>
        <w:rPr>
          <w:rFonts w:ascii="Arial" w:hAnsi="Arial" w:cs="Arial"/>
          <w:sz w:val="20"/>
        </w:rPr>
        <w:t>01/17/2017</w:t>
      </w:r>
    </w:p>
    <w:p w:rsidR="002017C3" w:rsidRPr="004D65F8" w:rsidRDefault="002017C3" w:rsidP="00492E27">
      <w:pPr>
        <w:pStyle w:val="DefaultText"/>
        <w:ind w:left="720"/>
        <w:rPr>
          <w:rFonts w:ascii="Arial" w:hAnsi="Arial" w:cs="Arial"/>
          <w:sz w:val="20"/>
          <w:highlight w:val="cyan"/>
        </w:rPr>
      </w:pPr>
    </w:p>
    <w:p w:rsidR="008F4A4B" w:rsidRPr="00020539" w:rsidRDefault="00356444" w:rsidP="00492E27">
      <w:pPr>
        <w:pStyle w:val="DefaultText"/>
        <w:ind w:left="1440" w:hanging="720"/>
        <w:rPr>
          <w:rFonts w:ascii="Arial" w:hAnsi="Arial" w:cs="Arial"/>
          <w:b/>
          <w:sz w:val="20"/>
        </w:rPr>
      </w:pPr>
      <w:r w:rsidRPr="00020539">
        <w:rPr>
          <w:rFonts w:ascii="Arial" w:hAnsi="Arial" w:cs="Arial"/>
          <w:b/>
          <w:sz w:val="20"/>
        </w:rPr>
        <w:t>Motion</w:t>
      </w:r>
      <w:r w:rsidR="00581015">
        <w:rPr>
          <w:rFonts w:ascii="Arial" w:hAnsi="Arial" w:cs="Arial"/>
          <w:b/>
          <w:sz w:val="20"/>
        </w:rPr>
        <w:t xml:space="preserve"> (</w:t>
      </w:r>
      <w:r w:rsidR="00A9238E">
        <w:rPr>
          <w:rFonts w:ascii="Arial" w:hAnsi="Arial" w:cs="Arial"/>
          <w:b/>
          <w:sz w:val="20"/>
        </w:rPr>
        <w:t>12/09/2016</w:t>
      </w:r>
      <w:r w:rsidR="00581015">
        <w:rPr>
          <w:rFonts w:ascii="Arial" w:hAnsi="Arial" w:cs="Arial"/>
          <w:b/>
          <w:sz w:val="20"/>
        </w:rPr>
        <w:t>):</w:t>
      </w:r>
    </w:p>
    <w:p w:rsidR="00A9238E" w:rsidRDefault="00A9238E" w:rsidP="00A9238E">
      <w:pPr>
        <w:ind w:left="720"/>
        <w:jc w:val="both"/>
        <w:rPr>
          <w:rFonts w:ascii="Arial" w:hAnsi="Arial" w:cs="Arial"/>
        </w:rPr>
      </w:pPr>
      <w:r w:rsidRPr="00AC7144">
        <w:rPr>
          <w:rFonts w:ascii="Arial" w:hAnsi="Arial" w:cs="Arial"/>
        </w:rPr>
        <w:t>Since no proposals or additions to the current NAESB WGQ Business Practice Standards have been presented, the WGQ BPS recommends that no action is needed at this time on 2016 WGQ Annual Plan Item 3(b</w:t>
      </w:r>
      <w:proofErr w:type="gramStart"/>
      <w:r w:rsidRPr="00AC7144">
        <w:rPr>
          <w:rFonts w:ascii="Arial" w:hAnsi="Arial" w:cs="Arial"/>
        </w:rPr>
        <w:t>)(</w:t>
      </w:r>
      <w:proofErr w:type="gramEnd"/>
      <w:r w:rsidRPr="00AC7144">
        <w:rPr>
          <w:rFonts w:ascii="Arial" w:hAnsi="Arial" w:cs="Arial"/>
        </w:rPr>
        <w:t>ii) (GEH Issue 25) and 2016 WGQ Annual Plan Item 3(b)(iii) (GEH Issue 26) – Communication protocols and Improve efficiency of critical information sharing.</w:t>
      </w:r>
    </w:p>
    <w:p w:rsidR="007028A5" w:rsidRPr="009303C3" w:rsidRDefault="009303C3" w:rsidP="00A9238E">
      <w:pPr>
        <w:ind w:left="720"/>
        <w:jc w:val="both"/>
        <w:rPr>
          <w:rFonts w:ascii="Arial" w:hAnsi="Arial" w:cs="Arial"/>
          <w:b/>
        </w:rPr>
      </w:pPr>
      <w:r>
        <w:rPr>
          <w:rFonts w:ascii="Arial" w:hAnsi="Arial" w:cs="Arial"/>
          <w:b/>
        </w:rPr>
        <w:t xml:space="preserve">Motion passed unanimously </w:t>
      </w:r>
    </w:p>
    <w:sectPr w:rsidR="007028A5" w:rsidRPr="009303C3" w:rsidSect="00990322">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23D" w:rsidRDefault="0013323D">
      <w:r>
        <w:separator/>
      </w:r>
    </w:p>
  </w:endnote>
  <w:endnote w:type="continuationSeparator" w:id="0">
    <w:p w:rsidR="0013323D" w:rsidRDefault="0013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1A" w:rsidRPr="007850DE" w:rsidRDefault="00E34A1A">
    <w:pPr>
      <w:pStyle w:val="Footer"/>
      <w:rPr>
        <w:rFonts w:ascii="Arial" w:hAnsi="Arial" w:cs="Arial"/>
      </w:rPr>
    </w:pPr>
    <w:r w:rsidRPr="007850DE">
      <w:rPr>
        <w:rFonts w:ascii="Arial" w:hAnsi="Arial" w:cs="Arial"/>
      </w:rPr>
      <w:t xml:space="preserve">Page </w:t>
    </w:r>
    <w:r w:rsidRPr="007850DE">
      <w:rPr>
        <w:rFonts w:ascii="Arial" w:hAnsi="Arial" w:cs="Arial"/>
        <w:bCs/>
        <w:sz w:val="24"/>
        <w:szCs w:val="24"/>
      </w:rPr>
      <w:fldChar w:fldCharType="begin"/>
    </w:r>
    <w:r w:rsidRPr="007850DE">
      <w:rPr>
        <w:rFonts w:ascii="Arial" w:hAnsi="Arial" w:cs="Arial"/>
        <w:bCs/>
      </w:rPr>
      <w:instrText xml:space="preserve"> PAGE </w:instrText>
    </w:r>
    <w:r w:rsidRPr="007850DE">
      <w:rPr>
        <w:rFonts w:ascii="Arial" w:hAnsi="Arial" w:cs="Arial"/>
        <w:bCs/>
        <w:sz w:val="24"/>
        <w:szCs w:val="24"/>
      </w:rPr>
      <w:fldChar w:fldCharType="separate"/>
    </w:r>
    <w:r w:rsidR="00726230">
      <w:rPr>
        <w:rFonts w:ascii="Arial" w:hAnsi="Arial" w:cs="Arial"/>
        <w:bCs/>
        <w:noProof/>
      </w:rPr>
      <w:t>1</w:t>
    </w:r>
    <w:r w:rsidRPr="007850DE">
      <w:rPr>
        <w:rFonts w:ascii="Arial" w:hAnsi="Arial" w:cs="Arial"/>
        <w:bCs/>
        <w:sz w:val="24"/>
        <w:szCs w:val="24"/>
      </w:rPr>
      <w:fldChar w:fldCharType="end"/>
    </w:r>
    <w:r w:rsidRPr="007850DE">
      <w:rPr>
        <w:rFonts w:ascii="Arial" w:hAnsi="Arial" w:cs="Arial"/>
      </w:rPr>
      <w:t xml:space="preserve"> of </w:t>
    </w:r>
    <w:r w:rsidRPr="007850DE">
      <w:rPr>
        <w:rFonts w:ascii="Arial" w:hAnsi="Arial" w:cs="Arial"/>
        <w:bCs/>
        <w:sz w:val="24"/>
        <w:szCs w:val="24"/>
      </w:rPr>
      <w:fldChar w:fldCharType="begin"/>
    </w:r>
    <w:r w:rsidRPr="007850DE">
      <w:rPr>
        <w:rFonts w:ascii="Arial" w:hAnsi="Arial" w:cs="Arial"/>
        <w:bCs/>
      </w:rPr>
      <w:instrText xml:space="preserve"> NUMPAGES  </w:instrText>
    </w:r>
    <w:r w:rsidRPr="007850DE">
      <w:rPr>
        <w:rFonts w:ascii="Arial" w:hAnsi="Arial" w:cs="Arial"/>
        <w:bCs/>
        <w:sz w:val="24"/>
        <w:szCs w:val="24"/>
      </w:rPr>
      <w:fldChar w:fldCharType="separate"/>
    </w:r>
    <w:r w:rsidR="00726230">
      <w:rPr>
        <w:rFonts w:ascii="Arial" w:hAnsi="Arial" w:cs="Arial"/>
        <w:bCs/>
        <w:noProof/>
      </w:rPr>
      <w:t>2</w:t>
    </w:r>
    <w:r w:rsidRPr="007850DE">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23D" w:rsidRDefault="0013323D">
      <w:r>
        <w:separator/>
      </w:r>
    </w:p>
  </w:footnote>
  <w:footnote w:type="continuationSeparator" w:id="0">
    <w:p w:rsidR="0013323D" w:rsidRDefault="0013323D">
      <w:r>
        <w:continuationSeparator/>
      </w:r>
    </w:p>
  </w:footnote>
  <w:footnote w:id="1">
    <w:p w:rsidR="00A9238E" w:rsidRPr="00FA04FF" w:rsidRDefault="00A9238E" w:rsidP="00A9238E">
      <w:pPr>
        <w:pStyle w:val="FootnoteText"/>
        <w:spacing w:before="120"/>
        <w:rPr>
          <w:rFonts w:ascii="Arial" w:hAnsi="Arial" w:cs="Arial"/>
          <w:i/>
          <w:sz w:val="16"/>
          <w:szCs w:val="16"/>
        </w:rPr>
      </w:pPr>
      <w:r w:rsidRPr="00FA04FF">
        <w:rPr>
          <w:rStyle w:val="FootnoteReference"/>
          <w:rFonts w:ascii="Arial" w:hAnsi="Arial" w:cs="Arial"/>
          <w:sz w:val="16"/>
          <w:szCs w:val="16"/>
          <w:vertAlign w:val="superscript"/>
        </w:rPr>
        <w:footnoteRef/>
      </w:r>
      <w:r w:rsidRPr="00FA04FF">
        <w:rPr>
          <w:rFonts w:ascii="Arial" w:hAnsi="Arial" w:cs="Arial"/>
          <w:sz w:val="16"/>
          <w:szCs w:val="16"/>
        </w:rPr>
        <w:t xml:space="preserve"> </w:t>
      </w:r>
      <w:r w:rsidR="00FA04FF" w:rsidRPr="00FA04FF">
        <w:rPr>
          <w:rFonts w:ascii="Arial" w:hAnsi="Arial" w:cs="Arial"/>
          <w:sz w:val="16"/>
          <w:szCs w:val="16"/>
        </w:rPr>
        <w:t xml:space="preserve">The GEH Forum Issues may be found in the GEH Survey Addendum: </w:t>
      </w:r>
      <w:hyperlink r:id="rId1" w:history="1">
        <w:r w:rsidR="00FA04FF" w:rsidRPr="00FA04FF">
          <w:rPr>
            <w:rStyle w:val="Hyperlink"/>
            <w:rFonts w:ascii="Arial" w:hAnsi="Arial" w:cs="Arial"/>
            <w:sz w:val="16"/>
            <w:szCs w:val="16"/>
          </w:rPr>
          <w:t>https://www.naesb.org/pdf4/geh_report_addendum_041816_clean051316.docx</w:t>
        </w:r>
      </w:hyperlink>
    </w:p>
  </w:footnote>
  <w:footnote w:id="2">
    <w:p w:rsidR="00A9238E" w:rsidRPr="00FA04FF" w:rsidRDefault="00A9238E" w:rsidP="00A9238E">
      <w:pPr>
        <w:pStyle w:val="FootnoteText"/>
        <w:spacing w:before="120"/>
        <w:rPr>
          <w:rFonts w:ascii="Arial" w:hAnsi="Arial" w:cs="Arial"/>
          <w:sz w:val="16"/>
          <w:szCs w:val="16"/>
        </w:rPr>
      </w:pPr>
      <w:r w:rsidRPr="00FA04FF">
        <w:rPr>
          <w:rStyle w:val="FootnoteReference"/>
          <w:rFonts w:ascii="Arial" w:hAnsi="Arial" w:cs="Arial"/>
          <w:sz w:val="16"/>
          <w:szCs w:val="16"/>
          <w:vertAlign w:val="superscript"/>
        </w:rPr>
        <w:footnoteRef/>
      </w:r>
      <w:r w:rsidRPr="00FA04FF">
        <w:rPr>
          <w:rFonts w:ascii="Arial" w:hAnsi="Arial" w:cs="Arial"/>
          <w:sz w:val="16"/>
          <w:szCs w:val="16"/>
        </w:rPr>
        <w:t xml:space="preserve"> </w:t>
      </w:r>
      <w:r w:rsidRPr="00FA04FF">
        <w:rPr>
          <w:rFonts w:ascii="Arial" w:hAnsi="Arial" w:cs="Arial"/>
          <w:i/>
          <w:sz w:val="16"/>
          <w:szCs w:val="16"/>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1A" w:rsidRPr="007F22CA" w:rsidRDefault="0013323D" w:rsidP="007F22CA">
    <w:pPr>
      <w:pStyle w:val="BodyText"/>
      <w:spacing w:after="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95pt;margin-top:-112.45pt;width:271pt;height:224.4pt;z-index:-251658752;mso-wrap-edited:f" wrapcoords="-52 12307 -52 21537 9346 21537 9346 12307 -52 12307">
          <v:imagedata r:id="rId1" o:title=""/>
        </v:shape>
        <o:OLEObject Type="Embed" ProgID="Word.Picture.8" ShapeID="_x0000_s2051" DrawAspect="Content" ObjectID="_1546425862" r:id="rId2"/>
      </w:pict>
    </w:r>
  </w:p>
  <w:p w:rsidR="00E34A1A" w:rsidRDefault="00E34A1A" w:rsidP="0099032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WGQ EXECUTIVE COMMITTEE</w:t>
    </w:r>
  </w:p>
  <w:p w:rsidR="00E34A1A" w:rsidRDefault="00E34A1A" w:rsidP="0099032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E34A1A" w:rsidRDefault="00726230"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sidR="00CC50F0">
      <w:rPr>
        <w:rFonts w:ascii="Arial" w:hAnsi="Arial" w:cs="Arial"/>
        <w:b/>
        <w:sz w:val="22"/>
      </w:rPr>
      <w:t>Request No:</w:t>
    </w:r>
    <w:r w:rsidR="00CC50F0">
      <w:rPr>
        <w:rFonts w:ascii="Arial" w:hAnsi="Arial" w:cs="Arial"/>
        <w:b/>
        <w:sz w:val="22"/>
      </w:rPr>
      <w:tab/>
      <w:t xml:space="preserve">2016 </w:t>
    </w:r>
    <w:r>
      <w:rPr>
        <w:rFonts w:ascii="Arial" w:hAnsi="Arial" w:cs="Arial"/>
        <w:b/>
        <w:sz w:val="22"/>
      </w:rPr>
      <w:t xml:space="preserve">WGQ </w:t>
    </w:r>
    <w:r w:rsidR="00CC50F0">
      <w:rPr>
        <w:rFonts w:ascii="Arial" w:hAnsi="Arial" w:cs="Arial"/>
        <w:b/>
        <w:sz w:val="22"/>
      </w:rPr>
      <w:t>AP Item</w:t>
    </w:r>
    <w:r w:rsidR="00396BB2">
      <w:rPr>
        <w:rFonts w:ascii="Arial" w:hAnsi="Arial" w:cs="Arial"/>
        <w:b/>
        <w:sz w:val="22"/>
      </w:rPr>
      <w:t>s</w:t>
    </w:r>
    <w:r w:rsidR="00CC50F0">
      <w:rPr>
        <w:rFonts w:ascii="Arial" w:hAnsi="Arial" w:cs="Arial"/>
        <w:b/>
        <w:sz w:val="22"/>
      </w:rPr>
      <w:t xml:space="preserve"> 3(b</w:t>
    </w:r>
    <w:r w:rsidR="00E34A1A">
      <w:rPr>
        <w:rFonts w:ascii="Arial" w:hAnsi="Arial" w:cs="Arial"/>
        <w:b/>
        <w:sz w:val="22"/>
      </w:rPr>
      <w:t>)(</w:t>
    </w:r>
    <w:r w:rsidR="00CC50F0">
      <w:rPr>
        <w:rFonts w:ascii="Arial" w:hAnsi="Arial" w:cs="Arial"/>
        <w:b/>
        <w:sz w:val="22"/>
      </w:rPr>
      <w:t>ii</w:t>
    </w:r>
    <w:r w:rsidR="00396BB2">
      <w:rPr>
        <w:rFonts w:ascii="Arial" w:hAnsi="Arial" w:cs="Arial"/>
        <w:b/>
        <w:sz w:val="22"/>
      </w:rPr>
      <w:t>-iii</w:t>
    </w:r>
    <w:r w:rsidR="00CC50F0">
      <w:rPr>
        <w:rFonts w:ascii="Arial" w:hAnsi="Arial" w:cs="Arial"/>
        <w:b/>
        <w:sz w:val="22"/>
      </w:rPr>
      <w:t xml:space="preserve">) / 2017 </w:t>
    </w:r>
    <w:r>
      <w:rPr>
        <w:rFonts w:ascii="Arial" w:hAnsi="Arial" w:cs="Arial"/>
        <w:b/>
        <w:sz w:val="22"/>
      </w:rPr>
      <w:t xml:space="preserve">WGQ </w:t>
    </w:r>
    <w:r w:rsidR="00CC50F0">
      <w:rPr>
        <w:rFonts w:ascii="Arial" w:hAnsi="Arial" w:cs="Arial"/>
        <w:b/>
        <w:sz w:val="22"/>
      </w:rPr>
      <w:t>AP Item</w:t>
    </w:r>
    <w:r w:rsidR="00396BB2">
      <w:rPr>
        <w:rFonts w:ascii="Arial" w:hAnsi="Arial" w:cs="Arial"/>
        <w:b/>
        <w:sz w:val="22"/>
      </w:rPr>
      <w:t>s</w:t>
    </w:r>
    <w:r w:rsidR="00CC50F0">
      <w:rPr>
        <w:rFonts w:ascii="Arial" w:hAnsi="Arial" w:cs="Arial"/>
        <w:b/>
        <w:sz w:val="22"/>
      </w:rPr>
      <w:t xml:space="preserve"> 3(a</w:t>
    </w:r>
    <w:r w:rsidR="00E34A1A">
      <w:rPr>
        <w:rFonts w:ascii="Arial" w:hAnsi="Arial" w:cs="Arial"/>
        <w:b/>
        <w:sz w:val="22"/>
      </w:rPr>
      <w:t>)(i</w:t>
    </w:r>
    <w:r w:rsidR="00396BB2">
      <w:rPr>
        <w:rFonts w:ascii="Arial" w:hAnsi="Arial" w:cs="Arial"/>
        <w:b/>
        <w:sz w:val="22"/>
      </w:rPr>
      <w:t>i-iii</w:t>
    </w:r>
    <w:r w:rsidR="00E34A1A">
      <w:rPr>
        <w:rFonts w:ascii="Arial" w:hAnsi="Arial" w:cs="Arial"/>
        <w:b/>
        <w:sz w:val="22"/>
      </w:rPr>
      <w:t>)</w:t>
    </w:r>
  </w:p>
  <w:p w:rsidR="00E34A1A" w:rsidRDefault="00396BB2"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E34A1A">
      <w:rPr>
        <w:rFonts w:ascii="Arial" w:hAnsi="Arial" w:cs="Arial"/>
        <w:b/>
        <w:sz w:val="22"/>
      </w:rPr>
      <w:t>(</w:t>
    </w:r>
    <w:r w:rsidR="00CC50F0">
      <w:rPr>
        <w:rFonts w:ascii="Arial" w:hAnsi="Arial" w:cs="Arial"/>
        <w:b/>
        <w:sz w:val="22"/>
      </w:rPr>
      <w:t>GEH Forum Issues 25 and 26</w:t>
    </w:r>
    <w:r w:rsidR="00E34A1A">
      <w:rPr>
        <w:rFonts w:ascii="Arial" w:hAnsi="Arial" w:cs="Arial"/>
        <w:b/>
        <w:sz w:val="22"/>
      </w:rPr>
      <w:t>)</w:t>
    </w:r>
  </w:p>
  <w:p w:rsidR="00396BB2" w:rsidRDefault="00396BB2"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E34A1A" w:rsidRDefault="00E34A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73"/>
    <w:multiLevelType w:val="hybridMultilevel"/>
    <w:tmpl w:val="839C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E2BA1"/>
    <w:multiLevelType w:val="hybridMultilevel"/>
    <w:tmpl w:val="7D82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69F7"/>
    <w:multiLevelType w:val="hybridMultilevel"/>
    <w:tmpl w:val="EA6A7C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6F10"/>
    <w:multiLevelType w:val="hybridMultilevel"/>
    <w:tmpl w:val="00D2D1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F7179"/>
    <w:multiLevelType w:val="hybridMultilevel"/>
    <w:tmpl w:val="0C5A3BDA"/>
    <w:lvl w:ilvl="0" w:tplc="AD10B2FC">
      <w:start w:val="1"/>
      <w:numFmt w:val="bullet"/>
      <w:lvlText w:val=""/>
      <w:lvlJc w:val="left"/>
      <w:pPr>
        <w:tabs>
          <w:tab w:val="num" w:pos="360"/>
        </w:tabs>
        <w:ind w:left="360" w:hanging="360"/>
      </w:pPr>
      <w:rPr>
        <w:rFonts w:ascii="Symbol" w:hAnsi="Symbol" w:hint="default"/>
      </w:rPr>
    </w:lvl>
    <w:lvl w:ilvl="1" w:tplc="E4F6630A" w:tentative="1">
      <w:start w:val="1"/>
      <w:numFmt w:val="bullet"/>
      <w:lvlText w:val="o"/>
      <w:lvlJc w:val="left"/>
      <w:pPr>
        <w:tabs>
          <w:tab w:val="num" w:pos="1080"/>
        </w:tabs>
        <w:ind w:left="1080" w:hanging="360"/>
      </w:pPr>
      <w:rPr>
        <w:rFonts w:ascii="Courier New" w:hAnsi="Courier New" w:hint="default"/>
      </w:rPr>
    </w:lvl>
    <w:lvl w:ilvl="2" w:tplc="DD9C61DC" w:tentative="1">
      <w:start w:val="1"/>
      <w:numFmt w:val="bullet"/>
      <w:lvlText w:val=""/>
      <w:lvlJc w:val="left"/>
      <w:pPr>
        <w:tabs>
          <w:tab w:val="num" w:pos="1800"/>
        </w:tabs>
        <w:ind w:left="1800" w:hanging="360"/>
      </w:pPr>
      <w:rPr>
        <w:rFonts w:ascii="Wingdings" w:hAnsi="Wingdings" w:hint="default"/>
      </w:rPr>
    </w:lvl>
    <w:lvl w:ilvl="3" w:tplc="99CCC7A8" w:tentative="1">
      <w:start w:val="1"/>
      <w:numFmt w:val="bullet"/>
      <w:lvlText w:val=""/>
      <w:lvlJc w:val="left"/>
      <w:pPr>
        <w:tabs>
          <w:tab w:val="num" w:pos="2520"/>
        </w:tabs>
        <w:ind w:left="2520" w:hanging="360"/>
      </w:pPr>
      <w:rPr>
        <w:rFonts w:ascii="Symbol" w:hAnsi="Symbol" w:hint="default"/>
      </w:rPr>
    </w:lvl>
    <w:lvl w:ilvl="4" w:tplc="08FC2EF8" w:tentative="1">
      <w:start w:val="1"/>
      <w:numFmt w:val="bullet"/>
      <w:lvlText w:val="o"/>
      <w:lvlJc w:val="left"/>
      <w:pPr>
        <w:tabs>
          <w:tab w:val="num" w:pos="3240"/>
        </w:tabs>
        <w:ind w:left="3240" w:hanging="360"/>
      </w:pPr>
      <w:rPr>
        <w:rFonts w:ascii="Courier New" w:hAnsi="Courier New" w:hint="default"/>
      </w:rPr>
    </w:lvl>
    <w:lvl w:ilvl="5" w:tplc="3E64D7B8" w:tentative="1">
      <w:start w:val="1"/>
      <w:numFmt w:val="bullet"/>
      <w:lvlText w:val=""/>
      <w:lvlJc w:val="left"/>
      <w:pPr>
        <w:tabs>
          <w:tab w:val="num" w:pos="3960"/>
        </w:tabs>
        <w:ind w:left="3960" w:hanging="360"/>
      </w:pPr>
      <w:rPr>
        <w:rFonts w:ascii="Wingdings" w:hAnsi="Wingdings" w:hint="default"/>
      </w:rPr>
    </w:lvl>
    <w:lvl w:ilvl="6" w:tplc="63867BD4" w:tentative="1">
      <w:start w:val="1"/>
      <w:numFmt w:val="bullet"/>
      <w:lvlText w:val=""/>
      <w:lvlJc w:val="left"/>
      <w:pPr>
        <w:tabs>
          <w:tab w:val="num" w:pos="4680"/>
        </w:tabs>
        <w:ind w:left="4680" w:hanging="360"/>
      </w:pPr>
      <w:rPr>
        <w:rFonts w:ascii="Symbol" w:hAnsi="Symbol" w:hint="default"/>
      </w:rPr>
    </w:lvl>
    <w:lvl w:ilvl="7" w:tplc="D498887E" w:tentative="1">
      <w:start w:val="1"/>
      <w:numFmt w:val="bullet"/>
      <w:lvlText w:val="o"/>
      <w:lvlJc w:val="left"/>
      <w:pPr>
        <w:tabs>
          <w:tab w:val="num" w:pos="5400"/>
        </w:tabs>
        <w:ind w:left="5400" w:hanging="360"/>
      </w:pPr>
      <w:rPr>
        <w:rFonts w:ascii="Courier New" w:hAnsi="Courier New" w:hint="default"/>
      </w:rPr>
    </w:lvl>
    <w:lvl w:ilvl="8" w:tplc="DCBCB630" w:tentative="1">
      <w:start w:val="1"/>
      <w:numFmt w:val="bullet"/>
      <w:lvlText w:val=""/>
      <w:lvlJc w:val="left"/>
      <w:pPr>
        <w:tabs>
          <w:tab w:val="num" w:pos="6120"/>
        </w:tabs>
        <w:ind w:left="6120" w:hanging="360"/>
      </w:pPr>
      <w:rPr>
        <w:rFonts w:ascii="Wingdings" w:hAnsi="Wingdings" w:hint="default"/>
      </w:rPr>
    </w:lvl>
  </w:abstractNum>
  <w:abstractNum w:abstractNumId="6">
    <w:nsid w:val="1D295523"/>
    <w:multiLevelType w:val="hybridMultilevel"/>
    <w:tmpl w:val="E5161E4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428A0"/>
    <w:multiLevelType w:val="hybridMultilevel"/>
    <w:tmpl w:val="3342D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B4116"/>
    <w:multiLevelType w:val="hybridMultilevel"/>
    <w:tmpl w:val="409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63957"/>
    <w:multiLevelType w:val="hybridMultilevel"/>
    <w:tmpl w:val="8CB2F5B8"/>
    <w:lvl w:ilvl="0" w:tplc="7A9C210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DB1A19"/>
    <w:multiLevelType w:val="hybridMultilevel"/>
    <w:tmpl w:val="B40A55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B40545"/>
    <w:multiLevelType w:val="hybridMultilevel"/>
    <w:tmpl w:val="C69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62B87"/>
    <w:multiLevelType w:val="hybridMultilevel"/>
    <w:tmpl w:val="3FF861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4C1341BD"/>
    <w:multiLevelType w:val="hybridMultilevel"/>
    <w:tmpl w:val="5276E064"/>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7">
    <w:nsid w:val="4C4E0D9F"/>
    <w:multiLevelType w:val="hybridMultilevel"/>
    <w:tmpl w:val="91C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75DD7"/>
    <w:multiLevelType w:val="hybridMultilevel"/>
    <w:tmpl w:val="5CA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8028E"/>
    <w:multiLevelType w:val="hybridMultilevel"/>
    <w:tmpl w:val="65BC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F0BCA"/>
    <w:multiLevelType w:val="hybridMultilevel"/>
    <w:tmpl w:val="0CBA93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69D13EEB"/>
    <w:multiLevelType w:val="hybridMultilevel"/>
    <w:tmpl w:val="DC1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5541F3"/>
    <w:multiLevelType w:val="hybridMultilevel"/>
    <w:tmpl w:val="D14A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3A5E21"/>
    <w:multiLevelType w:val="hybridMultilevel"/>
    <w:tmpl w:val="BA2012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7BB47327"/>
    <w:multiLevelType w:val="hybridMultilevel"/>
    <w:tmpl w:val="C55C1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C8253A2"/>
    <w:multiLevelType w:val="hybridMultilevel"/>
    <w:tmpl w:val="68E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F10C2A"/>
    <w:multiLevelType w:val="hybridMultilevel"/>
    <w:tmpl w:val="ADBC8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FA0F5D"/>
    <w:multiLevelType w:val="hybridMultilevel"/>
    <w:tmpl w:val="2B48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4"/>
  </w:num>
  <w:num w:numId="3">
    <w:abstractNumId w:val="23"/>
  </w:num>
  <w:num w:numId="4">
    <w:abstractNumId w:val="23"/>
  </w:num>
  <w:num w:numId="5">
    <w:abstractNumId w:val="15"/>
  </w:num>
  <w:num w:numId="6">
    <w:abstractNumId w:val="15"/>
  </w:num>
  <w:num w:numId="7">
    <w:abstractNumId w:val="14"/>
  </w:num>
  <w:num w:numId="8">
    <w:abstractNumId w:val="2"/>
  </w:num>
  <w:num w:numId="9">
    <w:abstractNumId w:val="3"/>
  </w:num>
  <w:num w:numId="10">
    <w:abstractNumId w:val="6"/>
  </w:num>
  <w:num w:numId="11">
    <w:abstractNumId w:val="21"/>
  </w:num>
  <w:num w:numId="12">
    <w:abstractNumId w:val="5"/>
  </w:num>
  <w:num w:numId="13">
    <w:abstractNumId w:val="12"/>
  </w:num>
  <w:num w:numId="14">
    <w:abstractNumId w:val="8"/>
  </w:num>
  <w:num w:numId="15">
    <w:abstractNumId w:val="25"/>
  </w:num>
  <w:num w:numId="16">
    <w:abstractNumId w:val="9"/>
  </w:num>
  <w:num w:numId="17">
    <w:abstractNumId w:val="1"/>
  </w:num>
  <w:num w:numId="18">
    <w:abstractNumId w:val="20"/>
  </w:num>
  <w:num w:numId="19">
    <w:abstractNumId w:val="16"/>
  </w:num>
  <w:num w:numId="20">
    <w:abstractNumId w:val="10"/>
  </w:num>
  <w:num w:numId="21">
    <w:abstractNumId w:val="7"/>
  </w:num>
  <w:num w:numId="22">
    <w:abstractNumId w:val="19"/>
  </w:num>
  <w:num w:numId="23">
    <w:abstractNumId w:val="0"/>
  </w:num>
  <w:num w:numId="24">
    <w:abstractNumId w:val="26"/>
  </w:num>
  <w:num w:numId="25">
    <w:abstractNumId w:val="18"/>
  </w:num>
  <w:num w:numId="26">
    <w:abstractNumId w:val="24"/>
  </w:num>
  <w:num w:numId="27">
    <w:abstractNumId w:val="27"/>
  </w:num>
  <w:num w:numId="28">
    <w:abstractNumId w:val="22"/>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07F6D"/>
    <w:rsid w:val="00020539"/>
    <w:rsid w:val="000360CF"/>
    <w:rsid w:val="000428B7"/>
    <w:rsid w:val="00045F3B"/>
    <w:rsid w:val="00052680"/>
    <w:rsid w:val="000603AF"/>
    <w:rsid w:val="0006469A"/>
    <w:rsid w:val="000753D3"/>
    <w:rsid w:val="000776A9"/>
    <w:rsid w:val="00083A58"/>
    <w:rsid w:val="00092BAC"/>
    <w:rsid w:val="000A27FF"/>
    <w:rsid w:val="000A72DB"/>
    <w:rsid w:val="000B0B66"/>
    <w:rsid w:val="000B554B"/>
    <w:rsid w:val="000D2BBB"/>
    <w:rsid w:val="000D3600"/>
    <w:rsid w:val="000D4D3D"/>
    <w:rsid w:val="000D7574"/>
    <w:rsid w:val="000E151D"/>
    <w:rsid w:val="000E48E7"/>
    <w:rsid w:val="000F36C2"/>
    <w:rsid w:val="000F4E50"/>
    <w:rsid w:val="00105B46"/>
    <w:rsid w:val="0012131B"/>
    <w:rsid w:val="0013323D"/>
    <w:rsid w:val="00136743"/>
    <w:rsid w:val="001416A8"/>
    <w:rsid w:val="00141FE6"/>
    <w:rsid w:val="00142801"/>
    <w:rsid w:val="00155CD9"/>
    <w:rsid w:val="00156074"/>
    <w:rsid w:val="00162677"/>
    <w:rsid w:val="001661F2"/>
    <w:rsid w:val="00174215"/>
    <w:rsid w:val="00182FB8"/>
    <w:rsid w:val="00190465"/>
    <w:rsid w:val="00192125"/>
    <w:rsid w:val="00196EAA"/>
    <w:rsid w:val="001A0A3B"/>
    <w:rsid w:val="001A26DD"/>
    <w:rsid w:val="001C3C41"/>
    <w:rsid w:val="001C643C"/>
    <w:rsid w:val="001C6D65"/>
    <w:rsid w:val="001D292B"/>
    <w:rsid w:val="001D7210"/>
    <w:rsid w:val="001F64A6"/>
    <w:rsid w:val="0020127C"/>
    <w:rsid w:val="002017C3"/>
    <w:rsid w:val="00201D76"/>
    <w:rsid w:val="00203B10"/>
    <w:rsid w:val="00213D5D"/>
    <w:rsid w:val="00216B9F"/>
    <w:rsid w:val="0022167B"/>
    <w:rsid w:val="00222329"/>
    <w:rsid w:val="00222BAF"/>
    <w:rsid w:val="0022443B"/>
    <w:rsid w:val="00224E95"/>
    <w:rsid w:val="00227C35"/>
    <w:rsid w:val="00240604"/>
    <w:rsid w:val="00242EFA"/>
    <w:rsid w:val="00252AAB"/>
    <w:rsid w:val="00253A8B"/>
    <w:rsid w:val="00255299"/>
    <w:rsid w:val="00257D24"/>
    <w:rsid w:val="00270B89"/>
    <w:rsid w:val="00276F2A"/>
    <w:rsid w:val="002805FD"/>
    <w:rsid w:val="00287430"/>
    <w:rsid w:val="00296C1B"/>
    <w:rsid w:val="002A26A1"/>
    <w:rsid w:val="002B5579"/>
    <w:rsid w:val="002D1F2D"/>
    <w:rsid w:val="002E1BA5"/>
    <w:rsid w:val="002E3705"/>
    <w:rsid w:val="002F49C9"/>
    <w:rsid w:val="002F7BF3"/>
    <w:rsid w:val="0030376E"/>
    <w:rsid w:val="00310ECC"/>
    <w:rsid w:val="00311545"/>
    <w:rsid w:val="00315983"/>
    <w:rsid w:val="00316BE0"/>
    <w:rsid w:val="00317660"/>
    <w:rsid w:val="00321178"/>
    <w:rsid w:val="0032129F"/>
    <w:rsid w:val="00326466"/>
    <w:rsid w:val="003274B4"/>
    <w:rsid w:val="00332677"/>
    <w:rsid w:val="003453CB"/>
    <w:rsid w:val="00356444"/>
    <w:rsid w:val="003614C9"/>
    <w:rsid w:val="00370082"/>
    <w:rsid w:val="00374053"/>
    <w:rsid w:val="0037799B"/>
    <w:rsid w:val="003864A6"/>
    <w:rsid w:val="00395B6E"/>
    <w:rsid w:val="00396BB2"/>
    <w:rsid w:val="003B1348"/>
    <w:rsid w:val="003B144C"/>
    <w:rsid w:val="003B1595"/>
    <w:rsid w:val="003B4C12"/>
    <w:rsid w:val="003D0E15"/>
    <w:rsid w:val="003E2082"/>
    <w:rsid w:val="003E6EC9"/>
    <w:rsid w:val="003F3A07"/>
    <w:rsid w:val="003F4533"/>
    <w:rsid w:val="00403FB6"/>
    <w:rsid w:val="00406E05"/>
    <w:rsid w:val="004105ED"/>
    <w:rsid w:val="00413C63"/>
    <w:rsid w:val="00422758"/>
    <w:rsid w:val="00424BB5"/>
    <w:rsid w:val="00433F9F"/>
    <w:rsid w:val="00436A47"/>
    <w:rsid w:val="004374AC"/>
    <w:rsid w:val="004401A2"/>
    <w:rsid w:val="00444690"/>
    <w:rsid w:val="0044522D"/>
    <w:rsid w:val="00445592"/>
    <w:rsid w:val="0045169E"/>
    <w:rsid w:val="004528C6"/>
    <w:rsid w:val="004568CB"/>
    <w:rsid w:val="004643BD"/>
    <w:rsid w:val="00465E7F"/>
    <w:rsid w:val="00466489"/>
    <w:rsid w:val="004714BE"/>
    <w:rsid w:val="00475D9C"/>
    <w:rsid w:val="00480DA4"/>
    <w:rsid w:val="00491CFC"/>
    <w:rsid w:val="00492E27"/>
    <w:rsid w:val="004A0E73"/>
    <w:rsid w:val="004A6D9D"/>
    <w:rsid w:val="004C345E"/>
    <w:rsid w:val="004C79BA"/>
    <w:rsid w:val="004C7F89"/>
    <w:rsid w:val="004D276C"/>
    <w:rsid w:val="004D577A"/>
    <w:rsid w:val="004D65F8"/>
    <w:rsid w:val="004E12A1"/>
    <w:rsid w:val="004E30F4"/>
    <w:rsid w:val="0050366D"/>
    <w:rsid w:val="00507E01"/>
    <w:rsid w:val="00526697"/>
    <w:rsid w:val="00543962"/>
    <w:rsid w:val="00547400"/>
    <w:rsid w:val="0055372B"/>
    <w:rsid w:val="00554D1A"/>
    <w:rsid w:val="00557C49"/>
    <w:rsid w:val="00563131"/>
    <w:rsid w:val="00565179"/>
    <w:rsid w:val="00573D9C"/>
    <w:rsid w:val="00581015"/>
    <w:rsid w:val="005A110C"/>
    <w:rsid w:val="005A775A"/>
    <w:rsid w:val="005B0D45"/>
    <w:rsid w:val="005B1939"/>
    <w:rsid w:val="005C087A"/>
    <w:rsid w:val="005C1FA3"/>
    <w:rsid w:val="005D4387"/>
    <w:rsid w:val="005F0E85"/>
    <w:rsid w:val="005F1EE7"/>
    <w:rsid w:val="005F65FC"/>
    <w:rsid w:val="005F746F"/>
    <w:rsid w:val="00607140"/>
    <w:rsid w:val="00607B13"/>
    <w:rsid w:val="00607CCA"/>
    <w:rsid w:val="00614579"/>
    <w:rsid w:val="006559EB"/>
    <w:rsid w:val="00655B1D"/>
    <w:rsid w:val="006779D8"/>
    <w:rsid w:val="006864BB"/>
    <w:rsid w:val="00693413"/>
    <w:rsid w:val="00697AD0"/>
    <w:rsid w:val="006A4FF3"/>
    <w:rsid w:val="006A6375"/>
    <w:rsid w:val="006B3D81"/>
    <w:rsid w:val="006B4279"/>
    <w:rsid w:val="006B52F6"/>
    <w:rsid w:val="006C1D1B"/>
    <w:rsid w:val="006C36C4"/>
    <w:rsid w:val="006C544B"/>
    <w:rsid w:val="006C5799"/>
    <w:rsid w:val="006D179B"/>
    <w:rsid w:val="006D3832"/>
    <w:rsid w:val="006D4CF7"/>
    <w:rsid w:val="006D4FAB"/>
    <w:rsid w:val="006F5928"/>
    <w:rsid w:val="007028A5"/>
    <w:rsid w:val="00704B5C"/>
    <w:rsid w:val="00707AC6"/>
    <w:rsid w:val="00713E86"/>
    <w:rsid w:val="00714380"/>
    <w:rsid w:val="00725CF2"/>
    <w:rsid w:val="00726230"/>
    <w:rsid w:val="007271E2"/>
    <w:rsid w:val="0073492C"/>
    <w:rsid w:val="00736254"/>
    <w:rsid w:val="00744BD1"/>
    <w:rsid w:val="007475B7"/>
    <w:rsid w:val="00752A63"/>
    <w:rsid w:val="007553AE"/>
    <w:rsid w:val="0076108A"/>
    <w:rsid w:val="007644D0"/>
    <w:rsid w:val="00771356"/>
    <w:rsid w:val="007850DE"/>
    <w:rsid w:val="00797FDF"/>
    <w:rsid w:val="007A66D1"/>
    <w:rsid w:val="007B3DDF"/>
    <w:rsid w:val="007B3DF2"/>
    <w:rsid w:val="007C4EA8"/>
    <w:rsid w:val="007D36C8"/>
    <w:rsid w:val="007E5557"/>
    <w:rsid w:val="007F014C"/>
    <w:rsid w:val="007F22CA"/>
    <w:rsid w:val="00816F87"/>
    <w:rsid w:val="008316FB"/>
    <w:rsid w:val="00833118"/>
    <w:rsid w:val="00850B83"/>
    <w:rsid w:val="0085498D"/>
    <w:rsid w:val="00863114"/>
    <w:rsid w:val="00863503"/>
    <w:rsid w:val="008651DC"/>
    <w:rsid w:val="00876BDC"/>
    <w:rsid w:val="00880F0F"/>
    <w:rsid w:val="00887B6C"/>
    <w:rsid w:val="008956FC"/>
    <w:rsid w:val="008B3A45"/>
    <w:rsid w:val="008C75E2"/>
    <w:rsid w:val="008F1CC8"/>
    <w:rsid w:val="008F4A4B"/>
    <w:rsid w:val="00912D88"/>
    <w:rsid w:val="00917DD3"/>
    <w:rsid w:val="00924FA7"/>
    <w:rsid w:val="009303C3"/>
    <w:rsid w:val="00931B8B"/>
    <w:rsid w:val="0093766E"/>
    <w:rsid w:val="00937C50"/>
    <w:rsid w:val="00944E47"/>
    <w:rsid w:val="00946AC7"/>
    <w:rsid w:val="00947D01"/>
    <w:rsid w:val="00956119"/>
    <w:rsid w:val="00976457"/>
    <w:rsid w:val="00977E9D"/>
    <w:rsid w:val="0098043C"/>
    <w:rsid w:val="00982EC4"/>
    <w:rsid w:val="009838DD"/>
    <w:rsid w:val="00990322"/>
    <w:rsid w:val="0099537E"/>
    <w:rsid w:val="009A5599"/>
    <w:rsid w:val="009B6F8D"/>
    <w:rsid w:val="009C458F"/>
    <w:rsid w:val="009C468E"/>
    <w:rsid w:val="009C71DE"/>
    <w:rsid w:val="009D0CA3"/>
    <w:rsid w:val="009D5145"/>
    <w:rsid w:val="009E439F"/>
    <w:rsid w:val="009F0A68"/>
    <w:rsid w:val="009F32D7"/>
    <w:rsid w:val="00A11972"/>
    <w:rsid w:val="00A23B23"/>
    <w:rsid w:val="00A24D29"/>
    <w:rsid w:val="00A33684"/>
    <w:rsid w:val="00A344A7"/>
    <w:rsid w:val="00A471FC"/>
    <w:rsid w:val="00A545F2"/>
    <w:rsid w:val="00A56C22"/>
    <w:rsid w:val="00A60A92"/>
    <w:rsid w:val="00A623CC"/>
    <w:rsid w:val="00A71E7A"/>
    <w:rsid w:val="00A73F42"/>
    <w:rsid w:val="00A75E89"/>
    <w:rsid w:val="00A77EE9"/>
    <w:rsid w:val="00A824E8"/>
    <w:rsid w:val="00A90216"/>
    <w:rsid w:val="00A909B0"/>
    <w:rsid w:val="00A9238E"/>
    <w:rsid w:val="00A952E1"/>
    <w:rsid w:val="00AA1734"/>
    <w:rsid w:val="00AA2EEF"/>
    <w:rsid w:val="00AC7144"/>
    <w:rsid w:val="00AD246E"/>
    <w:rsid w:val="00AE5145"/>
    <w:rsid w:val="00AE5D52"/>
    <w:rsid w:val="00AE7E25"/>
    <w:rsid w:val="00AF1877"/>
    <w:rsid w:val="00AF5218"/>
    <w:rsid w:val="00AF65F8"/>
    <w:rsid w:val="00AF7C80"/>
    <w:rsid w:val="00B00D30"/>
    <w:rsid w:val="00B129F3"/>
    <w:rsid w:val="00B25288"/>
    <w:rsid w:val="00B25C0D"/>
    <w:rsid w:val="00B2633D"/>
    <w:rsid w:val="00B36E9A"/>
    <w:rsid w:val="00B43237"/>
    <w:rsid w:val="00B44F94"/>
    <w:rsid w:val="00B46511"/>
    <w:rsid w:val="00B50D65"/>
    <w:rsid w:val="00B50DBD"/>
    <w:rsid w:val="00B621A7"/>
    <w:rsid w:val="00B62763"/>
    <w:rsid w:val="00B63FBB"/>
    <w:rsid w:val="00B67EFE"/>
    <w:rsid w:val="00B702B2"/>
    <w:rsid w:val="00B73414"/>
    <w:rsid w:val="00B73854"/>
    <w:rsid w:val="00B74087"/>
    <w:rsid w:val="00B74216"/>
    <w:rsid w:val="00B86C24"/>
    <w:rsid w:val="00B86DB3"/>
    <w:rsid w:val="00B93AC9"/>
    <w:rsid w:val="00BA36E9"/>
    <w:rsid w:val="00BA4129"/>
    <w:rsid w:val="00BB3275"/>
    <w:rsid w:val="00BD4B42"/>
    <w:rsid w:val="00BE2086"/>
    <w:rsid w:val="00BE62D1"/>
    <w:rsid w:val="00C04516"/>
    <w:rsid w:val="00C04ED5"/>
    <w:rsid w:val="00C0598A"/>
    <w:rsid w:val="00C17FDD"/>
    <w:rsid w:val="00C229B8"/>
    <w:rsid w:val="00C23336"/>
    <w:rsid w:val="00C23FE7"/>
    <w:rsid w:val="00C33DB6"/>
    <w:rsid w:val="00C36B8A"/>
    <w:rsid w:val="00C42B96"/>
    <w:rsid w:val="00C53FAB"/>
    <w:rsid w:val="00C559BA"/>
    <w:rsid w:val="00C60ED6"/>
    <w:rsid w:val="00C64EF1"/>
    <w:rsid w:val="00C66A21"/>
    <w:rsid w:val="00C737FE"/>
    <w:rsid w:val="00C82CB2"/>
    <w:rsid w:val="00C85EF9"/>
    <w:rsid w:val="00C95591"/>
    <w:rsid w:val="00C97F66"/>
    <w:rsid w:val="00CA2B6D"/>
    <w:rsid w:val="00CA6EFB"/>
    <w:rsid w:val="00CA78D4"/>
    <w:rsid w:val="00CB58C1"/>
    <w:rsid w:val="00CB6F70"/>
    <w:rsid w:val="00CC1F08"/>
    <w:rsid w:val="00CC50F0"/>
    <w:rsid w:val="00CD137E"/>
    <w:rsid w:val="00CD5545"/>
    <w:rsid w:val="00CD69D1"/>
    <w:rsid w:val="00CE1530"/>
    <w:rsid w:val="00CE635D"/>
    <w:rsid w:val="00CF3282"/>
    <w:rsid w:val="00D01A8A"/>
    <w:rsid w:val="00D01E5B"/>
    <w:rsid w:val="00D06415"/>
    <w:rsid w:val="00D12474"/>
    <w:rsid w:val="00D1329F"/>
    <w:rsid w:val="00D225CB"/>
    <w:rsid w:val="00D32FFD"/>
    <w:rsid w:val="00D36645"/>
    <w:rsid w:val="00D373FE"/>
    <w:rsid w:val="00D409BD"/>
    <w:rsid w:val="00D57891"/>
    <w:rsid w:val="00D606DD"/>
    <w:rsid w:val="00D6168B"/>
    <w:rsid w:val="00D63AB0"/>
    <w:rsid w:val="00D70E8A"/>
    <w:rsid w:val="00D72641"/>
    <w:rsid w:val="00D77CF0"/>
    <w:rsid w:val="00D80C55"/>
    <w:rsid w:val="00D87129"/>
    <w:rsid w:val="00D93754"/>
    <w:rsid w:val="00D971B0"/>
    <w:rsid w:val="00DC1F12"/>
    <w:rsid w:val="00DC6FBD"/>
    <w:rsid w:val="00DC75B0"/>
    <w:rsid w:val="00DC7BA7"/>
    <w:rsid w:val="00DD3658"/>
    <w:rsid w:val="00E033E7"/>
    <w:rsid w:val="00E04B54"/>
    <w:rsid w:val="00E1052B"/>
    <w:rsid w:val="00E1709E"/>
    <w:rsid w:val="00E23F0A"/>
    <w:rsid w:val="00E3164D"/>
    <w:rsid w:val="00E34A1A"/>
    <w:rsid w:val="00E45C4D"/>
    <w:rsid w:val="00E4719A"/>
    <w:rsid w:val="00E55982"/>
    <w:rsid w:val="00E56016"/>
    <w:rsid w:val="00E57C26"/>
    <w:rsid w:val="00E607A4"/>
    <w:rsid w:val="00E6115E"/>
    <w:rsid w:val="00E7503D"/>
    <w:rsid w:val="00E76781"/>
    <w:rsid w:val="00E77A9A"/>
    <w:rsid w:val="00E83824"/>
    <w:rsid w:val="00E87583"/>
    <w:rsid w:val="00E8761A"/>
    <w:rsid w:val="00E97014"/>
    <w:rsid w:val="00EA01FB"/>
    <w:rsid w:val="00EA1C15"/>
    <w:rsid w:val="00EA2803"/>
    <w:rsid w:val="00EA72B5"/>
    <w:rsid w:val="00EB414F"/>
    <w:rsid w:val="00EB4C04"/>
    <w:rsid w:val="00EB7559"/>
    <w:rsid w:val="00EC3EE2"/>
    <w:rsid w:val="00ED1B4A"/>
    <w:rsid w:val="00ED4414"/>
    <w:rsid w:val="00EE1344"/>
    <w:rsid w:val="00EE1F14"/>
    <w:rsid w:val="00EE6C0E"/>
    <w:rsid w:val="00EE6E67"/>
    <w:rsid w:val="00EF16E2"/>
    <w:rsid w:val="00EF631C"/>
    <w:rsid w:val="00F051C4"/>
    <w:rsid w:val="00F13FE8"/>
    <w:rsid w:val="00F207DC"/>
    <w:rsid w:val="00F20DBD"/>
    <w:rsid w:val="00F21E2C"/>
    <w:rsid w:val="00F2562A"/>
    <w:rsid w:val="00F25733"/>
    <w:rsid w:val="00F27029"/>
    <w:rsid w:val="00F3017A"/>
    <w:rsid w:val="00F344EA"/>
    <w:rsid w:val="00F40322"/>
    <w:rsid w:val="00F44076"/>
    <w:rsid w:val="00F44D57"/>
    <w:rsid w:val="00F54815"/>
    <w:rsid w:val="00F5505E"/>
    <w:rsid w:val="00F75E6C"/>
    <w:rsid w:val="00F76C7B"/>
    <w:rsid w:val="00F908D1"/>
    <w:rsid w:val="00F91596"/>
    <w:rsid w:val="00F97B43"/>
    <w:rsid w:val="00FA04FF"/>
    <w:rsid w:val="00FA37C1"/>
    <w:rsid w:val="00FB11FE"/>
    <w:rsid w:val="00FB698D"/>
    <w:rsid w:val="00FC257B"/>
    <w:rsid w:val="00FC3B3E"/>
    <w:rsid w:val="00FC5FFE"/>
    <w:rsid w:val="00FD43C0"/>
    <w:rsid w:val="00FD7F7A"/>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uiPriority w:val="99"/>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uiPriority w:val="99"/>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960">
      <w:bodyDiv w:val="1"/>
      <w:marLeft w:val="0"/>
      <w:marRight w:val="0"/>
      <w:marTop w:val="0"/>
      <w:marBottom w:val="0"/>
      <w:divBdr>
        <w:top w:val="none" w:sz="0" w:space="0" w:color="auto"/>
        <w:left w:val="none" w:sz="0" w:space="0" w:color="auto"/>
        <w:bottom w:val="none" w:sz="0" w:space="0" w:color="auto"/>
        <w:right w:val="none" w:sz="0" w:space="0" w:color="auto"/>
      </w:divBdr>
    </w:div>
    <w:div w:id="432241739">
      <w:bodyDiv w:val="1"/>
      <w:marLeft w:val="0"/>
      <w:marRight w:val="0"/>
      <w:marTop w:val="0"/>
      <w:marBottom w:val="0"/>
      <w:divBdr>
        <w:top w:val="none" w:sz="0" w:space="0" w:color="auto"/>
        <w:left w:val="none" w:sz="0" w:space="0" w:color="auto"/>
        <w:bottom w:val="none" w:sz="0" w:space="0" w:color="auto"/>
        <w:right w:val="none" w:sz="0" w:space="0" w:color="auto"/>
      </w:divBdr>
    </w:div>
    <w:div w:id="793642442">
      <w:bodyDiv w:val="1"/>
      <w:marLeft w:val="0"/>
      <w:marRight w:val="0"/>
      <w:marTop w:val="0"/>
      <w:marBottom w:val="0"/>
      <w:divBdr>
        <w:top w:val="none" w:sz="0" w:space="0" w:color="auto"/>
        <w:left w:val="none" w:sz="0" w:space="0" w:color="auto"/>
        <w:bottom w:val="none" w:sz="0" w:space="0" w:color="auto"/>
        <w:right w:val="none" w:sz="0" w:space="0" w:color="auto"/>
      </w:divBdr>
    </w:div>
    <w:div w:id="1386297345">
      <w:bodyDiv w:val="1"/>
      <w:marLeft w:val="0"/>
      <w:marRight w:val="0"/>
      <w:marTop w:val="0"/>
      <w:marBottom w:val="0"/>
      <w:divBdr>
        <w:top w:val="none" w:sz="0" w:space="0" w:color="auto"/>
        <w:left w:val="none" w:sz="0" w:space="0" w:color="auto"/>
        <w:bottom w:val="none" w:sz="0" w:space="0" w:color="auto"/>
        <w:right w:val="none" w:sz="0" w:space="0" w:color="auto"/>
      </w:divBdr>
    </w:div>
    <w:div w:id="1451776642">
      <w:bodyDiv w:val="1"/>
      <w:marLeft w:val="0"/>
      <w:marRight w:val="0"/>
      <w:marTop w:val="0"/>
      <w:marBottom w:val="0"/>
      <w:divBdr>
        <w:top w:val="none" w:sz="0" w:space="0" w:color="auto"/>
        <w:left w:val="none" w:sz="0" w:space="0" w:color="auto"/>
        <w:bottom w:val="none" w:sz="0" w:space="0" w:color="auto"/>
        <w:right w:val="none" w:sz="0" w:space="0" w:color="auto"/>
      </w:divBdr>
    </w:div>
    <w:div w:id="1581794354">
      <w:bodyDiv w:val="1"/>
      <w:marLeft w:val="0"/>
      <w:marRight w:val="0"/>
      <w:marTop w:val="0"/>
      <w:marBottom w:val="0"/>
      <w:divBdr>
        <w:top w:val="none" w:sz="0" w:space="0" w:color="auto"/>
        <w:left w:val="none" w:sz="0" w:space="0" w:color="auto"/>
        <w:bottom w:val="none" w:sz="0" w:space="0" w:color="auto"/>
        <w:right w:val="none" w:sz="0" w:space="0" w:color="auto"/>
      </w:divBdr>
    </w:div>
    <w:div w:id="1583372664">
      <w:bodyDiv w:val="1"/>
      <w:marLeft w:val="0"/>
      <w:marRight w:val="0"/>
      <w:marTop w:val="0"/>
      <w:marBottom w:val="0"/>
      <w:divBdr>
        <w:top w:val="none" w:sz="0" w:space="0" w:color="auto"/>
        <w:left w:val="none" w:sz="0" w:space="0" w:color="auto"/>
        <w:bottom w:val="none" w:sz="0" w:space="0" w:color="auto"/>
        <w:right w:val="none" w:sz="0" w:space="0" w:color="auto"/>
      </w:divBdr>
    </w:div>
    <w:div w:id="1741444866">
      <w:bodyDiv w:val="1"/>
      <w:marLeft w:val="0"/>
      <w:marRight w:val="0"/>
      <w:marTop w:val="0"/>
      <w:marBottom w:val="0"/>
      <w:divBdr>
        <w:top w:val="none" w:sz="0" w:space="0" w:color="auto"/>
        <w:left w:val="none" w:sz="0" w:space="0" w:color="auto"/>
        <w:bottom w:val="none" w:sz="0" w:space="0" w:color="auto"/>
        <w:right w:val="none" w:sz="0" w:space="0" w:color="auto"/>
      </w:divBdr>
    </w:div>
    <w:div w:id="2027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geh_report_addendum_041816_clean051316.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934D-C18F-45A7-B309-8415CA61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2322</CharactersWithSpaces>
  <SharedDoc>false</SharedDoc>
  <HLinks>
    <vt:vector size="18" baseType="variant">
      <vt:variant>
        <vt:i4>4456562</vt:i4>
      </vt:variant>
      <vt:variant>
        <vt:i4>6</vt:i4>
      </vt:variant>
      <vt:variant>
        <vt:i4>0</vt:i4>
      </vt:variant>
      <vt:variant>
        <vt:i4>5</vt:i4>
      </vt:variant>
      <vt:variant>
        <vt:lpwstr>https://www.naesb.org//member_login_check.asp?doc=wgq_bps012116w1.docx</vt:lpwstr>
      </vt:variant>
      <vt:variant>
        <vt:lpwstr/>
      </vt:variant>
      <vt:variant>
        <vt:i4>2752529</vt:i4>
      </vt:variant>
      <vt:variant>
        <vt:i4>3</vt:i4>
      </vt:variant>
      <vt:variant>
        <vt:i4>0</vt:i4>
      </vt:variant>
      <vt:variant>
        <vt:i4>5</vt:i4>
      </vt:variant>
      <vt:variant>
        <vt:lpwstr>https://www.naesb.org//member_login_check.asp?doc=wgq_bps012116a1.doc</vt:lpwstr>
      </vt:variant>
      <vt:variant>
        <vt:lpwstr/>
      </vt:variant>
      <vt:variant>
        <vt:i4>5570594</vt:i4>
      </vt:variant>
      <vt:variant>
        <vt:i4>0</vt:i4>
      </vt:variant>
      <vt:variant>
        <vt:i4>0</vt:i4>
      </vt:variant>
      <vt:variant>
        <vt:i4>5</vt:i4>
      </vt:variant>
      <vt:variant>
        <vt:lpwstr>https://www.naesb.org/member_login_check.asp?doc=wgq_bps012116a1.doc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3</cp:revision>
  <cp:lastPrinted>2016-12-14T19:29:00Z</cp:lastPrinted>
  <dcterms:created xsi:type="dcterms:W3CDTF">2017-01-20T19:42:00Z</dcterms:created>
  <dcterms:modified xsi:type="dcterms:W3CDTF">2017-01-20T19:57:00Z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