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90" w:rsidRPr="00EC2BEC" w:rsidRDefault="00912D90" w:rsidP="00912D90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r w:rsidR="004550DF">
        <w:rPr>
          <w:rFonts w:ascii="Trebuchet MS" w:hAnsi="Trebuchet MS"/>
          <w:b/>
          <w:sz w:val="27"/>
          <w:szCs w:val="27"/>
        </w:rPr>
        <w:t>Observer</w:t>
      </w:r>
      <w:r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webRegistry as the new Electric Industry Registry (EIR).  Registration for the </w:t>
      </w:r>
      <w:r w:rsidR="004550DF">
        <w:rPr>
          <w:rFonts w:ascii="Trebuchet MS" w:hAnsi="Trebuchet MS"/>
        </w:rPr>
        <w:t>Observer (OBS)</w:t>
      </w:r>
      <w:r>
        <w:rPr>
          <w:rFonts w:ascii="Trebuchet MS" w:hAnsi="Trebuchet MS"/>
        </w:rPr>
        <w:t xml:space="preserve"> role will open on March 28, 2012. This checklist is intended to be used in advance of Entity Registration to display the information required during the registration process and provide a convenient place to record infor</w:t>
      </w:r>
      <w:r w:rsidR="00780FE8">
        <w:rPr>
          <w:rFonts w:ascii="Trebuchet MS" w:hAnsi="Trebuchet MS"/>
        </w:rPr>
        <w:t xml:space="preserve">mation for use in registering. </w:t>
      </w:r>
      <w:r>
        <w:rPr>
          <w:rFonts w:ascii="Trebuchet MS" w:hAnsi="Trebuchet MS"/>
        </w:rPr>
        <w:t xml:space="preserve">Please direct any questions to </w:t>
      </w:r>
      <w:hyperlink r:id="rId6" w:history="1">
        <w:r w:rsidRPr="008E1B85">
          <w:rPr>
            <w:rStyle w:val="Hyperlink"/>
            <w:rFonts w:ascii="Trebuchet MS" w:hAnsi="Trebuchet MS"/>
          </w:rPr>
          <w:t>support@oati.net</w:t>
        </w:r>
      </w:hyperlink>
      <w:r>
        <w:rPr>
          <w:rFonts w:ascii="Trebuchet MS" w:hAnsi="Trebuchet MS"/>
        </w:rPr>
        <w:t>.</w:t>
      </w:r>
    </w:p>
    <w:p w:rsidR="00912D90" w:rsidRDefault="00912D90" w:rsidP="00912D90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912D90" w:rsidRDefault="00912D90" w:rsidP="00912D90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0" w:name="Text1"/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bookmarkEnd w:id="0"/>
    </w:p>
    <w:p w:rsidR="00C73A99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912D90" w:rsidRPr="00A03AF5" w:rsidRDefault="00912D90" w:rsidP="00C73A99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912D90" w:rsidRPr="00A03AF5" w:rsidRDefault="00912D90" w:rsidP="00C73A99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EB1A98" w:rsidRDefault="00912D90" w:rsidP="00912D90">
      <w:pPr>
        <w:tabs>
          <w:tab w:val="left" w:pos="1440"/>
          <w:tab w:val="center" w:pos="432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="004550DF">
        <w:rPr>
          <w:rFonts w:ascii="Trebuchet MS" w:hAnsi="Trebuchet MS"/>
          <w:sz w:val="20"/>
          <w:szCs w:val="20"/>
          <w:u w:val="single"/>
        </w:rPr>
        <w:t>Observer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Pr="00A03AF5">
        <w:rPr>
          <w:rFonts w:ascii="Trebuchet MS" w:hAnsi="Trebuchet MS"/>
          <w:i/>
          <w:sz w:val="20"/>
          <w:szCs w:val="20"/>
        </w:rPr>
        <w:t xml:space="preserve">Select </w:t>
      </w:r>
      <w:proofErr w:type="gramStart"/>
      <w:r w:rsidRPr="00A03AF5">
        <w:rPr>
          <w:rFonts w:ascii="Trebuchet MS" w:hAnsi="Trebuchet MS"/>
          <w:i/>
          <w:sz w:val="20"/>
          <w:szCs w:val="20"/>
        </w:rPr>
        <w:t>from:</w:t>
      </w:r>
      <w:proofErr w:type="gramEnd"/>
      <w:r w:rsidRPr="00A03AF5">
        <w:rPr>
          <w:rFonts w:ascii="Trebuchet MS" w:hAnsi="Trebuchet MS"/>
          <w:i/>
          <w:sz w:val="20"/>
          <w:szCs w:val="20"/>
        </w:rPr>
        <w:t xml:space="preserve"> O/SE, TC/PSE, Node or Observer</w:t>
      </w:r>
      <w:r w:rsidRPr="00A03AF5">
        <w:rPr>
          <w:rFonts w:ascii="Trebuchet MS" w:hAnsi="Trebuchet MS"/>
          <w:sz w:val="20"/>
          <w:szCs w:val="20"/>
        </w:rPr>
        <w:t xml:space="preserve">] 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 w:rsidR="00C73A99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 w:rsidR="00C73A99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[DUNS or GLN #]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(Headquarter, Plant), Address, City, State, Country, Postal Code</w:t>
      </w:r>
    </w:p>
    <w:p w:rsidR="00C73A99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 w:rsidR="00C73A99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C73A99" w:rsidRPr="00A03AF5" w:rsidRDefault="00C73A99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C73A99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865A26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912D90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Role:</w:t>
      </w:r>
      <w:r w:rsidRPr="00A03AF5">
        <w:rPr>
          <w:rFonts w:ascii="Trebuchet MS" w:hAnsi="Trebuchet MS"/>
          <w:sz w:val="20"/>
          <w:szCs w:val="20"/>
        </w:rPr>
        <w:tab/>
      </w:r>
      <w:r w:rsidR="00FA19ED">
        <w:rPr>
          <w:rFonts w:ascii="Trebuchet MS" w:hAnsi="Trebuchet MS"/>
          <w:sz w:val="20"/>
          <w:szCs w:val="20"/>
          <w:u w:val="single"/>
        </w:rPr>
        <w:t>O</w:t>
      </w:r>
      <w:r w:rsidR="004550DF">
        <w:rPr>
          <w:rFonts w:ascii="Trebuchet MS" w:hAnsi="Trebuchet MS"/>
          <w:sz w:val="20"/>
          <w:szCs w:val="20"/>
          <w:u w:val="single"/>
        </w:rPr>
        <w:t>bserver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</w:p>
    <w:p w:rsidR="00912D90" w:rsidRPr="00A03AF5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>
        <w:rPr>
          <w:rFonts w:ascii="Trebuchet MS" w:hAnsi="Trebuchet MS"/>
          <w:sz w:val="20"/>
          <w:szCs w:val="20"/>
        </w:rPr>
        <w:t>Role Code</w:t>
      </w:r>
      <w:r w:rsidRPr="00A03AF5">
        <w:rPr>
          <w:rFonts w:ascii="Trebuchet MS" w:hAnsi="Trebuchet MS"/>
          <w:sz w:val="20"/>
          <w:szCs w:val="20"/>
        </w:rPr>
        <w:t>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i/>
          <w:sz w:val="20"/>
          <w:szCs w:val="20"/>
        </w:rPr>
        <w:t>User created unique code</w:t>
      </w:r>
      <w:r w:rsidRPr="00A03AF5">
        <w:rPr>
          <w:rFonts w:ascii="Trebuchet MS" w:hAnsi="Trebuchet MS"/>
          <w:sz w:val="20"/>
          <w:szCs w:val="20"/>
        </w:rPr>
        <w:t>)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  <w:r w:rsidR="00C73A99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912D90" w:rsidRPr="00A03AF5" w:rsidRDefault="00912D90" w:rsidP="00912D90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C73A99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C73A99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3A99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C73A99">
        <w:rPr>
          <w:rFonts w:ascii="Trebuchet MS" w:hAnsi="Trebuchet MS"/>
          <w:sz w:val="20"/>
          <w:szCs w:val="20"/>
          <w:u w:val="single"/>
        </w:rPr>
      </w:r>
      <w:r w:rsidR="00C73A99">
        <w:rPr>
          <w:rFonts w:ascii="Trebuchet MS" w:hAnsi="Trebuchet MS"/>
          <w:sz w:val="20"/>
          <w:szCs w:val="20"/>
          <w:u w:val="single"/>
        </w:rPr>
        <w:fldChar w:fldCharType="separate"/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noProof/>
          <w:sz w:val="20"/>
          <w:szCs w:val="20"/>
          <w:u w:val="single"/>
        </w:rPr>
        <w:t> </w:t>
      </w:r>
      <w:r w:rsidR="00C73A99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912D90" w:rsidRPr="00A03AF5" w:rsidRDefault="00912D90" w:rsidP="00C73A9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84B30">
        <w:rPr>
          <w:rFonts w:ascii="Trebuchet MS" w:hAnsi="Trebuchet MS"/>
          <w:sz w:val="20"/>
          <w:szCs w:val="20"/>
        </w:rPr>
        <w:t>Note:</w:t>
      </w:r>
      <w:r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sz w:val="20"/>
          <w:szCs w:val="20"/>
        </w:rPr>
        <w:t>24 hour</w:t>
      </w:r>
      <w:proofErr w:type="gramEnd"/>
      <w:r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912D90" w:rsidRDefault="00912D90" w:rsidP="00912D90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bookmarkStart w:id="1" w:name="_GoBack"/>
      <w:bookmarkEnd w:id="1"/>
      <w:r>
        <w:rPr>
          <w:rFonts w:ascii="Trebuchet MS" w:hAnsi="Trebuchet MS"/>
          <w:sz w:val="20"/>
          <w:szCs w:val="20"/>
        </w:rPr>
        <w:t>Notes:</w:t>
      </w:r>
    </w:p>
    <w:p w:rsidR="00A03AF5" w:rsidRPr="00912D90" w:rsidRDefault="00C73A99" w:rsidP="00912D90">
      <w:r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>
        <w:rPr>
          <w:rFonts w:ascii="Trebuchet MS" w:hAnsi="Trebuchet MS"/>
          <w:sz w:val="20"/>
          <w:szCs w:val="20"/>
          <w:u w:val="single"/>
        </w:rPr>
      </w:r>
      <w:r>
        <w:rPr>
          <w:rFonts w:ascii="Trebuchet MS" w:hAnsi="Trebuchet MS"/>
          <w:sz w:val="20"/>
          <w:szCs w:val="20"/>
          <w:u w:val="single"/>
        </w:rPr>
        <w:fldChar w:fldCharType="separate"/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noProof/>
          <w:sz w:val="20"/>
          <w:szCs w:val="20"/>
          <w:u w:val="single"/>
        </w:rPr>
        <w:t> </w:t>
      </w:r>
      <w:r>
        <w:rPr>
          <w:rFonts w:ascii="Trebuchet MS" w:hAnsi="Trebuchet MS"/>
          <w:sz w:val="20"/>
          <w:szCs w:val="20"/>
          <w:u w:val="single"/>
        </w:rPr>
        <w:fldChar w:fldCharType="end"/>
      </w:r>
    </w:p>
    <w:sectPr w:rsidR="00A03AF5" w:rsidRPr="00912D90" w:rsidSect="00925C5F">
      <w:headerReference w:type="default" r:id="rId7"/>
      <w:headerReference w:type="first" r:id="rId8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9A" w:rsidRDefault="005A239A" w:rsidP="00F626EB">
      <w:pPr>
        <w:spacing w:after="0" w:line="240" w:lineRule="auto"/>
      </w:pPr>
      <w:r>
        <w:separator/>
      </w:r>
    </w:p>
  </w:endnote>
  <w:endnote w:type="continuationSeparator" w:id="0">
    <w:p w:rsidR="005A239A" w:rsidRDefault="005A239A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9A" w:rsidRDefault="005A239A" w:rsidP="00F626EB">
      <w:pPr>
        <w:spacing w:after="0" w:line="240" w:lineRule="auto"/>
      </w:pPr>
      <w:r>
        <w:separator/>
      </w:r>
    </w:p>
  </w:footnote>
  <w:footnote w:type="continuationSeparator" w:id="0">
    <w:p w:rsidR="005A239A" w:rsidRDefault="005A239A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 xml:space="preserve">OATI webRegistry </w:t>
    </w:r>
    <w:r w:rsidR="00A11406">
      <w:rPr>
        <w:rFonts w:ascii="Trebuchet MS" w:hAnsi="Trebuchet MS"/>
        <w:noProof/>
        <w:sz w:val="16"/>
        <w:szCs w:val="16"/>
      </w:rPr>
      <w:t>MO</w:t>
    </w:r>
    <w:r>
      <w:rPr>
        <w:rFonts w:ascii="Trebuchet MS" w:hAnsi="Trebuchet MS"/>
        <w:noProof/>
        <w:sz w:val="16"/>
        <w:szCs w:val="16"/>
      </w:rPr>
      <w:t xml:space="preserve">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IyYg1dfkWo9aHFvLbEW1rt30LA0=" w:salt="rGSBm5DJOrSXTGUu8P8oqw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24DB7"/>
    <w:rsid w:val="000940B4"/>
    <w:rsid w:val="001C724D"/>
    <w:rsid w:val="0023027A"/>
    <w:rsid w:val="00337DAC"/>
    <w:rsid w:val="003642F3"/>
    <w:rsid w:val="003741AB"/>
    <w:rsid w:val="003A5346"/>
    <w:rsid w:val="003A6178"/>
    <w:rsid w:val="003D18EC"/>
    <w:rsid w:val="003F63DC"/>
    <w:rsid w:val="004550DF"/>
    <w:rsid w:val="00475746"/>
    <w:rsid w:val="004B7E2D"/>
    <w:rsid w:val="004F4334"/>
    <w:rsid w:val="00502861"/>
    <w:rsid w:val="005A239A"/>
    <w:rsid w:val="00633571"/>
    <w:rsid w:val="0071022C"/>
    <w:rsid w:val="007241E3"/>
    <w:rsid w:val="00751447"/>
    <w:rsid w:val="00755761"/>
    <w:rsid w:val="00780FE8"/>
    <w:rsid w:val="007B462C"/>
    <w:rsid w:val="007E6869"/>
    <w:rsid w:val="007F5E4C"/>
    <w:rsid w:val="00865A26"/>
    <w:rsid w:val="008F4229"/>
    <w:rsid w:val="00912D90"/>
    <w:rsid w:val="00925C5F"/>
    <w:rsid w:val="009D43AF"/>
    <w:rsid w:val="00A03AF5"/>
    <w:rsid w:val="00A05DD1"/>
    <w:rsid w:val="00A11406"/>
    <w:rsid w:val="00A75791"/>
    <w:rsid w:val="00A84B30"/>
    <w:rsid w:val="00AB3354"/>
    <w:rsid w:val="00B14402"/>
    <w:rsid w:val="00B50121"/>
    <w:rsid w:val="00BD2B02"/>
    <w:rsid w:val="00BF3148"/>
    <w:rsid w:val="00C539EB"/>
    <w:rsid w:val="00C73A99"/>
    <w:rsid w:val="00C8047E"/>
    <w:rsid w:val="00CE67D5"/>
    <w:rsid w:val="00CF27D4"/>
    <w:rsid w:val="00D0297E"/>
    <w:rsid w:val="00D32E2C"/>
    <w:rsid w:val="00D60809"/>
    <w:rsid w:val="00D97B80"/>
    <w:rsid w:val="00DB19FA"/>
    <w:rsid w:val="00DD3263"/>
    <w:rsid w:val="00DE4A6B"/>
    <w:rsid w:val="00DF7830"/>
    <w:rsid w:val="00E257CA"/>
    <w:rsid w:val="00EA1E0B"/>
    <w:rsid w:val="00EB1A98"/>
    <w:rsid w:val="00EC2BEC"/>
    <w:rsid w:val="00F626EB"/>
    <w:rsid w:val="00FA19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Mokhtari</dc:creator>
  <cp:lastModifiedBy>JudyR</cp:lastModifiedBy>
  <cp:revision>5</cp:revision>
  <cp:lastPrinted>2012-01-04T22:13:00Z</cp:lastPrinted>
  <dcterms:created xsi:type="dcterms:W3CDTF">2012-02-24T06:08:00Z</dcterms:created>
  <dcterms:modified xsi:type="dcterms:W3CDTF">2012-02-24T22:11:00Z</dcterms:modified>
</cp:coreProperties>
</file>