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CB795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018BBAF4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444655C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688FE4B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346955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5DC849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7D6BE0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79D2383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EF16651" w14:textId="77777777" w:rsidR="00193F4D" w:rsidRPr="009E07F2" w:rsidRDefault="0092677B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0DEF20D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9CBDC3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CCB99A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3D186CE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0C377B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5D36F6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B64D1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5BD5FF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6D162398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B6F4802" w14:textId="77777777" w:rsidTr="006B3298">
        <w:tc>
          <w:tcPr>
            <w:tcW w:w="4770" w:type="dxa"/>
            <w:gridSpan w:val="2"/>
          </w:tcPr>
          <w:p w14:paraId="056063F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5DE814B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0969EEB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672A4FE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D48A00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62FBBC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042B0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47DC2A0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F7E18F" w14:textId="77777777" w:rsidR="00193F4D" w:rsidRPr="009E07F2" w:rsidRDefault="0092677B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395073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4186EB" w14:textId="77777777" w:rsidR="00193F4D" w:rsidRPr="009E07F2" w:rsidRDefault="0092677B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7E1ADF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36A3F0F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445696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5EA190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0CEA4E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299858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20D4893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A612A8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CA91FE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F390CB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AA9029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7E1038F3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149FAA5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C5786E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4DF32F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1B23E6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3AAC06CA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4F65AC1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A87410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1D6612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859736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784410A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8D46D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AE400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7EF1A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AEB846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4B9FBA6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63ED1D1" w14:textId="77777777" w:rsidR="00193F4D" w:rsidRPr="009E07F2" w:rsidRDefault="0092677B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3043D5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4B1A9C4" w14:textId="77777777" w:rsidR="00193F4D" w:rsidRPr="009E07F2" w:rsidRDefault="0092677B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ECA8D6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21BDC50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9BDEEC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67E5CC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8BAFEC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8CC53F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001FC78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83C94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7152A3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01B68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6C35E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0152568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35978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902CC9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6FAE1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675D3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77C8814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ECDFC5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566F2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F2C61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9A55C0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48FBCD2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214BA5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03C856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CD5867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93A3B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7EFA948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5DC531A5" w14:textId="6DB8A7E2" w:rsidR="00DB3043" w:rsidRPr="00E81CD7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710E7FF3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07364493" w14:textId="0DED8FF7" w:rsidR="00076922" w:rsidRDefault="0092677B" w:rsidP="00E81CD7">
      <w:pPr>
        <w:pStyle w:val="DefaultText"/>
        <w:spacing w:before="12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Annual Plan It</w:t>
      </w:r>
      <w:r w:rsidR="00076922">
        <w:rPr>
          <w:rFonts w:ascii="Arial" w:hAnsi="Arial" w:cs="Arial"/>
          <w:sz w:val="22"/>
        </w:rPr>
        <w:t xml:space="preserve">em </w:t>
      </w:r>
      <w:proofErr w:type="spellStart"/>
      <w:r w:rsidR="00076922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.f</w:t>
      </w:r>
      <w:proofErr w:type="spellEnd"/>
      <w:r>
        <w:rPr>
          <w:rFonts w:ascii="Arial" w:hAnsi="Arial" w:cs="Arial"/>
          <w:sz w:val="22"/>
        </w:rPr>
        <w:t>.</w:t>
      </w:r>
      <w:r w:rsidR="00076922">
        <w:rPr>
          <w:rFonts w:ascii="Arial" w:hAnsi="Arial" w:cs="Arial"/>
          <w:sz w:val="22"/>
        </w:rPr>
        <w:t xml:space="preserve"> </w:t>
      </w:r>
      <w:r w:rsidR="00076922" w:rsidRPr="00076922">
        <w:rPr>
          <w:rFonts w:ascii="Arial" w:hAnsi="Arial" w:cs="Arial"/>
          <w:sz w:val="22"/>
        </w:rPr>
        <w:t>Evaluate and develop a common industry data specification to support automated Net Scheduled Interchange (</w:t>
      </w:r>
      <w:proofErr w:type="spellStart"/>
      <w:r w:rsidR="00076922" w:rsidRPr="00076922">
        <w:rPr>
          <w:rFonts w:ascii="Arial" w:hAnsi="Arial" w:cs="Arial"/>
          <w:sz w:val="22"/>
        </w:rPr>
        <w:t>NSI</w:t>
      </w:r>
      <w:proofErr w:type="spellEnd"/>
      <w:r w:rsidR="00076922" w:rsidRPr="00076922">
        <w:rPr>
          <w:rFonts w:ascii="Arial" w:hAnsi="Arial" w:cs="Arial"/>
          <w:sz w:val="22"/>
        </w:rPr>
        <w:t>) Checkout</w:t>
      </w:r>
      <w:r w:rsidR="00076922">
        <w:rPr>
          <w:rFonts w:ascii="Arial" w:hAnsi="Arial" w:cs="Arial"/>
          <w:sz w:val="22"/>
        </w:rPr>
        <w:t xml:space="preserve">, was submitted to create a common approach to automating </w:t>
      </w:r>
      <w:proofErr w:type="spellStart"/>
      <w:r w:rsidR="00076922">
        <w:rPr>
          <w:rFonts w:ascii="Arial" w:hAnsi="Arial" w:cs="Arial"/>
          <w:sz w:val="22"/>
        </w:rPr>
        <w:t>NSI</w:t>
      </w:r>
      <w:proofErr w:type="spellEnd"/>
      <w:r w:rsidR="00076922">
        <w:rPr>
          <w:rFonts w:ascii="Arial" w:hAnsi="Arial" w:cs="Arial"/>
          <w:sz w:val="22"/>
        </w:rPr>
        <w:t xml:space="preserve"> checkout.  These modifications provide guidance for Balancing Authorities to utilize for their implementations.</w:t>
      </w:r>
    </w:p>
    <w:p w14:paraId="47F17399" w14:textId="77777777"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14EC9744" w14:textId="600D68EF" w:rsidR="00A506CF" w:rsidRDefault="004E503B" w:rsidP="004E503B">
      <w:pPr>
        <w:pStyle w:val="DefaultText"/>
        <w:spacing w:before="12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CISS is proposing adding an appendix to </w:t>
      </w:r>
      <w:proofErr w:type="spellStart"/>
      <w:r>
        <w:rPr>
          <w:rFonts w:ascii="Arial" w:hAnsi="Arial" w:cs="Arial"/>
          <w:sz w:val="22"/>
        </w:rPr>
        <w:t>WEQ</w:t>
      </w:r>
      <w:proofErr w:type="spellEnd"/>
      <w:r>
        <w:rPr>
          <w:rFonts w:ascii="Arial" w:hAnsi="Arial" w:cs="Arial"/>
          <w:sz w:val="22"/>
        </w:rPr>
        <w:t xml:space="preserve">-004 Coordinate Interchange Business Practice Standards </w:t>
      </w:r>
      <w:r w:rsidR="00D46E07">
        <w:rPr>
          <w:rFonts w:ascii="Arial" w:hAnsi="Arial" w:cs="Arial"/>
          <w:sz w:val="22"/>
        </w:rPr>
        <w:t xml:space="preserve">and corresponding modifications to </w:t>
      </w:r>
      <w:proofErr w:type="spellStart"/>
      <w:r w:rsidR="00D46E07">
        <w:rPr>
          <w:rFonts w:ascii="Arial" w:hAnsi="Arial" w:cs="Arial"/>
          <w:sz w:val="22"/>
        </w:rPr>
        <w:t>WEQ</w:t>
      </w:r>
      <w:proofErr w:type="spellEnd"/>
      <w:r w:rsidR="00D46E07">
        <w:rPr>
          <w:rFonts w:ascii="Arial" w:hAnsi="Arial" w:cs="Arial"/>
          <w:sz w:val="22"/>
        </w:rPr>
        <w:t xml:space="preserve">-000 </w:t>
      </w:r>
      <w:r>
        <w:rPr>
          <w:rFonts w:ascii="Arial" w:hAnsi="Arial" w:cs="Arial"/>
          <w:sz w:val="22"/>
        </w:rPr>
        <w:t>to provide guidance to entities in the Eastern Interconnection to describe best practices regarding automating interchange checkout.</w:t>
      </w:r>
    </w:p>
    <w:p w14:paraId="7D7F7EF3" w14:textId="77777777" w:rsidR="00E81CD7" w:rsidRDefault="00E81CD7" w:rsidP="004E503B">
      <w:pPr>
        <w:pStyle w:val="DefaultText"/>
        <w:spacing w:before="120"/>
        <w:ind w:left="720"/>
        <w:rPr>
          <w:rFonts w:ascii="Arial" w:hAnsi="Arial" w:cs="Arial"/>
          <w:sz w:val="22"/>
        </w:rPr>
      </w:pPr>
    </w:p>
    <w:p w14:paraId="5373C7A5" w14:textId="296661E9" w:rsidR="004E503B" w:rsidRPr="000F5BC2" w:rsidRDefault="00D46E07" w:rsidP="004E503B">
      <w:pPr>
        <w:pStyle w:val="DefaultText"/>
        <w:spacing w:before="120"/>
        <w:ind w:left="720"/>
        <w:rPr>
          <w:rFonts w:ascii="Arial" w:hAnsi="Arial" w:cs="Arial"/>
          <w:b/>
          <w:bCs/>
          <w:sz w:val="22"/>
        </w:rPr>
      </w:pPr>
      <w:proofErr w:type="spellStart"/>
      <w:r w:rsidRPr="000F5BC2">
        <w:rPr>
          <w:rFonts w:ascii="Arial" w:hAnsi="Arial" w:cs="Arial"/>
          <w:b/>
          <w:bCs/>
          <w:sz w:val="22"/>
        </w:rPr>
        <w:lastRenderedPageBreak/>
        <w:t>WEQ</w:t>
      </w:r>
      <w:proofErr w:type="spellEnd"/>
      <w:r w:rsidRPr="000F5BC2">
        <w:rPr>
          <w:rFonts w:ascii="Arial" w:hAnsi="Arial" w:cs="Arial"/>
          <w:b/>
          <w:bCs/>
          <w:sz w:val="22"/>
        </w:rPr>
        <w:t>-000-1 Abbreviations and Acronyms</w:t>
      </w:r>
    </w:p>
    <w:p w14:paraId="57C702AE" w14:textId="77777777" w:rsidR="000F5BC2" w:rsidRDefault="000F5BC2" w:rsidP="004E503B">
      <w:pPr>
        <w:pStyle w:val="DefaultText"/>
        <w:spacing w:before="120"/>
        <w:ind w:left="72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931"/>
        <w:gridCol w:w="3359"/>
      </w:tblGrid>
      <w:tr w:rsidR="00D46E07" w14:paraId="283B54C0" w14:textId="77777777" w:rsidTr="000F5BC2">
        <w:tc>
          <w:tcPr>
            <w:tcW w:w="3931" w:type="dxa"/>
          </w:tcPr>
          <w:p w14:paraId="1A088C49" w14:textId="70675A92" w:rsidR="00D46E07" w:rsidRDefault="00D46E07" w:rsidP="004E503B">
            <w:pPr>
              <w:pStyle w:val="DefaultText"/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Abbreviation/Acronym</w:t>
            </w:r>
          </w:p>
        </w:tc>
        <w:tc>
          <w:tcPr>
            <w:tcW w:w="3359" w:type="dxa"/>
          </w:tcPr>
          <w:p w14:paraId="54FA7A86" w14:textId="29BDE48E" w:rsidR="00D46E07" w:rsidRDefault="00D46E07" w:rsidP="004E503B">
            <w:pPr>
              <w:pStyle w:val="DefaultText"/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Meaning</w:t>
            </w:r>
          </w:p>
        </w:tc>
      </w:tr>
      <w:tr w:rsidR="00D46E07" w14:paraId="4DD8FCF2" w14:textId="77777777" w:rsidTr="000F5BC2">
        <w:tc>
          <w:tcPr>
            <w:tcW w:w="3931" w:type="dxa"/>
          </w:tcPr>
          <w:p w14:paraId="072F1D13" w14:textId="385656FE" w:rsidR="00D46E07" w:rsidRPr="000F5BC2" w:rsidRDefault="000F5BC2" w:rsidP="004E503B">
            <w:pPr>
              <w:pStyle w:val="DefaultText"/>
              <w:spacing w:before="120"/>
              <w:rPr>
                <w:rFonts w:ascii="Arial" w:hAnsi="Arial" w:cs="Arial"/>
                <w:color w:val="FF0000"/>
                <w:sz w:val="22"/>
                <w:u w:val="single"/>
              </w:rPr>
            </w:pPr>
            <w:proofErr w:type="spellStart"/>
            <w:r w:rsidRPr="000F5BC2">
              <w:rPr>
                <w:rFonts w:ascii="Arial" w:hAnsi="Arial" w:cs="Arial"/>
                <w:color w:val="FF0000"/>
                <w:sz w:val="22"/>
                <w:u w:val="single"/>
              </w:rPr>
              <w:t>NSI</w:t>
            </w:r>
            <w:proofErr w:type="spellEnd"/>
          </w:p>
        </w:tc>
        <w:tc>
          <w:tcPr>
            <w:tcW w:w="3359" w:type="dxa"/>
          </w:tcPr>
          <w:p w14:paraId="357B14C8" w14:textId="4171CE1E" w:rsidR="00D46E07" w:rsidRPr="000F5BC2" w:rsidRDefault="000F5BC2" w:rsidP="004E503B">
            <w:pPr>
              <w:pStyle w:val="DefaultText"/>
              <w:spacing w:before="120"/>
              <w:rPr>
                <w:rFonts w:ascii="Arial" w:hAnsi="Arial" w:cs="Arial"/>
                <w:color w:val="FF0000"/>
                <w:sz w:val="22"/>
                <w:u w:val="single"/>
              </w:rPr>
            </w:pPr>
            <w:r w:rsidRPr="000F5BC2">
              <w:rPr>
                <w:rFonts w:ascii="Arial" w:hAnsi="Arial" w:cs="Arial"/>
                <w:color w:val="FF0000"/>
                <w:sz w:val="22"/>
                <w:u w:val="single"/>
              </w:rPr>
              <w:t>Net Scheduled Interchange</w:t>
            </w:r>
          </w:p>
        </w:tc>
      </w:tr>
    </w:tbl>
    <w:p w14:paraId="6EAE4D56" w14:textId="77777777" w:rsidR="00D46E07" w:rsidRPr="009E07F2" w:rsidRDefault="00D46E07" w:rsidP="004E503B">
      <w:pPr>
        <w:pStyle w:val="DefaultText"/>
        <w:spacing w:before="120"/>
        <w:ind w:left="720"/>
        <w:rPr>
          <w:rFonts w:ascii="Arial" w:hAnsi="Arial" w:cs="Arial"/>
          <w:sz w:val="22"/>
        </w:rPr>
      </w:pPr>
    </w:p>
    <w:p w14:paraId="29479BC1" w14:textId="62AC6C13" w:rsidR="00AA3AAC" w:rsidRPr="00AA3AAC" w:rsidRDefault="00AA3AAC" w:rsidP="004E503B">
      <w:pPr>
        <w:pStyle w:val="DefaultText"/>
        <w:spacing w:before="120"/>
        <w:ind w:left="720"/>
        <w:rPr>
          <w:rFonts w:ascii="Arial" w:hAnsi="Arial" w:cs="Arial"/>
          <w:b/>
          <w:bCs/>
          <w:sz w:val="22"/>
        </w:rPr>
      </w:pPr>
      <w:proofErr w:type="spellStart"/>
      <w:r w:rsidRPr="00AA3AAC">
        <w:rPr>
          <w:rFonts w:ascii="Arial" w:hAnsi="Arial" w:cs="Arial"/>
          <w:b/>
          <w:bCs/>
          <w:sz w:val="22"/>
        </w:rPr>
        <w:t>WEQ</w:t>
      </w:r>
      <w:proofErr w:type="spellEnd"/>
      <w:r w:rsidRPr="00AA3AAC">
        <w:rPr>
          <w:rFonts w:ascii="Arial" w:hAnsi="Arial" w:cs="Arial"/>
          <w:b/>
          <w:bCs/>
          <w:sz w:val="22"/>
        </w:rPr>
        <w:t>-004 Coordinate Interchange Business Practice Standards</w:t>
      </w:r>
    </w:p>
    <w:p w14:paraId="1BBEEAC6" w14:textId="7B6D7461" w:rsidR="00076922" w:rsidRPr="001F4492" w:rsidRDefault="004E503B" w:rsidP="004E503B">
      <w:pPr>
        <w:pStyle w:val="DefaultText"/>
        <w:spacing w:before="120"/>
        <w:ind w:left="720"/>
        <w:rPr>
          <w:rFonts w:ascii="Arial" w:hAnsi="Arial" w:cs="Arial"/>
          <w:color w:val="FF0000"/>
          <w:sz w:val="22"/>
          <w:u w:val="single"/>
        </w:rPr>
      </w:pPr>
      <w:proofErr w:type="spellStart"/>
      <w:r w:rsidRPr="001F4492">
        <w:rPr>
          <w:rFonts w:ascii="Arial" w:hAnsi="Arial" w:cs="Arial"/>
          <w:color w:val="FF0000"/>
          <w:sz w:val="22"/>
          <w:u w:val="single"/>
        </w:rPr>
        <w:t>WEQ</w:t>
      </w:r>
      <w:proofErr w:type="spellEnd"/>
      <w:r w:rsidRPr="001F4492">
        <w:rPr>
          <w:rFonts w:ascii="Arial" w:hAnsi="Arial" w:cs="Arial"/>
          <w:color w:val="FF0000"/>
          <w:sz w:val="22"/>
          <w:u w:val="single"/>
        </w:rPr>
        <w:t>-004-</w:t>
      </w:r>
      <w:r w:rsidR="00076922" w:rsidRPr="001F4492">
        <w:rPr>
          <w:rFonts w:ascii="Arial" w:hAnsi="Arial" w:cs="Arial"/>
          <w:color w:val="FF0000"/>
          <w:sz w:val="22"/>
          <w:u w:val="single"/>
        </w:rPr>
        <w:t xml:space="preserve">APPENDIX X: Guidelines for Electronic </w:t>
      </w:r>
      <w:proofErr w:type="spellStart"/>
      <w:r w:rsidR="00076922" w:rsidRPr="001F4492">
        <w:rPr>
          <w:rFonts w:ascii="Arial" w:hAnsi="Arial" w:cs="Arial"/>
          <w:color w:val="FF0000"/>
          <w:sz w:val="22"/>
          <w:u w:val="single"/>
        </w:rPr>
        <w:t>NSI</w:t>
      </w:r>
      <w:proofErr w:type="spellEnd"/>
      <w:r w:rsidR="00076922" w:rsidRPr="001F4492">
        <w:rPr>
          <w:rFonts w:ascii="Arial" w:hAnsi="Arial" w:cs="Arial"/>
          <w:color w:val="FF0000"/>
          <w:sz w:val="22"/>
          <w:u w:val="single"/>
        </w:rPr>
        <w:t xml:space="preserve"> Checkout Systems</w:t>
      </w:r>
    </w:p>
    <w:p w14:paraId="06415BA4" w14:textId="77777777" w:rsidR="00076922" w:rsidRPr="001F4492" w:rsidRDefault="00076922" w:rsidP="004E503B">
      <w:pPr>
        <w:pStyle w:val="DefaultText"/>
        <w:spacing w:before="120"/>
        <w:ind w:left="720"/>
        <w:rPr>
          <w:rFonts w:ascii="Arial" w:hAnsi="Arial" w:cs="Arial"/>
          <w:color w:val="FF0000"/>
          <w:sz w:val="22"/>
          <w:u w:val="single"/>
        </w:rPr>
      </w:pPr>
      <w:r w:rsidRPr="001F4492">
        <w:rPr>
          <w:rFonts w:ascii="Arial" w:hAnsi="Arial" w:cs="Arial"/>
          <w:color w:val="FF0000"/>
          <w:sz w:val="22"/>
          <w:u w:val="single"/>
        </w:rPr>
        <w:t xml:space="preserve">This appendix describes an optional set of guidelines for any BA that chooses to automate </w:t>
      </w:r>
      <w:proofErr w:type="spellStart"/>
      <w:r w:rsidRPr="001F4492">
        <w:rPr>
          <w:rFonts w:ascii="Arial" w:hAnsi="Arial" w:cs="Arial"/>
          <w:color w:val="FF0000"/>
          <w:sz w:val="22"/>
          <w:u w:val="single"/>
        </w:rPr>
        <w:t>NSI</w:t>
      </w:r>
      <w:proofErr w:type="spellEnd"/>
      <w:r w:rsidRPr="001F4492">
        <w:rPr>
          <w:rFonts w:ascii="Arial" w:hAnsi="Arial" w:cs="Arial"/>
          <w:color w:val="FF0000"/>
          <w:sz w:val="22"/>
          <w:u w:val="single"/>
        </w:rPr>
        <w:t xml:space="preserve"> checkout with an adjacent BA using an electronic data exchange service with their counterpart.</w:t>
      </w:r>
    </w:p>
    <w:p w14:paraId="14654E6A" w14:textId="77777777" w:rsidR="00076922" w:rsidRPr="001F4492" w:rsidRDefault="00076922" w:rsidP="004E503B">
      <w:pPr>
        <w:pStyle w:val="DefaultText"/>
        <w:spacing w:before="120"/>
        <w:ind w:left="720"/>
        <w:rPr>
          <w:rFonts w:ascii="Arial" w:hAnsi="Arial" w:cs="Arial"/>
          <w:color w:val="FF0000"/>
          <w:sz w:val="22"/>
          <w:u w:val="single"/>
        </w:rPr>
      </w:pPr>
      <w:r w:rsidRPr="001F4492">
        <w:rPr>
          <w:rFonts w:ascii="Arial" w:hAnsi="Arial" w:cs="Arial"/>
          <w:color w:val="FF0000"/>
          <w:sz w:val="22"/>
          <w:u w:val="single"/>
        </w:rPr>
        <w:t xml:space="preserve">Automation of the </w:t>
      </w:r>
      <w:proofErr w:type="spellStart"/>
      <w:r w:rsidRPr="001F4492">
        <w:rPr>
          <w:rFonts w:ascii="Arial" w:hAnsi="Arial" w:cs="Arial"/>
          <w:color w:val="FF0000"/>
          <w:sz w:val="22"/>
          <w:u w:val="single"/>
        </w:rPr>
        <w:t>NSI</w:t>
      </w:r>
      <w:proofErr w:type="spellEnd"/>
      <w:r w:rsidRPr="001F4492">
        <w:rPr>
          <w:rFonts w:ascii="Arial" w:hAnsi="Arial" w:cs="Arial"/>
          <w:color w:val="FF0000"/>
          <w:sz w:val="22"/>
          <w:u w:val="single"/>
        </w:rPr>
        <w:t xml:space="preserve"> checkout does not relieve the BA of any NERC requirements associated with the checkout process.</w:t>
      </w:r>
    </w:p>
    <w:p w14:paraId="0D7DF5F4" w14:textId="45FD3269" w:rsidR="00076922" w:rsidRPr="001F4492" w:rsidRDefault="00076922" w:rsidP="004E503B">
      <w:pPr>
        <w:pStyle w:val="DefaultText"/>
        <w:spacing w:before="120"/>
        <w:ind w:left="720"/>
        <w:rPr>
          <w:rFonts w:ascii="Arial" w:hAnsi="Arial" w:cs="Arial"/>
          <w:color w:val="FF0000"/>
          <w:sz w:val="22"/>
          <w:u w:val="single"/>
        </w:rPr>
      </w:pPr>
      <w:r w:rsidRPr="001F4492">
        <w:rPr>
          <w:rFonts w:ascii="Arial" w:hAnsi="Arial" w:cs="Arial"/>
          <w:color w:val="FF0000"/>
          <w:sz w:val="22"/>
          <w:u w:val="single"/>
        </w:rPr>
        <w:t xml:space="preserve">Adjacent BAs should </w:t>
      </w:r>
      <w:r w:rsidR="00D46E07" w:rsidRPr="001F4492">
        <w:rPr>
          <w:rFonts w:ascii="Arial" w:hAnsi="Arial" w:cs="Arial"/>
          <w:color w:val="FF0000"/>
          <w:sz w:val="22"/>
          <w:u w:val="single"/>
        </w:rPr>
        <w:t xml:space="preserve">verify </w:t>
      </w:r>
      <w:r w:rsidRPr="001F4492">
        <w:rPr>
          <w:rFonts w:ascii="Arial" w:hAnsi="Arial" w:cs="Arial"/>
          <w:color w:val="FF0000"/>
          <w:sz w:val="22"/>
          <w:u w:val="single"/>
        </w:rPr>
        <w:t xml:space="preserve">their up-to-date </w:t>
      </w:r>
      <w:proofErr w:type="spellStart"/>
      <w:r w:rsidRPr="001F4492">
        <w:rPr>
          <w:rFonts w:ascii="Arial" w:hAnsi="Arial" w:cs="Arial"/>
          <w:color w:val="FF0000"/>
          <w:sz w:val="22"/>
          <w:u w:val="single"/>
        </w:rPr>
        <w:t>NSI</w:t>
      </w:r>
      <w:proofErr w:type="spellEnd"/>
      <w:r w:rsidRPr="001F4492">
        <w:rPr>
          <w:rFonts w:ascii="Arial" w:hAnsi="Arial" w:cs="Arial"/>
          <w:color w:val="FF0000"/>
          <w:sz w:val="22"/>
          <w:u w:val="single"/>
        </w:rPr>
        <w:t xml:space="preserve"> data has been received by the counterparty.</w:t>
      </w:r>
    </w:p>
    <w:p w14:paraId="34514305" w14:textId="77777777" w:rsidR="00076922" w:rsidRPr="001F4492" w:rsidRDefault="00076922" w:rsidP="004E503B">
      <w:pPr>
        <w:pStyle w:val="DefaultText"/>
        <w:spacing w:before="120"/>
        <w:ind w:left="720"/>
        <w:rPr>
          <w:rFonts w:ascii="Arial" w:hAnsi="Arial" w:cs="Arial"/>
          <w:color w:val="FF0000"/>
          <w:sz w:val="22"/>
          <w:u w:val="single"/>
        </w:rPr>
      </w:pPr>
      <w:r w:rsidRPr="001F4492">
        <w:rPr>
          <w:rFonts w:ascii="Arial" w:hAnsi="Arial" w:cs="Arial"/>
          <w:color w:val="FF0000"/>
          <w:sz w:val="22"/>
          <w:u w:val="single"/>
        </w:rPr>
        <w:t xml:space="preserve">Adjacent BAs should agree upon alarm mechanisms that would trigger backup procedures for manual </w:t>
      </w:r>
      <w:proofErr w:type="spellStart"/>
      <w:r w:rsidRPr="001F4492">
        <w:rPr>
          <w:rFonts w:ascii="Arial" w:hAnsi="Arial" w:cs="Arial"/>
          <w:color w:val="FF0000"/>
          <w:sz w:val="22"/>
          <w:u w:val="single"/>
        </w:rPr>
        <w:t>NSI</w:t>
      </w:r>
      <w:proofErr w:type="spellEnd"/>
      <w:r w:rsidRPr="001F4492">
        <w:rPr>
          <w:rFonts w:ascii="Arial" w:hAnsi="Arial" w:cs="Arial"/>
          <w:color w:val="FF0000"/>
          <w:sz w:val="22"/>
          <w:u w:val="single"/>
        </w:rPr>
        <w:t xml:space="preserve"> checkouts. </w:t>
      </w:r>
    </w:p>
    <w:p w14:paraId="2C84E531" w14:textId="77777777" w:rsidR="00076922" w:rsidRPr="001F4492" w:rsidRDefault="00076922" w:rsidP="004E503B">
      <w:pPr>
        <w:pStyle w:val="DefaultText"/>
        <w:spacing w:before="120"/>
        <w:ind w:left="720"/>
        <w:rPr>
          <w:rFonts w:ascii="Arial" w:hAnsi="Arial" w:cs="Arial"/>
          <w:color w:val="FF0000"/>
          <w:sz w:val="22"/>
          <w:u w:val="single"/>
        </w:rPr>
      </w:pPr>
      <w:r w:rsidRPr="001F4492">
        <w:rPr>
          <w:rFonts w:ascii="Arial" w:hAnsi="Arial" w:cs="Arial"/>
          <w:color w:val="FF0000"/>
          <w:sz w:val="22"/>
          <w:u w:val="single"/>
        </w:rPr>
        <w:t>Any discrepancies in magnitude of interchange shall be resolved via mutual agreement between the two BAs.</w:t>
      </w:r>
    </w:p>
    <w:p w14:paraId="0159627E" w14:textId="77777777" w:rsidR="00076922" w:rsidRPr="001F4492" w:rsidRDefault="00076922" w:rsidP="004E503B">
      <w:pPr>
        <w:pStyle w:val="DefaultText"/>
        <w:spacing w:before="120"/>
        <w:ind w:left="720"/>
        <w:rPr>
          <w:rFonts w:ascii="Arial" w:hAnsi="Arial" w:cs="Arial"/>
          <w:color w:val="FF0000"/>
          <w:sz w:val="22"/>
          <w:u w:val="single"/>
        </w:rPr>
      </w:pPr>
      <w:r w:rsidRPr="001F4492">
        <w:rPr>
          <w:rFonts w:ascii="Arial" w:hAnsi="Arial" w:cs="Arial"/>
          <w:color w:val="FF0000"/>
          <w:sz w:val="22"/>
          <w:u w:val="single"/>
        </w:rPr>
        <w:t xml:space="preserve">Potential functionality to efficiently resolve discrepancies may be accomplished through BAs sharing e-Tags that contribute to </w:t>
      </w:r>
      <w:proofErr w:type="spellStart"/>
      <w:r w:rsidRPr="001F4492">
        <w:rPr>
          <w:rFonts w:ascii="Arial" w:hAnsi="Arial" w:cs="Arial"/>
          <w:color w:val="FF0000"/>
          <w:sz w:val="22"/>
          <w:u w:val="single"/>
        </w:rPr>
        <w:t>NSI</w:t>
      </w:r>
      <w:proofErr w:type="spellEnd"/>
      <w:r w:rsidRPr="001F4492">
        <w:rPr>
          <w:rFonts w:ascii="Arial" w:hAnsi="Arial" w:cs="Arial"/>
          <w:color w:val="FF0000"/>
          <w:sz w:val="22"/>
          <w:u w:val="single"/>
        </w:rPr>
        <w:t xml:space="preserve"> with its adjacent BA as a part of </w:t>
      </w:r>
      <w:proofErr w:type="spellStart"/>
      <w:r w:rsidRPr="001F4492">
        <w:rPr>
          <w:rFonts w:ascii="Arial" w:hAnsi="Arial" w:cs="Arial"/>
          <w:color w:val="FF0000"/>
          <w:sz w:val="22"/>
          <w:u w:val="single"/>
        </w:rPr>
        <w:t>NSI</w:t>
      </w:r>
      <w:proofErr w:type="spellEnd"/>
      <w:r w:rsidRPr="001F4492">
        <w:rPr>
          <w:rFonts w:ascii="Arial" w:hAnsi="Arial" w:cs="Arial"/>
          <w:color w:val="FF0000"/>
          <w:sz w:val="22"/>
          <w:u w:val="single"/>
        </w:rPr>
        <w:t xml:space="preserve"> automation for the purposes of discrepancy troubleshooting and verification. This exchange may also include daily </w:t>
      </w:r>
      <w:proofErr w:type="spellStart"/>
      <w:r w:rsidRPr="001F4492">
        <w:rPr>
          <w:rFonts w:ascii="Arial" w:hAnsi="Arial" w:cs="Arial"/>
          <w:color w:val="FF0000"/>
          <w:sz w:val="22"/>
          <w:u w:val="single"/>
        </w:rPr>
        <w:t>NSI</w:t>
      </w:r>
      <w:proofErr w:type="spellEnd"/>
      <w:r w:rsidRPr="001F4492">
        <w:rPr>
          <w:rFonts w:ascii="Arial" w:hAnsi="Arial" w:cs="Arial"/>
          <w:color w:val="FF0000"/>
          <w:sz w:val="22"/>
          <w:u w:val="single"/>
        </w:rPr>
        <w:t xml:space="preserve"> totals for before-the-fact (</w:t>
      </w:r>
      <w:proofErr w:type="spellStart"/>
      <w:r w:rsidRPr="001F4492">
        <w:rPr>
          <w:rFonts w:ascii="Arial" w:hAnsi="Arial" w:cs="Arial"/>
          <w:color w:val="FF0000"/>
          <w:sz w:val="22"/>
          <w:u w:val="single"/>
        </w:rPr>
        <w:t>BTF</w:t>
      </w:r>
      <w:proofErr w:type="spellEnd"/>
      <w:r w:rsidRPr="001F4492">
        <w:rPr>
          <w:rFonts w:ascii="Arial" w:hAnsi="Arial" w:cs="Arial"/>
          <w:color w:val="FF0000"/>
          <w:sz w:val="22"/>
          <w:u w:val="single"/>
        </w:rPr>
        <w:t xml:space="preserve">) or after-the-fact (ATF) checkout. </w:t>
      </w:r>
    </w:p>
    <w:p w14:paraId="288FB3DD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BF3F01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484D7A4B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5F5958F9" w14:textId="77777777" w:rsidR="00DB3043" w:rsidRPr="004E503B" w:rsidRDefault="00DB3043" w:rsidP="004E503B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4E503B">
        <w:rPr>
          <w:rFonts w:ascii="Arial" w:hAnsi="Arial" w:cs="Arial"/>
          <w:b/>
        </w:rPr>
        <w:t>Description of Request:</w:t>
      </w:r>
    </w:p>
    <w:p w14:paraId="01B73E79" w14:textId="77777777" w:rsidR="004E503B" w:rsidRPr="00AA3AAC" w:rsidRDefault="004E503B" w:rsidP="004E50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Arial" w:hAnsi="Arial" w:cs="Arial"/>
          <w:color w:val="000000"/>
        </w:rPr>
      </w:pPr>
      <w:r w:rsidRPr="00AA3AAC">
        <w:rPr>
          <w:rFonts w:ascii="Arial" w:hAnsi="Arial" w:cs="Arial"/>
          <w:color w:val="000000"/>
        </w:rPr>
        <w:t xml:space="preserve">The proposal indicated development of a data specification that would include all data required to automate the </w:t>
      </w:r>
      <w:proofErr w:type="spellStart"/>
      <w:r w:rsidRPr="00AA3AAC">
        <w:rPr>
          <w:rFonts w:ascii="Arial" w:hAnsi="Arial" w:cs="Arial"/>
          <w:color w:val="000000"/>
        </w:rPr>
        <w:t>NSI</w:t>
      </w:r>
      <w:proofErr w:type="spellEnd"/>
      <w:r w:rsidRPr="00AA3AAC">
        <w:rPr>
          <w:rFonts w:ascii="Arial" w:hAnsi="Arial" w:cs="Arial"/>
          <w:color w:val="000000"/>
        </w:rPr>
        <w:t xml:space="preserve"> checkout including details to find e-Tag data discrepancies between two BA’s systems providing a mechanism to speed up the checkout process. </w:t>
      </w:r>
    </w:p>
    <w:p w14:paraId="6DE45EA7" w14:textId="77777777" w:rsidR="004E503B" w:rsidRPr="00AA3AAC" w:rsidRDefault="004E503B" w:rsidP="004E50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/>
        </w:rPr>
      </w:pPr>
    </w:p>
    <w:p w14:paraId="6D101D6F" w14:textId="77777777" w:rsidR="004E503B" w:rsidRPr="00AA3AAC" w:rsidRDefault="004E503B" w:rsidP="004E50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Arial" w:hAnsi="Arial" w:cs="Arial"/>
          <w:color w:val="000000"/>
        </w:rPr>
      </w:pPr>
      <w:r w:rsidRPr="00AA3AAC">
        <w:rPr>
          <w:rFonts w:ascii="Arial" w:hAnsi="Arial" w:cs="Arial"/>
          <w:color w:val="000000"/>
        </w:rPr>
        <w:t xml:space="preserve">Each BA can opt-in to using the standard specification. In-house development will give each BA ability to customize the design and implementation per their dispatcher’s needs. The </w:t>
      </w:r>
      <w:r w:rsidRPr="00AA3AAC">
        <w:rPr>
          <w:rFonts w:ascii="Arial" w:hAnsi="Arial" w:cs="Arial"/>
          <w:color w:val="000000"/>
        </w:rPr>
        <w:lastRenderedPageBreak/>
        <w:t>specification would be able integrate with existing tools utilized by dispatch operators. It gives participating BAs the ability to design a versatile tool that could work with various neighbors.</w:t>
      </w:r>
    </w:p>
    <w:p w14:paraId="1E462A54" w14:textId="77777777" w:rsidR="00DB3043" w:rsidRPr="009E07F2" w:rsidRDefault="00C849B1" w:rsidP="004E503B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2164A67E" w14:textId="76AE4C54" w:rsidR="00DB3043" w:rsidRPr="009E07F2" w:rsidRDefault="004E503B" w:rsidP="00E81CD7">
      <w:pPr>
        <w:pStyle w:val="DefaultText"/>
        <w:spacing w:before="120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During </w:t>
      </w:r>
      <w:r w:rsidR="00FF62B5">
        <w:rPr>
          <w:rFonts w:ascii="Arial" w:hAnsi="Arial" w:cs="Arial"/>
          <w:sz w:val="20"/>
        </w:rPr>
        <w:t>development,</w:t>
      </w:r>
      <w:r>
        <w:rPr>
          <w:rFonts w:ascii="Arial" w:hAnsi="Arial" w:cs="Arial"/>
          <w:sz w:val="20"/>
        </w:rPr>
        <w:t xml:space="preserve"> the subcommittee did not garner consensus for a standard data specification, but was able to address the request through guidance for the implementation of such automation</w:t>
      </w:r>
      <w:r w:rsidR="00FF62B5">
        <w:rPr>
          <w:rFonts w:ascii="Arial" w:hAnsi="Arial" w:cs="Arial"/>
          <w:sz w:val="20"/>
        </w:rPr>
        <w:t>. The subcommittee noted that the Western Interconnections use of WITT would not be impacted by the automation efforts for the Eastern Interconnection.</w:t>
      </w:r>
    </w:p>
    <w:p w14:paraId="2D53F3E2" w14:textId="4DAD18E3" w:rsidR="00DB3043" w:rsidRPr="009E07F2" w:rsidRDefault="0072625B" w:rsidP="0072625B">
      <w:pPr>
        <w:pStyle w:val="DefaultText"/>
        <w:tabs>
          <w:tab w:val="left" w:pos="1080"/>
        </w:tabs>
        <w:spacing w:before="120"/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49480DDA" w14:textId="17B318F2" w:rsidR="00DB3043" w:rsidRPr="009E07F2" w:rsidRDefault="004E503B" w:rsidP="00E81CD7">
      <w:pPr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These additional standards will provide guidance to BAs seeking to automate their </w:t>
      </w:r>
      <w:proofErr w:type="spellStart"/>
      <w:r>
        <w:rPr>
          <w:rFonts w:ascii="Arial" w:hAnsi="Arial" w:cs="Arial"/>
        </w:rPr>
        <w:t>NSI</w:t>
      </w:r>
      <w:proofErr w:type="spellEnd"/>
      <w:r>
        <w:rPr>
          <w:rFonts w:ascii="Arial" w:hAnsi="Arial" w:cs="Arial"/>
        </w:rPr>
        <w:t xml:space="preserve"> checkout, which </w:t>
      </w:r>
      <w:r w:rsidR="000879AD">
        <w:rPr>
          <w:rFonts w:ascii="Arial" w:hAnsi="Arial" w:cs="Arial"/>
        </w:rPr>
        <w:t xml:space="preserve">is intended to </w:t>
      </w:r>
      <w:r>
        <w:rPr>
          <w:rFonts w:ascii="Arial" w:hAnsi="Arial" w:cs="Arial"/>
        </w:rPr>
        <w:t xml:space="preserve">reduce the manual </w:t>
      </w:r>
      <w:r w:rsidR="000879AD">
        <w:rPr>
          <w:rFonts w:ascii="Arial" w:hAnsi="Arial" w:cs="Arial"/>
        </w:rPr>
        <w:t xml:space="preserve">processes and </w:t>
      </w:r>
      <w:r>
        <w:rPr>
          <w:rFonts w:ascii="Arial" w:hAnsi="Arial" w:cs="Arial"/>
        </w:rPr>
        <w:t xml:space="preserve">interactions </w:t>
      </w:r>
      <w:r w:rsidR="000879AD">
        <w:rPr>
          <w:rFonts w:ascii="Arial" w:hAnsi="Arial" w:cs="Arial"/>
        </w:rPr>
        <w:t xml:space="preserve">for entities that are required to </w:t>
      </w:r>
      <w:r w:rsidR="002C4924">
        <w:rPr>
          <w:rFonts w:ascii="Arial" w:hAnsi="Arial" w:cs="Arial"/>
        </w:rPr>
        <w:t>comply with</w:t>
      </w:r>
      <w:r>
        <w:rPr>
          <w:rFonts w:ascii="Arial" w:hAnsi="Arial" w:cs="Arial"/>
        </w:rPr>
        <w:t xml:space="preserve"> </w:t>
      </w:r>
      <w:r w:rsidR="002C4924">
        <w:rPr>
          <w:rFonts w:ascii="Arial" w:hAnsi="Arial" w:cs="Arial"/>
        </w:rPr>
        <w:t xml:space="preserve">NERC Reliability Standard </w:t>
      </w:r>
      <w:r>
        <w:rPr>
          <w:rFonts w:ascii="Arial" w:hAnsi="Arial" w:cs="Arial"/>
        </w:rPr>
        <w:t>INT-009.</w:t>
      </w:r>
    </w:p>
    <w:p w14:paraId="6C4838DD" w14:textId="6DF10198" w:rsidR="00DB3043" w:rsidRPr="0072625B" w:rsidRDefault="0072625B" w:rsidP="0072625B">
      <w:pPr>
        <w:tabs>
          <w:tab w:val="left" w:pos="1080"/>
        </w:tabs>
        <w:spacing w:before="12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72625B">
        <w:rPr>
          <w:rFonts w:ascii="Arial" w:hAnsi="Arial" w:cs="Arial"/>
          <w:b/>
        </w:rPr>
        <w:t>Commentary/Rationale of Subcommittee(s)/Task Force(s):</w:t>
      </w:r>
    </w:p>
    <w:p w14:paraId="29BA59DE" w14:textId="77777777" w:rsidR="004E503B" w:rsidRDefault="004E503B" w:rsidP="004E503B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>The subcommittee met throughout 2020 to</w:t>
      </w:r>
      <w:r w:rsidR="00FF62B5">
        <w:rPr>
          <w:rFonts w:ascii="Arial" w:hAnsi="Arial" w:cs="Arial"/>
        </w:rPr>
        <w:t xml:space="preserve"> deliberate the approach for addressing this request. The meeting minutes are noted in the following meetings:</w:t>
      </w:r>
    </w:p>
    <w:p w14:paraId="6D165C8F" w14:textId="77777777" w:rsidR="00FF62B5" w:rsidRDefault="00FF62B5" w:rsidP="004E503B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</w:p>
    <w:p w14:paraId="0DE9BBA9" w14:textId="18182DB7" w:rsidR="00FF62B5" w:rsidRDefault="00FF62B5" w:rsidP="004E503B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March 16, 2020 </w:t>
      </w:r>
      <w:r>
        <w:rPr>
          <w:rFonts w:ascii="Arial" w:hAnsi="Arial" w:cs="Arial"/>
        </w:rPr>
        <w:tab/>
      </w:r>
      <w:r w:rsidR="00E81CD7">
        <w:rPr>
          <w:rFonts w:ascii="Arial" w:hAnsi="Arial" w:cs="Arial"/>
        </w:rPr>
        <w:tab/>
      </w:r>
      <w:hyperlink r:id="rId7" w:tgtFrame="new" w:history="1">
        <w:r w:rsidRPr="00FF62B5">
          <w:rPr>
            <w:rStyle w:val="Hyperlink"/>
            <w:rFonts w:ascii="Arial" w:hAnsi="Arial" w:cs="Arial"/>
          </w:rPr>
          <w:t>Final Minutes</w:t>
        </w:r>
      </w:hyperlink>
    </w:p>
    <w:p w14:paraId="5AD0F079" w14:textId="729E8CF6" w:rsidR="00FF62B5" w:rsidRDefault="00FF62B5" w:rsidP="004E503B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>May 26, 2020</w:t>
      </w:r>
      <w:r>
        <w:rPr>
          <w:rFonts w:ascii="Arial" w:hAnsi="Arial" w:cs="Arial"/>
        </w:rPr>
        <w:tab/>
      </w:r>
      <w:r w:rsidR="00E81CD7">
        <w:rPr>
          <w:rFonts w:ascii="Arial" w:hAnsi="Arial" w:cs="Arial"/>
        </w:rPr>
        <w:tab/>
      </w:r>
      <w:hyperlink r:id="rId8" w:tgtFrame="new" w:history="1">
        <w:r w:rsidRPr="00FF62B5">
          <w:rPr>
            <w:rStyle w:val="Hyperlink"/>
            <w:rFonts w:ascii="Arial" w:hAnsi="Arial" w:cs="Arial"/>
          </w:rPr>
          <w:t>Final Minutes</w:t>
        </w:r>
      </w:hyperlink>
    </w:p>
    <w:p w14:paraId="1CA646FF" w14:textId="47929E25" w:rsidR="00FF62B5" w:rsidRDefault="00FF62B5" w:rsidP="004E503B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>June 28, 2020</w:t>
      </w:r>
      <w:r>
        <w:rPr>
          <w:rFonts w:ascii="Arial" w:hAnsi="Arial" w:cs="Arial"/>
        </w:rPr>
        <w:tab/>
      </w:r>
      <w:r w:rsidR="00E81CD7">
        <w:rPr>
          <w:rFonts w:ascii="Arial" w:hAnsi="Arial" w:cs="Arial"/>
        </w:rPr>
        <w:tab/>
      </w:r>
      <w:hyperlink r:id="rId9" w:tgtFrame="new" w:history="1">
        <w:r w:rsidRPr="00FF62B5">
          <w:rPr>
            <w:rStyle w:val="Hyperlink"/>
            <w:rFonts w:ascii="Arial" w:hAnsi="Arial" w:cs="Arial"/>
          </w:rPr>
          <w:t>Final Minutes</w:t>
        </w:r>
      </w:hyperlink>
    </w:p>
    <w:p w14:paraId="31FE73D6" w14:textId="5EC9D71E" w:rsidR="00FF62B5" w:rsidRDefault="00FF62B5" w:rsidP="004E503B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>July 28, 2020</w:t>
      </w:r>
      <w:r>
        <w:rPr>
          <w:rFonts w:ascii="Arial" w:hAnsi="Arial" w:cs="Arial"/>
        </w:rPr>
        <w:tab/>
      </w:r>
      <w:r w:rsidR="00E81CD7">
        <w:rPr>
          <w:rFonts w:ascii="Arial" w:hAnsi="Arial" w:cs="Arial"/>
        </w:rPr>
        <w:tab/>
      </w:r>
      <w:hyperlink r:id="rId10" w:tgtFrame="new" w:history="1">
        <w:r w:rsidRPr="00FF62B5">
          <w:rPr>
            <w:rStyle w:val="Hyperlink"/>
            <w:rFonts w:ascii="Arial" w:hAnsi="Arial" w:cs="Arial"/>
          </w:rPr>
          <w:t>Final Minutes</w:t>
        </w:r>
      </w:hyperlink>
    </w:p>
    <w:p w14:paraId="09AEB25C" w14:textId="004E8666" w:rsidR="00FF62B5" w:rsidRDefault="00FF62B5" w:rsidP="004E503B">
      <w:pPr>
        <w:pStyle w:val="ListParagraph"/>
        <w:tabs>
          <w:tab w:val="left" w:pos="1080"/>
        </w:tabs>
        <w:spacing w:before="120"/>
        <w:ind w:left="108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August 25, 2020 </w:t>
      </w:r>
      <w:r>
        <w:rPr>
          <w:rFonts w:ascii="Arial" w:hAnsi="Arial" w:cs="Arial"/>
        </w:rPr>
        <w:tab/>
      </w:r>
      <w:r w:rsidR="00E81CD7">
        <w:rPr>
          <w:rFonts w:ascii="Arial" w:hAnsi="Arial" w:cs="Arial"/>
        </w:rPr>
        <w:tab/>
      </w:r>
      <w:hyperlink r:id="rId11" w:tgtFrame="new" w:history="1">
        <w:r>
          <w:rPr>
            <w:rStyle w:val="Hyperlink"/>
            <w:rFonts w:ascii="Arial" w:hAnsi="Arial" w:cs="Arial"/>
          </w:rPr>
          <w:t>Final</w:t>
        </w:r>
        <w:r w:rsidRPr="00FF62B5">
          <w:rPr>
            <w:rStyle w:val="Hyperlink"/>
            <w:rFonts w:ascii="Arial" w:hAnsi="Arial" w:cs="Arial"/>
          </w:rPr>
          <w:t xml:space="preserve"> Minutes</w:t>
        </w:r>
      </w:hyperlink>
    </w:p>
    <w:p w14:paraId="565B4599" w14:textId="5F86AB21" w:rsidR="00AA3AAC" w:rsidRDefault="00AA3AAC" w:rsidP="004E503B">
      <w:pPr>
        <w:pStyle w:val="ListParagraph"/>
        <w:tabs>
          <w:tab w:val="left" w:pos="1080"/>
        </w:tabs>
        <w:spacing w:before="120"/>
        <w:ind w:left="108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September 9, 2020</w:t>
      </w:r>
      <w:r>
        <w:rPr>
          <w:rStyle w:val="Hyperlink"/>
          <w:rFonts w:ascii="Arial" w:hAnsi="Arial" w:cs="Arial"/>
          <w:color w:val="auto"/>
          <w:u w:val="none"/>
        </w:rPr>
        <w:tab/>
      </w:r>
      <w:r w:rsidR="00E81CD7">
        <w:rPr>
          <w:rStyle w:val="Hyperlink"/>
          <w:rFonts w:ascii="Arial" w:hAnsi="Arial" w:cs="Arial"/>
          <w:color w:val="auto"/>
          <w:u w:val="none"/>
        </w:rPr>
        <w:tab/>
      </w:r>
      <w:r>
        <w:rPr>
          <w:rStyle w:val="Hyperlink"/>
          <w:rFonts w:ascii="Arial" w:hAnsi="Arial" w:cs="Arial"/>
          <w:color w:val="auto"/>
          <w:u w:val="none"/>
        </w:rPr>
        <w:t>Final Minutes</w:t>
      </w:r>
    </w:p>
    <w:p w14:paraId="4EA45ECE" w14:textId="44972D36" w:rsidR="00AA3AAC" w:rsidRPr="00AA3AAC" w:rsidRDefault="00AA3AAC" w:rsidP="004E503B">
      <w:pPr>
        <w:pStyle w:val="ListParagraph"/>
        <w:tabs>
          <w:tab w:val="left" w:pos="1080"/>
        </w:tabs>
        <w:spacing w:before="120"/>
        <w:ind w:left="108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September 22, 2020</w:t>
      </w:r>
      <w:r>
        <w:rPr>
          <w:rStyle w:val="Hyperlink"/>
          <w:rFonts w:ascii="Arial" w:hAnsi="Arial" w:cs="Arial"/>
          <w:color w:val="auto"/>
          <w:u w:val="none"/>
        </w:rPr>
        <w:tab/>
      </w:r>
      <w:r w:rsidR="00E81CD7">
        <w:rPr>
          <w:rStyle w:val="Hyperlink"/>
          <w:rFonts w:ascii="Arial" w:hAnsi="Arial" w:cs="Arial"/>
          <w:color w:val="auto"/>
          <w:u w:val="none"/>
        </w:rPr>
        <w:t>Final Minutes</w:t>
      </w:r>
    </w:p>
    <w:p w14:paraId="6D21D031" w14:textId="77777777" w:rsidR="000879AD" w:rsidRPr="004E503B" w:rsidRDefault="000879AD" w:rsidP="004E503B">
      <w:pPr>
        <w:pStyle w:val="ListParagraph"/>
        <w:tabs>
          <w:tab w:val="left" w:pos="1080"/>
        </w:tabs>
        <w:spacing w:before="120"/>
        <w:ind w:left="1080"/>
        <w:rPr>
          <w:rFonts w:ascii="Arial" w:hAnsi="Arial" w:cs="Arial"/>
        </w:rPr>
      </w:pPr>
    </w:p>
    <w:sectPr w:rsidR="000879AD" w:rsidRPr="004E503B">
      <w:headerReference w:type="default" r:id="rId12"/>
      <w:footerReference w:type="default" r:id="rId13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6701E" w14:textId="77777777" w:rsidR="001F153C" w:rsidRDefault="001F153C">
      <w:r>
        <w:separator/>
      </w:r>
    </w:p>
  </w:endnote>
  <w:endnote w:type="continuationSeparator" w:id="0">
    <w:p w14:paraId="44652A86" w14:textId="77777777" w:rsidR="001F153C" w:rsidRDefault="001F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50F63" w14:textId="326FC8E5" w:rsidR="001F55B3" w:rsidRPr="001F55B3" w:rsidRDefault="00AA3AAC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22, 2020</w:t>
    </w:r>
  </w:p>
  <w:p w14:paraId="46CC2713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F448D0"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EA5DD" w14:textId="77777777" w:rsidR="001F153C" w:rsidRDefault="001F153C">
      <w:r>
        <w:separator/>
      </w:r>
    </w:p>
  </w:footnote>
  <w:footnote w:type="continuationSeparator" w:id="0">
    <w:p w14:paraId="10B6FDE7" w14:textId="77777777" w:rsidR="001F153C" w:rsidRDefault="001F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55CAB" w14:textId="77777777" w:rsidR="001F55B3" w:rsidRDefault="001F153C" w:rsidP="001F55B3">
    <w:pPr>
      <w:pStyle w:val="BodyText"/>
    </w:pPr>
    <w:r>
      <w:object w:dxaOrig="1440" w:dyaOrig="1440" w14:anchorId="42EA1A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62290482" r:id="rId2"/>
      </w:object>
    </w:r>
  </w:p>
  <w:p w14:paraId="38910DBF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2FC93B85" w14:textId="77777777" w:rsidR="001F55B3" w:rsidRDefault="001F55B3" w:rsidP="00545B9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tabs>
        <w:tab w:val="center" w:pos="4680"/>
      </w:tabs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proofErr w:type="spellStart"/>
    <w:r w:rsidR="00545B93">
      <w:rPr>
        <w:rFonts w:ascii="Arial" w:hAnsi="Arial" w:cs="Arial"/>
        <w:b/>
        <w:sz w:val="22"/>
      </w:rPr>
      <w:t>WEQ</w:t>
    </w:r>
    <w:proofErr w:type="spellEnd"/>
    <w:r w:rsidR="00545B93">
      <w:rPr>
        <w:rFonts w:ascii="Arial" w:hAnsi="Arial" w:cs="Arial"/>
        <w:b/>
        <w:sz w:val="22"/>
      </w:rPr>
      <w:tab/>
    </w:r>
  </w:p>
  <w:p w14:paraId="55FD1CB4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6A4318DA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545B93" w:rsidRPr="00545B93">
      <w:rPr>
        <w:rFonts w:ascii="Arial" w:hAnsi="Arial" w:cs="Arial"/>
        <w:b/>
        <w:sz w:val="22"/>
      </w:rPr>
      <w:t xml:space="preserve"> </w:t>
    </w:r>
    <w:proofErr w:type="spellStart"/>
    <w:r w:rsidR="00545B93">
      <w:rPr>
        <w:rFonts w:ascii="Arial" w:hAnsi="Arial" w:cs="Arial"/>
        <w:b/>
        <w:sz w:val="22"/>
      </w:rPr>
      <w:t>WEQ</w:t>
    </w:r>
    <w:proofErr w:type="spellEnd"/>
    <w:r w:rsidR="00545B93">
      <w:rPr>
        <w:rFonts w:ascii="Arial" w:hAnsi="Arial" w:cs="Arial"/>
        <w:b/>
        <w:sz w:val="22"/>
      </w:rPr>
      <w:t xml:space="preserve"> Coordinate Interchange Scheduling Subcommittee</w:t>
    </w:r>
  </w:p>
  <w:p w14:paraId="2B1D5FE1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 w:rsidR="00545B93">
      <w:rPr>
        <w:rFonts w:ascii="Arial" w:hAnsi="Arial" w:cs="Arial"/>
        <w:b/>
        <w:sz w:val="22"/>
      </w:rPr>
      <w:t xml:space="preserve">2020 </w:t>
    </w:r>
    <w:proofErr w:type="spellStart"/>
    <w:r w:rsidR="00545B93">
      <w:rPr>
        <w:rFonts w:ascii="Arial" w:hAnsi="Arial" w:cs="Arial"/>
        <w:b/>
        <w:sz w:val="22"/>
      </w:rPr>
      <w:t>WEQ</w:t>
    </w:r>
    <w:proofErr w:type="spellEnd"/>
    <w:r w:rsidR="00545B93">
      <w:rPr>
        <w:rFonts w:ascii="Arial" w:hAnsi="Arial" w:cs="Arial"/>
        <w:b/>
        <w:sz w:val="22"/>
      </w:rPr>
      <w:t xml:space="preserve"> Annual Plan Item </w:t>
    </w:r>
    <w:proofErr w:type="spellStart"/>
    <w:r w:rsidR="00545B93">
      <w:rPr>
        <w:rFonts w:ascii="Arial" w:hAnsi="Arial" w:cs="Arial"/>
        <w:b/>
        <w:sz w:val="22"/>
      </w:rPr>
      <w:t>3.f</w:t>
    </w:r>
    <w:proofErr w:type="spellEnd"/>
    <w:r>
      <w:rPr>
        <w:rFonts w:ascii="Arial" w:hAnsi="Arial" w:cs="Arial"/>
        <w:b/>
        <w:sz w:val="22"/>
      </w:rPr>
      <w:tab/>
    </w:r>
  </w:p>
  <w:p w14:paraId="20F3F7CF" w14:textId="77777777" w:rsidR="00545B93" w:rsidRPr="00545B93" w:rsidRDefault="001F55B3" w:rsidP="00545B9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</w:t>
    </w:r>
    <w:r w:rsidR="00545B93">
      <w:rPr>
        <w:rFonts w:ascii="Arial" w:hAnsi="Arial" w:cs="Arial"/>
        <w:b/>
        <w:sz w:val="22"/>
      </w:rPr>
      <w:t xml:space="preserve">Request Title: </w:t>
    </w:r>
    <w:r w:rsidR="00545B93" w:rsidRPr="00545B93">
      <w:rPr>
        <w:rFonts w:ascii="Arial" w:hAnsi="Arial" w:cs="Arial"/>
        <w:b/>
        <w:sz w:val="22"/>
      </w:rPr>
      <w:t>Evaluate and develop a common industry data specification to support automated Net Scheduled Interchange (</w:t>
    </w:r>
    <w:proofErr w:type="spellStart"/>
    <w:r w:rsidR="00545B93" w:rsidRPr="00545B93">
      <w:rPr>
        <w:rFonts w:ascii="Arial" w:hAnsi="Arial" w:cs="Arial"/>
        <w:b/>
        <w:sz w:val="22"/>
      </w:rPr>
      <w:t>NSI</w:t>
    </w:r>
    <w:proofErr w:type="spellEnd"/>
    <w:r w:rsidR="00545B93" w:rsidRPr="00545B93">
      <w:rPr>
        <w:rFonts w:ascii="Arial" w:hAnsi="Arial" w:cs="Arial"/>
        <w:b/>
        <w:sz w:val="22"/>
      </w:rPr>
      <w:t>) Checkout</w:t>
    </w:r>
  </w:p>
  <w:p w14:paraId="4A767519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</w:p>
  <w:p w14:paraId="3D772310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B74D04"/>
    <w:multiLevelType w:val="hybridMultilevel"/>
    <w:tmpl w:val="579420EC"/>
    <w:lvl w:ilvl="0" w:tplc="2B248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371B87"/>
    <w:multiLevelType w:val="hybridMultilevel"/>
    <w:tmpl w:val="6BBC978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76922"/>
    <w:rsid w:val="000879AD"/>
    <w:rsid w:val="000904F5"/>
    <w:rsid w:val="000A7EB6"/>
    <w:rsid w:val="000F5BC2"/>
    <w:rsid w:val="00193F4D"/>
    <w:rsid w:val="001A01E8"/>
    <w:rsid w:val="001F153C"/>
    <w:rsid w:val="001F4492"/>
    <w:rsid w:val="001F55B3"/>
    <w:rsid w:val="00272078"/>
    <w:rsid w:val="002C4924"/>
    <w:rsid w:val="00382C52"/>
    <w:rsid w:val="003A47DD"/>
    <w:rsid w:val="00440523"/>
    <w:rsid w:val="0047293C"/>
    <w:rsid w:val="00481507"/>
    <w:rsid w:val="004E503B"/>
    <w:rsid w:val="00545B93"/>
    <w:rsid w:val="00571318"/>
    <w:rsid w:val="00602F43"/>
    <w:rsid w:val="006B3298"/>
    <w:rsid w:val="006D7EDB"/>
    <w:rsid w:val="0072625B"/>
    <w:rsid w:val="00763C13"/>
    <w:rsid w:val="0092677B"/>
    <w:rsid w:val="009E07F2"/>
    <w:rsid w:val="00A506CF"/>
    <w:rsid w:val="00A50C48"/>
    <w:rsid w:val="00AA3AAC"/>
    <w:rsid w:val="00BB61DF"/>
    <w:rsid w:val="00C849B1"/>
    <w:rsid w:val="00D07C20"/>
    <w:rsid w:val="00D46E07"/>
    <w:rsid w:val="00D83385"/>
    <w:rsid w:val="00DB3043"/>
    <w:rsid w:val="00E81CD7"/>
    <w:rsid w:val="00EE1CF2"/>
    <w:rsid w:val="00F448D0"/>
    <w:rsid w:val="00F76FF7"/>
    <w:rsid w:val="00F86155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C311FB"/>
  <w15:docId w15:val="{BCD18162-B806-4B3D-B8CE-64A94174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4E503B"/>
    <w:pPr>
      <w:ind w:left="720"/>
      <w:contextualSpacing/>
    </w:pPr>
  </w:style>
  <w:style w:type="character" w:styleId="Hyperlink">
    <w:name w:val="Hyperlink"/>
    <w:basedOn w:val="DefaultParagraphFont"/>
    <w:unhideWhenUsed/>
    <w:rsid w:val="00FF62B5"/>
    <w:rPr>
      <w:color w:val="0000FF" w:themeColor="hyperlink"/>
      <w:u w:val="single"/>
    </w:rPr>
  </w:style>
  <w:style w:type="table" w:styleId="TableGrid">
    <w:name w:val="Table Grid"/>
    <w:basedOn w:val="TableNormal"/>
    <w:rsid w:val="00D4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pdf4/weq_ciss052620fm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aesb.org/pdf4/weq_ciss031620fm.do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esb.org/pdf4/weq_ciss082520fm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aesb.org/pdf4/weq_ciss072820fm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esb.org/pdf4/weq_ciss062220fm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2</cp:revision>
  <cp:lastPrinted>2003-09-05T13:18:00Z</cp:lastPrinted>
  <dcterms:created xsi:type="dcterms:W3CDTF">2020-09-22T19:35:00Z</dcterms:created>
  <dcterms:modified xsi:type="dcterms:W3CDTF">2020-09-22T19:35:00Z</dcterms:modified>
</cp:coreProperties>
</file>