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5FA14255" w:rsidR="003147F2" w:rsidRPr="00731B94" w:rsidRDefault="00ED58D5" w:rsidP="00731B94">
      <w:pPr>
        <w:spacing w:after="0"/>
        <w:ind w:left="2520" w:hanging="2520"/>
        <w:jc w:val="center"/>
        <w:rPr>
          <w:rFonts w:ascii="Arial" w:hAnsi="Arial" w:cs="Arial"/>
          <w:b/>
          <w:bCs/>
          <w:sz w:val="20"/>
          <w:szCs w:val="20"/>
        </w:rPr>
      </w:pPr>
      <w:r w:rsidRPr="00731B94">
        <w:rPr>
          <w:rFonts w:ascii="Arial" w:hAnsi="Arial" w:cs="Arial"/>
          <w:b/>
          <w:bCs/>
          <w:sz w:val="20"/>
          <w:szCs w:val="20"/>
        </w:rPr>
        <w:t>F</w:t>
      </w:r>
      <w:r w:rsidR="003147F2" w:rsidRPr="00731B94">
        <w:rPr>
          <w:rFonts w:ascii="Arial" w:hAnsi="Arial" w:cs="Arial"/>
          <w:b/>
          <w:bCs/>
          <w:sz w:val="20"/>
          <w:szCs w:val="20"/>
        </w:rPr>
        <w:t>ormal Comments</w:t>
      </w:r>
    </w:p>
    <w:p w14:paraId="2DEC7B56" w14:textId="77777777" w:rsidR="003147F2" w:rsidRPr="00731B94" w:rsidRDefault="003147F2" w:rsidP="00731B94">
      <w:pPr>
        <w:spacing w:after="0"/>
        <w:ind w:left="2520" w:hanging="2520"/>
        <w:rPr>
          <w:rFonts w:ascii="Arial" w:hAnsi="Arial" w:cs="Arial"/>
          <w:b/>
          <w:bCs/>
          <w:sz w:val="20"/>
          <w:szCs w:val="20"/>
        </w:rPr>
      </w:pPr>
    </w:p>
    <w:p w14:paraId="64445E38" w14:textId="77777777" w:rsidR="003147F2" w:rsidRPr="00731B94" w:rsidRDefault="003147F2" w:rsidP="00731B94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731B94">
        <w:rPr>
          <w:rFonts w:ascii="Arial" w:hAnsi="Arial" w:cs="Arial"/>
          <w:b/>
          <w:bCs/>
          <w:sz w:val="20"/>
          <w:szCs w:val="20"/>
        </w:rPr>
        <w:t>Quadrant:</w:t>
      </w:r>
      <w:r w:rsidR="00D045A3" w:rsidRPr="00731B94">
        <w:rPr>
          <w:rFonts w:ascii="Arial" w:hAnsi="Arial" w:cs="Arial"/>
          <w:sz w:val="20"/>
          <w:szCs w:val="20"/>
        </w:rPr>
        <w:t xml:space="preserve">              </w:t>
      </w:r>
      <w:r w:rsidRPr="00731B94">
        <w:rPr>
          <w:rFonts w:ascii="Arial" w:hAnsi="Arial" w:cs="Arial"/>
          <w:sz w:val="20"/>
          <w:szCs w:val="20"/>
        </w:rPr>
        <w:t>Wholesale Electric Quadrant</w:t>
      </w:r>
    </w:p>
    <w:p w14:paraId="02B7D79B" w14:textId="50CF86D4" w:rsidR="00B342E6" w:rsidRPr="00731B94" w:rsidRDefault="003147F2" w:rsidP="00731B94">
      <w:pPr>
        <w:pStyle w:val="TableText"/>
        <w:tabs>
          <w:tab w:val="num" w:pos="523"/>
        </w:tabs>
        <w:ind w:left="2070" w:hanging="2070"/>
        <w:rPr>
          <w:rFonts w:ascii="Arial" w:hAnsi="Arial" w:cs="Arial"/>
          <w:sz w:val="20"/>
        </w:rPr>
      </w:pPr>
      <w:r w:rsidRPr="00731B94">
        <w:rPr>
          <w:rFonts w:ascii="Arial" w:hAnsi="Arial" w:cs="Arial"/>
          <w:b/>
          <w:bCs/>
          <w:sz w:val="20"/>
        </w:rPr>
        <w:t>Document:</w:t>
      </w:r>
      <w:r w:rsidRPr="00731B94">
        <w:rPr>
          <w:rFonts w:ascii="Arial" w:hAnsi="Arial" w:cs="Arial"/>
          <w:sz w:val="20"/>
        </w:rPr>
        <w:t xml:space="preserve"> </w:t>
      </w:r>
      <w:r w:rsidRPr="00731B94">
        <w:rPr>
          <w:rFonts w:ascii="Arial" w:hAnsi="Arial" w:cs="Arial"/>
          <w:sz w:val="20"/>
        </w:rPr>
        <w:tab/>
      </w:r>
      <w:r w:rsidR="00B342E6" w:rsidRPr="00731B94">
        <w:rPr>
          <w:rFonts w:ascii="Arial" w:hAnsi="Arial" w:cs="Arial"/>
          <w:sz w:val="20"/>
        </w:rPr>
        <w:t>WEQ 2019 Annual Plan Item 3.g / R18010. Request for modifications to the current Next Hour Market Service (NHM) business practice in WEQ-001-7.</w:t>
      </w:r>
    </w:p>
    <w:p w14:paraId="6F216496" w14:textId="3CCA035D" w:rsidR="003147F2" w:rsidRPr="00731B94" w:rsidRDefault="003147F2" w:rsidP="00731B94">
      <w:pPr>
        <w:pStyle w:val="TableText"/>
        <w:tabs>
          <w:tab w:val="num" w:pos="523"/>
        </w:tabs>
        <w:ind w:left="2070" w:hanging="2070"/>
        <w:rPr>
          <w:rFonts w:ascii="Arial" w:hAnsi="Arial" w:cs="Arial"/>
          <w:bCs/>
          <w:sz w:val="20"/>
        </w:rPr>
      </w:pPr>
      <w:r w:rsidRPr="00731B94">
        <w:rPr>
          <w:rFonts w:ascii="Arial" w:hAnsi="Arial" w:cs="Arial"/>
          <w:b/>
          <w:bCs/>
          <w:sz w:val="20"/>
        </w:rPr>
        <w:t xml:space="preserve">Submitted By:       </w:t>
      </w:r>
      <w:r w:rsidR="00C70829" w:rsidRPr="00731B94">
        <w:rPr>
          <w:rFonts w:ascii="Arial" w:hAnsi="Arial" w:cs="Arial"/>
          <w:bCs/>
          <w:sz w:val="20"/>
        </w:rPr>
        <w:t xml:space="preserve">Standard Review </w:t>
      </w:r>
      <w:r w:rsidR="00B342E6" w:rsidRPr="00731B94">
        <w:rPr>
          <w:rFonts w:ascii="Arial" w:hAnsi="Arial" w:cs="Arial"/>
          <w:bCs/>
          <w:sz w:val="20"/>
        </w:rPr>
        <w:t>Subc</w:t>
      </w:r>
      <w:r w:rsidR="00C70829" w:rsidRPr="00731B94">
        <w:rPr>
          <w:rFonts w:ascii="Arial" w:hAnsi="Arial" w:cs="Arial"/>
          <w:bCs/>
          <w:sz w:val="20"/>
        </w:rPr>
        <w:t>ommittee</w:t>
      </w:r>
      <w:r w:rsidR="00F54507" w:rsidRPr="00731B94">
        <w:rPr>
          <w:rFonts w:ascii="Arial" w:hAnsi="Arial" w:cs="Arial"/>
          <w:bCs/>
          <w:sz w:val="20"/>
        </w:rPr>
        <w:t xml:space="preserve"> </w:t>
      </w:r>
    </w:p>
    <w:p w14:paraId="3E915BA7" w14:textId="157551CB" w:rsidR="003147F2" w:rsidRPr="00731B94" w:rsidRDefault="003147F2" w:rsidP="00731B94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731B94">
        <w:rPr>
          <w:rFonts w:ascii="Arial" w:hAnsi="Arial" w:cs="Arial"/>
          <w:b/>
          <w:bCs/>
          <w:sz w:val="20"/>
          <w:szCs w:val="20"/>
        </w:rPr>
        <w:t>Date:</w:t>
      </w:r>
      <w:r w:rsidRPr="00731B94">
        <w:rPr>
          <w:rFonts w:ascii="Arial" w:hAnsi="Arial" w:cs="Arial"/>
          <w:sz w:val="20"/>
          <w:szCs w:val="20"/>
        </w:rPr>
        <w:t xml:space="preserve">                      </w:t>
      </w:r>
      <w:r w:rsidR="00B342E6" w:rsidRPr="00731B94">
        <w:rPr>
          <w:rFonts w:ascii="Arial" w:hAnsi="Arial" w:cs="Arial"/>
          <w:sz w:val="20"/>
          <w:szCs w:val="20"/>
        </w:rPr>
        <w:t>March 7, 2019</w:t>
      </w:r>
    </w:p>
    <w:p w14:paraId="30025382" w14:textId="77777777" w:rsidR="00B342E6" w:rsidRPr="00731B94" w:rsidRDefault="00F33A46" w:rsidP="00731B94">
      <w:pPr>
        <w:spacing w:before="120" w:after="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 xml:space="preserve">The </w:t>
      </w:r>
      <w:r w:rsidR="00B342E6" w:rsidRPr="00731B94">
        <w:rPr>
          <w:rFonts w:cs="Arial"/>
          <w:sz w:val="20"/>
          <w:szCs w:val="20"/>
        </w:rPr>
        <w:t>Standard Review Subcommittee</w:t>
      </w:r>
      <w:r w:rsidRPr="00731B94">
        <w:rPr>
          <w:rFonts w:cs="Arial"/>
          <w:sz w:val="20"/>
          <w:szCs w:val="20"/>
        </w:rPr>
        <w:t xml:space="preserve"> </w:t>
      </w:r>
      <w:r w:rsidR="00B050C2" w:rsidRPr="00731B94">
        <w:rPr>
          <w:rFonts w:cs="Arial"/>
          <w:sz w:val="20"/>
          <w:szCs w:val="20"/>
        </w:rPr>
        <w:t>welcome</w:t>
      </w:r>
      <w:r w:rsidR="00B342E6" w:rsidRPr="00731B94">
        <w:rPr>
          <w:rFonts w:cs="Arial"/>
          <w:sz w:val="20"/>
          <w:szCs w:val="20"/>
        </w:rPr>
        <w:t>s</w:t>
      </w:r>
      <w:r w:rsidR="0020541C" w:rsidRPr="00731B94">
        <w:rPr>
          <w:rFonts w:cs="Arial"/>
          <w:sz w:val="20"/>
          <w:szCs w:val="20"/>
        </w:rPr>
        <w:t xml:space="preserve"> the opportunity to provide comments related to </w:t>
      </w:r>
      <w:r w:rsidR="00CF5C19" w:rsidRPr="00731B94">
        <w:rPr>
          <w:rFonts w:cs="Arial"/>
          <w:sz w:val="20"/>
          <w:szCs w:val="20"/>
        </w:rPr>
        <w:t>the OASIS Subcommittee</w:t>
      </w:r>
      <w:r w:rsidRPr="00731B94">
        <w:rPr>
          <w:rFonts w:cs="Arial"/>
          <w:sz w:val="20"/>
          <w:szCs w:val="20"/>
        </w:rPr>
        <w:t xml:space="preserve"> proposed </w:t>
      </w:r>
      <w:r w:rsidR="00CF5C19" w:rsidRPr="00731B94">
        <w:rPr>
          <w:rFonts w:cs="Arial"/>
          <w:sz w:val="20"/>
          <w:szCs w:val="20"/>
        </w:rPr>
        <w:t>standards to address Standards Request R</w:t>
      </w:r>
      <w:r w:rsidR="00B342E6" w:rsidRPr="00731B94">
        <w:rPr>
          <w:rFonts w:cs="Arial"/>
          <w:sz w:val="20"/>
          <w:szCs w:val="20"/>
        </w:rPr>
        <w:t>18010</w:t>
      </w:r>
      <w:r w:rsidR="00CF5C19" w:rsidRPr="00731B94">
        <w:rPr>
          <w:rFonts w:cs="Arial"/>
          <w:sz w:val="20"/>
          <w:szCs w:val="20"/>
        </w:rPr>
        <w:t xml:space="preserve">.  </w:t>
      </w:r>
    </w:p>
    <w:p w14:paraId="57C686B5" w14:textId="7D007429" w:rsidR="00061B09" w:rsidRPr="00731B94" w:rsidRDefault="00B342E6" w:rsidP="00731B94">
      <w:pPr>
        <w:spacing w:before="120" w:after="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B</w:t>
      </w:r>
      <w:r w:rsidR="00C70829" w:rsidRPr="00731B94">
        <w:rPr>
          <w:rFonts w:cs="Arial"/>
          <w:sz w:val="20"/>
          <w:szCs w:val="20"/>
        </w:rPr>
        <w:t xml:space="preserve">elow </w:t>
      </w:r>
      <w:r w:rsidR="001613F6" w:rsidRPr="00731B94">
        <w:rPr>
          <w:rFonts w:cs="Arial"/>
          <w:sz w:val="20"/>
          <w:szCs w:val="20"/>
        </w:rPr>
        <w:t xml:space="preserve">is the </w:t>
      </w:r>
      <w:r w:rsidR="0026081F" w:rsidRPr="00731B94">
        <w:rPr>
          <w:rFonts w:cs="Arial"/>
          <w:sz w:val="20"/>
          <w:szCs w:val="20"/>
        </w:rPr>
        <w:t xml:space="preserve">following standards reviewed by the </w:t>
      </w:r>
      <w:r w:rsidR="001613F6" w:rsidRPr="00731B94">
        <w:rPr>
          <w:rFonts w:cs="Arial"/>
          <w:sz w:val="20"/>
          <w:szCs w:val="20"/>
        </w:rPr>
        <w:t xml:space="preserve">subcommittee </w:t>
      </w:r>
      <w:r w:rsidR="00036BC6" w:rsidRPr="00731B94">
        <w:rPr>
          <w:rFonts w:cs="Arial"/>
          <w:sz w:val="20"/>
          <w:szCs w:val="20"/>
        </w:rPr>
        <w:t xml:space="preserve">for </w:t>
      </w:r>
      <w:r w:rsidR="0026081F" w:rsidRPr="00731B94">
        <w:rPr>
          <w:rFonts w:cs="Arial"/>
          <w:sz w:val="20"/>
          <w:szCs w:val="20"/>
        </w:rPr>
        <w:t>consistency</w:t>
      </w:r>
      <w:r w:rsidR="00BA1FDE" w:rsidRPr="00731B94">
        <w:rPr>
          <w:rFonts w:cs="Arial"/>
          <w:sz w:val="20"/>
          <w:szCs w:val="20"/>
        </w:rPr>
        <w:t xml:space="preserve"> and/ or conflicts by </w:t>
      </w:r>
      <w:r w:rsidR="0026081F" w:rsidRPr="00731B94">
        <w:rPr>
          <w:rFonts w:cs="Arial"/>
          <w:sz w:val="20"/>
          <w:szCs w:val="20"/>
        </w:rPr>
        <w:t>providing the following comments</w:t>
      </w:r>
      <w:r w:rsidRPr="00731B94">
        <w:rPr>
          <w:rFonts w:cs="Arial"/>
          <w:sz w:val="20"/>
          <w:szCs w:val="20"/>
        </w:rPr>
        <w:t>:</w:t>
      </w:r>
      <w:r w:rsidR="00F33A46" w:rsidRPr="00731B94">
        <w:rPr>
          <w:rFonts w:cs="Arial"/>
          <w:sz w:val="20"/>
          <w:szCs w:val="20"/>
        </w:rPr>
        <w:t xml:space="preserve"> </w:t>
      </w:r>
    </w:p>
    <w:p w14:paraId="6D86137B" w14:textId="684FEA0E" w:rsidR="00647057" w:rsidRPr="00731B94" w:rsidRDefault="00F33A46" w:rsidP="00731B94">
      <w:pPr>
        <w:spacing w:before="120" w:after="0"/>
        <w:ind w:left="36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WEQ-000</w:t>
      </w:r>
      <w:r w:rsidR="00647057" w:rsidRPr="00731B94">
        <w:rPr>
          <w:rFonts w:cs="Arial"/>
          <w:sz w:val="20"/>
          <w:szCs w:val="20"/>
        </w:rPr>
        <w:t xml:space="preserve"> </w:t>
      </w:r>
      <w:r w:rsidR="00BD71E3" w:rsidRPr="00731B94">
        <w:rPr>
          <w:rFonts w:cs="Arial"/>
          <w:sz w:val="20"/>
          <w:szCs w:val="20"/>
        </w:rPr>
        <w:t>Abbreviations, Acronyms, and Definition of Terms</w:t>
      </w:r>
    </w:p>
    <w:p w14:paraId="4BA64973" w14:textId="61A8E362" w:rsidR="00647057" w:rsidRPr="00731B94" w:rsidRDefault="00A3370E" w:rsidP="00731B94">
      <w:pPr>
        <w:pStyle w:val="ListParagraph"/>
        <w:numPr>
          <w:ilvl w:val="0"/>
          <w:numId w:val="14"/>
        </w:numPr>
        <w:spacing w:before="120" w:after="0"/>
        <w:ind w:left="1080"/>
        <w:contextualSpacing w:val="0"/>
        <w:rPr>
          <w:sz w:val="20"/>
          <w:szCs w:val="20"/>
        </w:rPr>
      </w:pPr>
      <w:commentRangeStart w:id="0"/>
      <w:commentRangeStart w:id="1"/>
      <w:r w:rsidRPr="00731B94">
        <w:rPr>
          <w:b/>
          <w:i/>
          <w:sz w:val="20"/>
          <w:szCs w:val="20"/>
          <w:u w:val="single"/>
        </w:rPr>
        <w:t>BUYATMARKET</w:t>
      </w:r>
      <w:r w:rsidRPr="00731B94">
        <w:rPr>
          <w:sz w:val="20"/>
          <w:szCs w:val="20"/>
        </w:rPr>
        <w:t>:</w:t>
      </w:r>
      <w:commentRangeEnd w:id="0"/>
      <w:r w:rsidR="00A02467">
        <w:rPr>
          <w:rStyle w:val="CommentReference"/>
        </w:rPr>
        <w:commentReference w:id="0"/>
      </w:r>
      <w:commentRangeEnd w:id="1"/>
      <w:r w:rsidR="007738D3">
        <w:rPr>
          <w:rStyle w:val="CommentReference"/>
        </w:rPr>
        <w:commentReference w:id="1"/>
      </w:r>
      <w:r w:rsidR="009E156D" w:rsidRPr="00731B94">
        <w:rPr>
          <w:sz w:val="20"/>
          <w:szCs w:val="20"/>
        </w:rPr>
        <w:t xml:space="preserve"> </w:t>
      </w:r>
      <w:r w:rsidRPr="00731B94">
        <w:rPr>
          <w:sz w:val="20"/>
          <w:szCs w:val="20"/>
        </w:rPr>
        <w:t xml:space="preserve"> </w:t>
      </w:r>
      <w:r w:rsidR="0014262F" w:rsidRPr="00731B94">
        <w:rPr>
          <w:sz w:val="20"/>
          <w:szCs w:val="20"/>
        </w:rPr>
        <w:t>Does the term “BUYATMARKET” need to be clarified or defined?</w:t>
      </w:r>
      <w:r w:rsidR="001613F6" w:rsidRPr="00731B94">
        <w:rPr>
          <w:sz w:val="20"/>
          <w:szCs w:val="20"/>
        </w:rPr>
        <w:t xml:space="preserve"> </w:t>
      </w:r>
    </w:p>
    <w:p w14:paraId="291A2817" w14:textId="49735FD8" w:rsidR="00BD71E3" w:rsidRPr="00731B94" w:rsidRDefault="00BD71E3" w:rsidP="00731B94">
      <w:pPr>
        <w:spacing w:before="120" w:after="0"/>
        <w:ind w:left="36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WEQ-001 OASIS Business Practice Standards</w:t>
      </w:r>
    </w:p>
    <w:p w14:paraId="6A30CB31" w14:textId="566B2DAE" w:rsidR="00A30842" w:rsidRPr="00731B94" w:rsidRDefault="00A30842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rFonts w:cs="Arial"/>
          <w:sz w:val="20"/>
          <w:szCs w:val="20"/>
        </w:rPr>
        <w:t xml:space="preserve">The SRS </w:t>
      </w:r>
      <w:r w:rsidR="00731B94">
        <w:rPr>
          <w:rFonts w:cs="Arial"/>
          <w:sz w:val="20"/>
          <w:szCs w:val="20"/>
        </w:rPr>
        <w:t xml:space="preserve">has no concerns </w:t>
      </w:r>
      <w:r w:rsidRPr="00731B94">
        <w:rPr>
          <w:rFonts w:cs="Arial"/>
          <w:sz w:val="20"/>
          <w:szCs w:val="20"/>
        </w:rPr>
        <w:t>with the following recommendations listed below:</w:t>
      </w:r>
    </w:p>
    <w:p w14:paraId="4A9F883E" w14:textId="577F7758" w:rsidR="00CC5DEB" w:rsidRPr="00731B94" w:rsidRDefault="00A3370E" w:rsidP="00731B94">
      <w:pPr>
        <w:pStyle w:val="ListParagraph"/>
        <w:numPr>
          <w:ilvl w:val="0"/>
          <w:numId w:val="15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x001-7.3.1</w:t>
      </w:r>
      <w:r w:rsidR="00F01FBD" w:rsidRPr="00731B94">
        <w:rPr>
          <w:sz w:val="20"/>
          <w:szCs w:val="20"/>
        </w:rPr>
        <w:t xml:space="preserve"> </w:t>
      </w:r>
      <w:r w:rsidR="00AE08D4" w:rsidRPr="00731B94">
        <w:rPr>
          <w:sz w:val="20"/>
          <w:szCs w:val="20"/>
        </w:rPr>
        <w:t xml:space="preserve">– New language </w:t>
      </w:r>
    </w:p>
    <w:p w14:paraId="28AEF48E" w14:textId="4CE9FA4F" w:rsidR="00AE08D4" w:rsidRPr="00731B94" w:rsidRDefault="00AE08D4" w:rsidP="00731B94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0"/>
        <w:ind w:firstLine="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001-7.7 – Change product code 0-NX to Next Hour Market (NHM) designation.</w:t>
      </w:r>
    </w:p>
    <w:p w14:paraId="0CA38CA3" w14:textId="149C6C70" w:rsidR="00AE08D4" w:rsidRPr="00731B94" w:rsidRDefault="00AE08D4" w:rsidP="00731B94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0"/>
        <w:ind w:firstLine="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001-7.16 – Aligned 0-NX product code as lowest Interchange </w:t>
      </w:r>
      <w:r w:rsidR="009E156D" w:rsidRPr="00731B94">
        <w:rPr>
          <w:sz w:val="20"/>
          <w:szCs w:val="20"/>
        </w:rPr>
        <w:t xml:space="preserve">Transaction priority for         curtailments. </w:t>
      </w:r>
    </w:p>
    <w:p w14:paraId="2B3764BE" w14:textId="62AC09A6" w:rsidR="006F049B" w:rsidRPr="00731B94" w:rsidRDefault="006F049B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 xml:space="preserve">WEQ-002 OASIS Business Practice Standards and Communication Protocol </w:t>
      </w:r>
    </w:p>
    <w:p w14:paraId="7CFB056F" w14:textId="451DE72F" w:rsidR="006F049B" w:rsidRPr="00731B94" w:rsidRDefault="006F049B" w:rsidP="00731B94">
      <w:pPr>
        <w:pStyle w:val="ListParagraph"/>
        <w:numPr>
          <w:ilvl w:val="0"/>
          <w:numId w:val="16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No </w:t>
      </w:r>
      <w:r w:rsidR="0026081F" w:rsidRPr="00731B94">
        <w:rPr>
          <w:sz w:val="20"/>
          <w:szCs w:val="20"/>
        </w:rPr>
        <w:t>Issues</w:t>
      </w:r>
    </w:p>
    <w:p w14:paraId="50960087" w14:textId="77777777" w:rsidR="00061B09" w:rsidRPr="00731B94" w:rsidRDefault="00061B09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WEQ-003 OASIS Data Dictionary</w:t>
      </w:r>
    </w:p>
    <w:p w14:paraId="273AC606" w14:textId="46ADC458" w:rsidR="0026081F" w:rsidRPr="00731B94" w:rsidRDefault="00061B09" w:rsidP="00731B94">
      <w:pPr>
        <w:pStyle w:val="ListParagraph"/>
        <w:numPr>
          <w:ilvl w:val="0"/>
          <w:numId w:val="19"/>
        </w:numPr>
        <w:spacing w:before="120" w:after="0"/>
        <w:ind w:left="1123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No Issues</w:t>
      </w:r>
    </w:p>
    <w:p w14:paraId="20D6539C" w14:textId="74D7553E" w:rsidR="006F049B" w:rsidRPr="00731B94" w:rsidRDefault="006F049B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WEQ-004 Coordinate Interchange</w:t>
      </w:r>
    </w:p>
    <w:p w14:paraId="3DBEAF35" w14:textId="7E44E0C5" w:rsidR="00DA3C57" w:rsidRPr="00731B94" w:rsidRDefault="0096709F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No </w:t>
      </w:r>
      <w:r w:rsidR="0026081F" w:rsidRPr="00731B94">
        <w:rPr>
          <w:sz w:val="20"/>
          <w:szCs w:val="20"/>
        </w:rPr>
        <w:t xml:space="preserve">Issues </w:t>
      </w:r>
    </w:p>
    <w:p w14:paraId="65AEFD22" w14:textId="5861DF41" w:rsidR="0096709F" w:rsidRPr="00731B94" w:rsidRDefault="0096709F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WEQ-008 Transmission Loading Relief – Eastern Interconnection Business Practice Standards</w:t>
      </w:r>
    </w:p>
    <w:p w14:paraId="69FD46A7" w14:textId="20897273" w:rsidR="0096709F" w:rsidRPr="00731B94" w:rsidRDefault="0096709F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No Issues</w:t>
      </w:r>
    </w:p>
    <w:p w14:paraId="53F86EC2" w14:textId="285E435B" w:rsidR="0096709F" w:rsidRPr="00731B94" w:rsidRDefault="0096709F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WEQ-013 OASIS Implementation Guide Business</w:t>
      </w:r>
      <w:r w:rsidR="001D0C43" w:rsidRPr="00731B94">
        <w:rPr>
          <w:sz w:val="20"/>
          <w:szCs w:val="20"/>
        </w:rPr>
        <w:t xml:space="preserve"> </w:t>
      </w:r>
      <w:r w:rsidRPr="00731B94">
        <w:rPr>
          <w:sz w:val="20"/>
          <w:szCs w:val="20"/>
        </w:rPr>
        <w:t>Practice Standards</w:t>
      </w:r>
    </w:p>
    <w:p w14:paraId="6E381703" w14:textId="53CF6EBE" w:rsidR="009E156D" w:rsidRPr="00731B94" w:rsidRDefault="00713184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>
        <w:rPr>
          <w:sz w:val="20"/>
          <w:szCs w:val="20"/>
        </w:rPr>
        <w:t>No Issues</w:t>
      </w:r>
    </w:p>
    <w:p w14:paraId="54B243B8" w14:textId="0111A2B8" w:rsidR="004F74BB" w:rsidRPr="00731B94" w:rsidRDefault="00BA1FDE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Standards Review Subcommittee </w:t>
      </w:r>
      <w:r w:rsidR="00DD0310" w:rsidRPr="00731B94">
        <w:rPr>
          <w:sz w:val="20"/>
          <w:szCs w:val="20"/>
        </w:rPr>
        <w:t>suggests that the Executive Committee have the OASIS Subcommittee</w:t>
      </w:r>
      <w:r w:rsidR="0085271A" w:rsidRPr="00731B94">
        <w:rPr>
          <w:sz w:val="20"/>
          <w:szCs w:val="20"/>
        </w:rPr>
        <w:t xml:space="preserve">, </w:t>
      </w:r>
      <w:r w:rsidR="00DD0310" w:rsidRPr="00731B94">
        <w:rPr>
          <w:sz w:val="20"/>
          <w:szCs w:val="20"/>
        </w:rPr>
        <w:t>provide a definition for</w:t>
      </w:r>
      <w:r w:rsidR="0085271A" w:rsidRPr="00731B94">
        <w:rPr>
          <w:sz w:val="20"/>
          <w:szCs w:val="20"/>
        </w:rPr>
        <w:t xml:space="preserve"> BUYAT MARKET</w:t>
      </w:r>
      <w:r w:rsidR="00DA3C57" w:rsidRPr="00731B94">
        <w:rPr>
          <w:sz w:val="20"/>
          <w:szCs w:val="20"/>
        </w:rPr>
        <w:t xml:space="preserve"> </w:t>
      </w:r>
      <w:r w:rsidR="00DD0310" w:rsidRPr="00731B94">
        <w:rPr>
          <w:sz w:val="20"/>
          <w:szCs w:val="20"/>
        </w:rPr>
        <w:t>since it is not defined in the Business Practice Standards and is not included in the OASIS Data Dictionary</w:t>
      </w:r>
      <w:r w:rsidR="0085271A" w:rsidRPr="00731B94">
        <w:rPr>
          <w:sz w:val="20"/>
          <w:szCs w:val="20"/>
        </w:rPr>
        <w:t>.</w:t>
      </w:r>
    </w:p>
    <w:p w14:paraId="2530AE31" w14:textId="208FCE4E" w:rsidR="00913166" w:rsidRPr="00731B94" w:rsidRDefault="0085271A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Best Regards </w:t>
      </w:r>
    </w:p>
    <w:p w14:paraId="35FE827A" w14:textId="254E7729" w:rsidR="000977F4" w:rsidRPr="00731B94" w:rsidRDefault="00913166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WEQ - </w:t>
      </w:r>
      <w:r w:rsidR="0085271A" w:rsidRPr="00731B94">
        <w:rPr>
          <w:sz w:val="20"/>
          <w:szCs w:val="20"/>
        </w:rPr>
        <w:t>Standards Review Subcommittee</w:t>
      </w:r>
    </w:p>
    <w:p w14:paraId="044A70A5" w14:textId="77777777" w:rsidR="00731B94" w:rsidRPr="00731B94" w:rsidRDefault="00731B94">
      <w:pPr>
        <w:rPr>
          <w:sz w:val="20"/>
          <w:szCs w:val="20"/>
        </w:rPr>
      </w:pPr>
    </w:p>
    <w:p w14:paraId="460E14F4" w14:textId="77777777" w:rsidR="00731B94" w:rsidRPr="00731B94" w:rsidRDefault="00731B94">
      <w:pPr>
        <w:rPr>
          <w:sz w:val="20"/>
          <w:szCs w:val="20"/>
        </w:rPr>
      </w:pPr>
    </w:p>
    <w:sectPr w:rsidR="00731B94" w:rsidRPr="00731B94" w:rsidSect="00452E6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ood, James T." w:date="2019-03-19T09:13:00Z" w:initials="WJT">
    <w:p w14:paraId="74B09294" w14:textId="26110AF5" w:rsidR="00A02467" w:rsidRDefault="00A02467">
      <w:pPr>
        <w:pStyle w:val="CommentText"/>
      </w:pPr>
      <w:r>
        <w:rPr>
          <w:rStyle w:val="CommentReference"/>
        </w:rPr>
        <w:annotationRef/>
      </w:r>
      <w:r w:rsidR="00281EF7">
        <w:t>Comment 1</w:t>
      </w:r>
    </w:p>
  </w:comment>
  <w:comment w:id="1" w:author="Wood, James T." w:date="2019-03-21T12:28:00Z" w:initials="WJT">
    <w:p w14:paraId="45369B07" w14:textId="26EA2493" w:rsidR="007738D3" w:rsidRDefault="007738D3">
      <w:pPr>
        <w:pStyle w:val="CommentText"/>
      </w:pPr>
      <w:r>
        <w:rPr>
          <w:rStyle w:val="CommentReference"/>
        </w:rPr>
        <w:annotationRef/>
      </w:r>
      <w:r>
        <w:t>032119 accepted as modified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B09294" w15:done="0"/>
  <w15:commentEx w15:paraId="45369B07" w15:paraIdParent="74B092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B09294" w16cid:durableId="203B3132"/>
  <w16cid:commentId w16cid:paraId="45369B07" w16cid:durableId="203E01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0EED" w14:textId="77777777" w:rsidR="00691348" w:rsidRDefault="00691348" w:rsidP="002F33E1">
      <w:pPr>
        <w:spacing w:after="0" w:line="240" w:lineRule="auto"/>
      </w:pPr>
      <w:r>
        <w:separator/>
      </w:r>
    </w:p>
  </w:endnote>
  <w:endnote w:type="continuationSeparator" w:id="0">
    <w:p w14:paraId="7861F34B" w14:textId="77777777" w:rsidR="00691348" w:rsidRDefault="00691348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0FA6ED16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CC2520">
      <w:rPr>
        <w:noProof/>
      </w:rPr>
      <w:t>1</w:t>
    </w:r>
    <w:r w:rsidR="00E83BEF">
      <w:fldChar w:fldCharType="end"/>
    </w:r>
    <w:r>
      <w:t xml:space="preserve"> of </w:t>
    </w:r>
    <w:r w:rsidR="004F74BB">
      <w:rPr>
        <w:noProof/>
      </w:rPr>
      <w:fldChar w:fldCharType="begin"/>
    </w:r>
    <w:r w:rsidR="004F74BB">
      <w:rPr>
        <w:noProof/>
      </w:rPr>
      <w:instrText xml:space="preserve"> NUMPAGES  \* Arabic  \* MERGEFORMAT </w:instrText>
    </w:r>
    <w:r w:rsidR="004F74BB">
      <w:rPr>
        <w:noProof/>
      </w:rPr>
      <w:fldChar w:fldCharType="separate"/>
    </w:r>
    <w:r w:rsidR="00CC2520">
      <w:rPr>
        <w:noProof/>
      </w:rPr>
      <w:t>1</w:t>
    </w:r>
    <w:r w:rsidR="004F74BB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A228" w14:textId="77777777" w:rsidR="00691348" w:rsidRDefault="00691348" w:rsidP="002F33E1">
      <w:pPr>
        <w:spacing w:after="0" w:line="240" w:lineRule="auto"/>
      </w:pPr>
      <w:r>
        <w:separator/>
      </w:r>
    </w:p>
  </w:footnote>
  <w:footnote w:type="continuationSeparator" w:id="0">
    <w:p w14:paraId="26C3B22F" w14:textId="77777777" w:rsidR="00691348" w:rsidRDefault="00691348" w:rsidP="002F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B2845"/>
    <w:multiLevelType w:val="hybridMultilevel"/>
    <w:tmpl w:val="3246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8"/>
  </w:num>
  <w:num w:numId="5">
    <w:abstractNumId w:val="6"/>
  </w:num>
  <w:num w:numId="6">
    <w:abstractNumId w:val="16"/>
  </w:num>
  <w:num w:numId="7">
    <w:abstractNumId w:val="12"/>
  </w:num>
  <w:num w:numId="8">
    <w:abstractNumId w:val="1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0"/>
  </w:num>
  <w:num w:numId="15">
    <w:abstractNumId w:val="15"/>
  </w:num>
  <w:num w:numId="16">
    <w:abstractNumId w:val="1"/>
  </w:num>
  <w:num w:numId="17">
    <w:abstractNumId w:val="11"/>
  </w:num>
  <w:num w:numId="18">
    <w:abstractNumId w:val="3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od, James T.">
    <w15:presenceInfo w15:providerId="AD" w15:userId="S-1-5-21-126249482-871834763-32515855-6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36BC6"/>
    <w:rsid w:val="00061B09"/>
    <w:rsid w:val="00061E85"/>
    <w:rsid w:val="00067224"/>
    <w:rsid w:val="00072A64"/>
    <w:rsid w:val="00086E6E"/>
    <w:rsid w:val="00094613"/>
    <w:rsid w:val="000977F4"/>
    <w:rsid w:val="000B12E5"/>
    <w:rsid w:val="000B744C"/>
    <w:rsid w:val="000D0650"/>
    <w:rsid w:val="000D25F1"/>
    <w:rsid w:val="000D60EA"/>
    <w:rsid w:val="000E091E"/>
    <w:rsid w:val="000E32C3"/>
    <w:rsid w:val="001001B5"/>
    <w:rsid w:val="001059FE"/>
    <w:rsid w:val="00134121"/>
    <w:rsid w:val="0014262F"/>
    <w:rsid w:val="00151F37"/>
    <w:rsid w:val="001613F6"/>
    <w:rsid w:val="00172713"/>
    <w:rsid w:val="001772A8"/>
    <w:rsid w:val="00187AEF"/>
    <w:rsid w:val="001B13BE"/>
    <w:rsid w:val="001B732E"/>
    <w:rsid w:val="001D0C43"/>
    <w:rsid w:val="00202BCA"/>
    <w:rsid w:val="00203A26"/>
    <w:rsid w:val="0020541C"/>
    <w:rsid w:val="002355DF"/>
    <w:rsid w:val="0026081F"/>
    <w:rsid w:val="00260EE1"/>
    <w:rsid w:val="0026772C"/>
    <w:rsid w:val="00272DB7"/>
    <w:rsid w:val="00281EF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2737"/>
    <w:rsid w:val="004C5B10"/>
    <w:rsid w:val="004C6772"/>
    <w:rsid w:val="004D23B6"/>
    <w:rsid w:val="004D45E1"/>
    <w:rsid w:val="004E2B99"/>
    <w:rsid w:val="004E6C0D"/>
    <w:rsid w:val="004F74BB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91348"/>
    <w:rsid w:val="006E1827"/>
    <w:rsid w:val="006E6EE3"/>
    <w:rsid w:val="006F049B"/>
    <w:rsid w:val="00707B2C"/>
    <w:rsid w:val="00713184"/>
    <w:rsid w:val="00731B94"/>
    <w:rsid w:val="0073736C"/>
    <w:rsid w:val="007467B9"/>
    <w:rsid w:val="00764DF1"/>
    <w:rsid w:val="007738D3"/>
    <w:rsid w:val="00774975"/>
    <w:rsid w:val="007B06A5"/>
    <w:rsid w:val="007C2DC3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D64C7"/>
    <w:rsid w:val="008F2ACC"/>
    <w:rsid w:val="00913166"/>
    <w:rsid w:val="00935818"/>
    <w:rsid w:val="0096444B"/>
    <w:rsid w:val="0096651C"/>
    <w:rsid w:val="0096709F"/>
    <w:rsid w:val="009B01B0"/>
    <w:rsid w:val="009D50DD"/>
    <w:rsid w:val="009E156D"/>
    <w:rsid w:val="009E4EB7"/>
    <w:rsid w:val="009F2D76"/>
    <w:rsid w:val="00A01D3A"/>
    <w:rsid w:val="00A02467"/>
    <w:rsid w:val="00A1415A"/>
    <w:rsid w:val="00A30842"/>
    <w:rsid w:val="00A3370E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17F8"/>
    <w:rsid w:val="00B634D9"/>
    <w:rsid w:val="00BA1FDE"/>
    <w:rsid w:val="00BB7010"/>
    <w:rsid w:val="00BC6431"/>
    <w:rsid w:val="00BD67C2"/>
    <w:rsid w:val="00BD71E3"/>
    <w:rsid w:val="00BF4DC1"/>
    <w:rsid w:val="00C00049"/>
    <w:rsid w:val="00C10826"/>
    <w:rsid w:val="00C57017"/>
    <w:rsid w:val="00C70829"/>
    <w:rsid w:val="00C94CD4"/>
    <w:rsid w:val="00CC2520"/>
    <w:rsid w:val="00CC5DEB"/>
    <w:rsid w:val="00CE48B0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A3C57"/>
    <w:rsid w:val="00DA4492"/>
    <w:rsid w:val="00DD0310"/>
    <w:rsid w:val="00DD6E7A"/>
    <w:rsid w:val="00DF107A"/>
    <w:rsid w:val="00E41C86"/>
    <w:rsid w:val="00E47530"/>
    <w:rsid w:val="00E7249C"/>
    <w:rsid w:val="00E72E04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D1B503"/>
  <w15:docId w15:val="{A36BF4D5-D5D4-455A-91A7-D24131C0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1EBF4-59B1-42B0-92F8-F7A93B9B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Wood, James T.</cp:lastModifiedBy>
  <cp:revision>3</cp:revision>
  <cp:lastPrinted>2016-07-06T18:27:00Z</cp:lastPrinted>
  <dcterms:created xsi:type="dcterms:W3CDTF">2019-03-19T14:15:00Z</dcterms:created>
  <dcterms:modified xsi:type="dcterms:W3CDTF">2019-03-21T17:28:00Z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-986583575</vt:i4>
  </property>
  <property fmtid="{D5CDD505-2E9C-101B-9397-08002B2CF9AE}" pid="3" name="_NewReviewCycle">
    <vt:lpwstr/>
  </property>
  <property fmtid="{D5CDD505-2E9C-101B-9397-08002B2CF9AE}" pid="4" name="_EmailSubject">
    <vt:lpwstr>OASIS Subcommittee Late Comments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