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90431" w14:textId="5A7A6232" w:rsidR="00AD2480" w:rsidRPr="005D1B94" w:rsidRDefault="0026194F"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December 2</w:t>
      </w:r>
      <w:r w:rsidR="006177CA">
        <w:rPr>
          <w:rFonts w:ascii="Times New Roman" w:hAnsi="Times New Roman" w:cs="Times New Roman"/>
          <w:b w:val="0"/>
        </w:rPr>
        <w:t>, 2019</w:t>
      </w:r>
    </w:p>
    <w:p w14:paraId="5D629A66" w14:textId="77777777" w:rsidR="00AD2480" w:rsidRPr="005D1B94" w:rsidRDefault="00AD2480" w:rsidP="005E2A1C">
      <w:pPr>
        <w:tabs>
          <w:tab w:val="left" w:pos="900"/>
        </w:tabs>
        <w:spacing w:after="120"/>
        <w:ind w:left="907" w:hanging="907"/>
      </w:pPr>
      <w:r w:rsidRPr="005D1B94">
        <w:rPr>
          <w:b/>
        </w:rPr>
        <w:t>TO:</w:t>
      </w:r>
      <w:r w:rsidRPr="005D1B94">
        <w:tab/>
        <w:t>All Interested Parties</w:t>
      </w:r>
    </w:p>
    <w:p w14:paraId="2ACA29A7" w14:textId="77777777"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14:paraId="01F79964" w14:textId="0CD039F4" w:rsidR="00D33D41" w:rsidRPr="00E52B58" w:rsidRDefault="00AD2480" w:rsidP="00E52B58">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6177CA">
        <w:rPr>
          <w:b/>
          <w:bCs/>
        </w:rPr>
        <w:t xml:space="preserve">NAESB Board of Directors Update – </w:t>
      </w:r>
      <w:r w:rsidR="00612568">
        <w:rPr>
          <w:b/>
          <w:bCs/>
        </w:rPr>
        <w:t>WEQ OASIS Efforts</w:t>
      </w:r>
    </w:p>
    <w:p w14:paraId="40407EDD" w14:textId="7A4FEE54" w:rsidR="00612568" w:rsidRDefault="00612568" w:rsidP="0074090C">
      <w:pPr>
        <w:spacing w:before="120" w:after="120"/>
        <w:jc w:val="both"/>
      </w:pPr>
      <w:r>
        <w:t>On October 3, the WEQ OASIS Subcommittee voted out two recommendations proposing modifications to the WEQ OASIS Suite of Business Practice Standards.</w:t>
      </w:r>
      <w:r w:rsidR="00EA22AB">
        <w:t xml:space="preserve">  The first recommendation, in support of 2019 WEQ Annual Plan Items </w:t>
      </w:r>
      <w:proofErr w:type="gramStart"/>
      <w:r w:rsidR="00EA22AB">
        <w:t>6.a</w:t>
      </w:r>
      <w:proofErr w:type="gramEnd"/>
      <w:r w:rsidR="00EA22AB">
        <w:t>, 6.b.ii, and 6.c.ii addresses all the security issues and additional findings or considerations made by Sandia National Laboratories as part of the surety assessment and jointly assigned to the WEQ OASIS Subcommittee and WEQ Cybersecurity Subcommittees.  The formal comment period for the recommendation concluded on November 4, 2019.  The WEQ OASIS Subcommittee and WEQ Cybersecurity Subcommittee met jointly to review the formal comments and, in response, developed additional proposed modifications as late formal comments.</w:t>
      </w:r>
    </w:p>
    <w:p w14:paraId="67771568" w14:textId="644B718F" w:rsidR="006D587D" w:rsidRDefault="006D587D" w:rsidP="0074090C">
      <w:pPr>
        <w:spacing w:before="120" w:after="120"/>
        <w:jc w:val="both"/>
      </w:pPr>
      <w:r>
        <w:t xml:space="preserve">The second recommendation adopted by the WEQ OASIS Subcommittee on October 3 </w:t>
      </w:r>
      <w:r w:rsidR="001E02E0">
        <w:t>is in support of</w:t>
      </w:r>
      <w:r>
        <w:t xml:space="preserve"> 2019 WEQ Annual Plan Item 3.c</w:t>
      </w:r>
      <w:r w:rsidR="001E02E0">
        <w:t xml:space="preserve">.  This annual plan item addresses modifications to the WEQ OASIS Suite of Standards related to Network Integration Transmission Service </w:t>
      </w:r>
      <w:r w:rsidR="0049452F">
        <w:t xml:space="preserve">(NITS) </w:t>
      </w:r>
      <w:r w:rsidR="001E02E0">
        <w:t>as a result of implementation and operational experiences since the industry adoption of the standards as part of WEQ Version 003.2.</w:t>
      </w:r>
      <w:r w:rsidR="00566CA8">
        <w:t xml:space="preserve">  The formal comment for the recommendation concluded on November 4, 2019.  The WEQ OASIS Subcommittee reviewed the formal comments and, in response, developed additional proposed modifications as late formal comments.  Both recommendations and all formal comments will be forwarded to the WEQ Executive Committee for consideration during its next meeting.</w:t>
      </w:r>
    </w:p>
    <w:p w14:paraId="25AF44E8" w14:textId="4A51EA2A" w:rsidR="0023143B" w:rsidRDefault="00566CA8" w:rsidP="0074090C">
      <w:pPr>
        <w:spacing w:before="120" w:after="120"/>
        <w:jc w:val="both"/>
      </w:pPr>
      <w:r>
        <w:t>On October 15, 2019, the WEQ Executive Committee adopted a no action recommendation from the WEQ OASIS Subcommittee in support of 2019 WEQ Annual Plan Item 3.a/Standards Request R12001.  The standards request had proposed th</w:t>
      </w:r>
      <w:r w:rsidR="00EF6EB1">
        <w:t xml:space="preserve">at OASIS nodes utilize certain data objects registered in the NAESB Electric Industry Registry (EIR).  The subcommittee discussed the request in multiple meetings over several years but came to a consensus that </w:t>
      </w:r>
      <w:r w:rsidR="0023143B">
        <w:t>it would be more efficient for</w:t>
      </w:r>
      <w:r w:rsidR="00677235">
        <w:t xml:space="preserve"> transmission provider</w:t>
      </w:r>
      <w:r w:rsidR="0023143B">
        <w:t>s to</w:t>
      </w:r>
      <w:r w:rsidR="00677235">
        <w:t xml:space="preserve"> implement </w:t>
      </w:r>
      <w:r w:rsidR="0023143B">
        <w:t xml:space="preserve">their </w:t>
      </w:r>
      <w:r w:rsidR="00677235">
        <w:t>own procedures to utilize NAESB EIR data on an OASIS node</w:t>
      </w:r>
      <w:r w:rsidR="0023143B">
        <w:t xml:space="preserve"> due to complexities with downstream systems</w:t>
      </w:r>
      <w:r w:rsidR="00765D67">
        <w:t xml:space="preserve"> and </w:t>
      </w:r>
      <w:r w:rsidR="0023143B">
        <w:t>wide variations in OASIS commercial models</w:t>
      </w:r>
      <w:r w:rsidR="00765D67">
        <w:t>.</w:t>
      </w:r>
    </w:p>
    <w:p w14:paraId="518A6B87" w14:textId="07AAE66A" w:rsidR="0074090C" w:rsidRDefault="00765D67" w:rsidP="00E52B58">
      <w:pPr>
        <w:spacing w:before="120" w:after="120"/>
        <w:jc w:val="both"/>
      </w:pPr>
      <w:r>
        <w:t xml:space="preserve">The WEQ OASIS Subcommittee continues to meet to develop a recommendation to address 2019 WEQ Annual Plan Item 3.e.  This annual plan item </w:t>
      </w:r>
      <w:r w:rsidR="0049452F">
        <w:t>is to evaluate and develop standards that will address rollover rights for NITS.  The standards have already incorporated requirements to address the treatment of rollover rights for point-to-point transmission service.  This annual plan item is being carried over to the 2020 WEQ Annual Plan</w:t>
      </w:r>
      <w:r w:rsidR="00766A55">
        <w:t xml:space="preserve"> as Item 3.a.</w:t>
      </w:r>
    </w:p>
    <w:p w14:paraId="6D225C63" w14:textId="0D4E893F" w:rsidR="0074090C" w:rsidRDefault="00766A55" w:rsidP="00E52B58">
      <w:pPr>
        <w:spacing w:before="120" w:after="120"/>
        <w:jc w:val="both"/>
      </w:pPr>
      <w:r>
        <w:t xml:space="preserve">Additionally, this year, the WEQ OASIS Subcommittee has been meeting jointly with the WEQ Business Practices Subcommittee </w:t>
      </w:r>
      <w:r w:rsidR="0027209A">
        <w:t xml:space="preserve">(BPS) </w:t>
      </w:r>
      <w:r>
        <w:t>to address the final directive from FERC Order No. 890</w:t>
      </w:r>
      <w:r w:rsidR="00DA31FA">
        <w:t>.  In the order, the Commission directed the industry to post additional information to OASIS nodes regarding the curtailment of firm transmission.  Th</w:t>
      </w:r>
      <w:r w:rsidR="00D07A46">
        <w:t xml:space="preserve">is effort requires coordination with entities in the Eastern and Western Interconnections that manage industry tools that assist in implementing curtailment procedures.  Earlier this year, the standard development effort was placed on brief hiatus as the management of the Western Interconnection tool transitioned to a new entity and the Eastern Interconnection tool managers focused on the Parallel Flow Visualization </w:t>
      </w:r>
      <w:r w:rsidR="0027209A">
        <w:t>enhanced congestion management process.  The WEQ OASIS Subcommittee and WEQ BPS anticipate reconvening in the near future to complete the standards development effort.</w:t>
      </w:r>
      <w:bookmarkStart w:id="0" w:name="_GoBack"/>
      <w:bookmarkEnd w:id="0"/>
    </w:p>
    <w:p w14:paraId="126885B2" w14:textId="7C427B91" w:rsidR="00635D85" w:rsidRPr="00635D85" w:rsidRDefault="00635D85" w:rsidP="00273CC5">
      <w:pPr>
        <w:spacing w:after="120"/>
        <w:jc w:val="both"/>
      </w:pPr>
    </w:p>
    <w:sectPr w:rsidR="00635D85"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80D20" w14:textId="77777777" w:rsidR="00A04E3A" w:rsidRDefault="00A04E3A">
      <w:r>
        <w:separator/>
      </w:r>
    </w:p>
  </w:endnote>
  <w:endnote w:type="continuationSeparator" w:id="0">
    <w:p w14:paraId="4EF894DD" w14:textId="77777777" w:rsidR="00A04E3A" w:rsidRDefault="00A0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DC9B" w14:textId="038528B3" w:rsidR="004D4805" w:rsidRPr="00176FB9" w:rsidRDefault="00D072E8" w:rsidP="005E6421">
    <w:pPr>
      <w:pStyle w:val="Footer"/>
      <w:pBdr>
        <w:top w:val="single" w:sz="12" w:space="1" w:color="auto"/>
      </w:pBdr>
      <w:jc w:val="right"/>
      <w:rPr>
        <w:sz w:val="18"/>
        <w:szCs w:val="18"/>
      </w:rPr>
    </w:pPr>
    <w:r>
      <w:rPr>
        <w:sz w:val="18"/>
        <w:szCs w:val="18"/>
      </w:rPr>
      <w:t xml:space="preserve">WEQ </w:t>
    </w:r>
    <w:r w:rsidR="00612568">
      <w:rPr>
        <w:sz w:val="18"/>
        <w:szCs w:val="18"/>
      </w:rPr>
      <w:t>OASIS Efforts 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3E06E" w14:textId="77777777" w:rsidR="00A04E3A" w:rsidRDefault="00A04E3A">
      <w:r>
        <w:separator/>
      </w:r>
    </w:p>
  </w:footnote>
  <w:footnote w:type="continuationSeparator" w:id="0">
    <w:p w14:paraId="715BA341" w14:textId="77777777" w:rsidR="00A04E3A" w:rsidRDefault="00A04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2F5805"/>
    <w:multiLevelType w:val="hybridMultilevel"/>
    <w:tmpl w:val="1DB8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9"/>
  </w:num>
  <w:num w:numId="4">
    <w:abstractNumId w:val="13"/>
  </w:num>
  <w:num w:numId="5">
    <w:abstractNumId w:val="1"/>
  </w:num>
  <w:num w:numId="6">
    <w:abstractNumId w:val="11"/>
  </w:num>
  <w:num w:numId="7">
    <w:abstractNumId w:val="0"/>
  </w:num>
  <w:num w:numId="8">
    <w:abstractNumId w:val="2"/>
  </w:num>
  <w:num w:numId="9">
    <w:abstractNumId w:val="3"/>
  </w:num>
  <w:num w:numId="10">
    <w:abstractNumId w:val="10"/>
  </w:num>
  <w:num w:numId="11">
    <w:abstractNumId w:val="4"/>
  </w:num>
  <w:num w:numId="12">
    <w:abstractNumId w:val="8"/>
  </w:num>
  <w:num w:numId="13">
    <w:abstractNumId w:val="7"/>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1E2"/>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1A37"/>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94C"/>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2DDC"/>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24F"/>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07A2"/>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2E0"/>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22A"/>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3B"/>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94F"/>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09A"/>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CB9"/>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A7CB3"/>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929"/>
    <w:rsid w:val="002D0B93"/>
    <w:rsid w:val="002D0DC0"/>
    <w:rsid w:val="002D0EE4"/>
    <w:rsid w:val="002D0FE2"/>
    <w:rsid w:val="002D14AC"/>
    <w:rsid w:val="002D1516"/>
    <w:rsid w:val="002D15BD"/>
    <w:rsid w:val="002D2BE5"/>
    <w:rsid w:val="002D327C"/>
    <w:rsid w:val="002D334B"/>
    <w:rsid w:val="002D38A4"/>
    <w:rsid w:val="002D38AF"/>
    <w:rsid w:val="002D3A56"/>
    <w:rsid w:val="002D46B4"/>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29B"/>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B52"/>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47A"/>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1A4"/>
    <w:rsid w:val="00454400"/>
    <w:rsid w:val="0045466B"/>
    <w:rsid w:val="004546A6"/>
    <w:rsid w:val="00454CCD"/>
    <w:rsid w:val="0045505E"/>
    <w:rsid w:val="00455855"/>
    <w:rsid w:val="00455964"/>
    <w:rsid w:val="00455A01"/>
    <w:rsid w:val="00456039"/>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2F"/>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6FE"/>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315"/>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CA8"/>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662"/>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568"/>
    <w:rsid w:val="00612662"/>
    <w:rsid w:val="006133DB"/>
    <w:rsid w:val="00614629"/>
    <w:rsid w:val="006148A1"/>
    <w:rsid w:val="00614A00"/>
    <w:rsid w:val="00614D55"/>
    <w:rsid w:val="00615059"/>
    <w:rsid w:val="00615276"/>
    <w:rsid w:val="00615801"/>
    <w:rsid w:val="00615DAC"/>
    <w:rsid w:val="006162CC"/>
    <w:rsid w:val="00617436"/>
    <w:rsid w:val="006176C9"/>
    <w:rsid w:val="006177CA"/>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2EAF"/>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235"/>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87D"/>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90C"/>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D67"/>
    <w:rsid w:val="00765E8C"/>
    <w:rsid w:val="00766356"/>
    <w:rsid w:val="007664D8"/>
    <w:rsid w:val="00766583"/>
    <w:rsid w:val="00766A55"/>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3DAE"/>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4CE"/>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0DE"/>
    <w:rsid w:val="007D7A78"/>
    <w:rsid w:val="007D7E72"/>
    <w:rsid w:val="007E01DE"/>
    <w:rsid w:val="007E1029"/>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934"/>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193"/>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1D6"/>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799"/>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94"/>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4E3A"/>
    <w:rsid w:val="00A06B9D"/>
    <w:rsid w:val="00A07B03"/>
    <w:rsid w:val="00A07E1D"/>
    <w:rsid w:val="00A07ECA"/>
    <w:rsid w:val="00A10F8B"/>
    <w:rsid w:val="00A110B9"/>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8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0E"/>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30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6978"/>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AB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22B"/>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7C6"/>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9EC"/>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C1F"/>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A9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2E8"/>
    <w:rsid w:val="00D07A46"/>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18F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09"/>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1FA"/>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4E"/>
    <w:rsid w:val="00E17A65"/>
    <w:rsid w:val="00E17E88"/>
    <w:rsid w:val="00E2044D"/>
    <w:rsid w:val="00E206A6"/>
    <w:rsid w:val="00E217B8"/>
    <w:rsid w:val="00E22369"/>
    <w:rsid w:val="00E22D7A"/>
    <w:rsid w:val="00E23AE3"/>
    <w:rsid w:val="00E23C52"/>
    <w:rsid w:val="00E2415E"/>
    <w:rsid w:val="00E246F8"/>
    <w:rsid w:val="00E25827"/>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2AB"/>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EF6EB1"/>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606"/>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2D"/>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4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D6576-C0AF-481A-AC07-740550F75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2015-09-24T15:30:00Z</cp:lastPrinted>
  <dcterms:created xsi:type="dcterms:W3CDTF">2019-12-03T18:05:00Z</dcterms:created>
  <dcterms:modified xsi:type="dcterms:W3CDTF">2019-12-03T18:05:00Z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