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176101"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October 11</w:t>
      </w:r>
      <w:r w:rsidR="00764097">
        <w:rPr>
          <w:rFonts w:ascii="Times New Roman" w:hAnsi="Times New Roman" w:cs="Times New Roman"/>
          <w:b w:val="0"/>
        </w:rPr>
        <w:t>, 201</w:t>
      </w:r>
      <w:r w:rsidR="00ED60B1">
        <w:rPr>
          <w:rFonts w:ascii="Times New Roman" w:hAnsi="Times New Roman" w:cs="Times New Roman"/>
          <w:b w:val="0"/>
        </w:rPr>
        <w:t>3</w:t>
      </w:r>
    </w:p>
    <w:p w:rsidR="00764097" w:rsidRPr="005D1B94" w:rsidRDefault="00764097" w:rsidP="005E2A1C">
      <w:pPr>
        <w:tabs>
          <w:tab w:val="left" w:pos="900"/>
        </w:tabs>
        <w:spacing w:after="120"/>
        <w:ind w:left="907" w:hanging="907"/>
      </w:pPr>
      <w:r w:rsidRPr="005D1B94">
        <w:rPr>
          <w:b/>
        </w:rPr>
        <w:t>TO:</w:t>
      </w:r>
      <w:r w:rsidRPr="005D1B94">
        <w:tab/>
        <w:t>All Interested Parties</w:t>
      </w:r>
    </w:p>
    <w:p w:rsidR="00764097" w:rsidRPr="005D1B94" w:rsidRDefault="00764097" w:rsidP="005E2A1C">
      <w:pPr>
        <w:tabs>
          <w:tab w:val="left" w:pos="900"/>
        </w:tabs>
        <w:ind w:left="907" w:hanging="907"/>
        <w:jc w:val="both"/>
        <w:rPr>
          <w:bCs/>
        </w:rPr>
      </w:pPr>
      <w:r w:rsidRPr="005D1B94">
        <w:rPr>
          <w:b/>
          <w:bCs/>
        </w:rPr>
        <w:t>FROM:</w:t>
      </w:r>
      <w:r w:rsidRPr="005D1B94">
        <w:rPr>
          <w:b/>
          <w:bCs/>
        </w:rPr>
        <w:tab/>
      </w:r>
      <w:r w:rsidRPr="005D1B94">
        <w:rPr>
          <w:b/>
          <w:bCs/>
        </w:rPr>
        <w:tab/>
      </w:r>
      <w:r>
        <w:rPr>
          <w:bCs/>
        </w:rPr>
        <w:t>Jonathan Booe</w:t>
      </w:r>
      <w:r w:rsidRPr="005D1B94">
        <w:rPr>
          <w:bCs/>
        </w:rPr>
        <w:t xml:space="preserve">, NAESB </w:t>
      </w:r>
      <w:r w:rsidR="0054674F">
        <w:rPr>
          <w:bCs/>
        </w:rPr>
        <w:t>Vice President</w:t>
      </w:r>
    </w:p>
    <w:p w:rsidR="00764097" w:rsidRPr="005D1B94" w:rsidRDefault="00764097"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B5737D">
        <w:rPr>
          <w:b/>
          <w:bCs/>
        </w:rPr>
        <w:t>NAESB/NERC</w:t>
      </w:r>
      <w:r w:rsidR="00032CB9">
        <w:rPr>
          <w:b/>
          <w:bCs/>
        </w:rPr>
        <w:t xml:space="preserve"> Coordination</w:t>
      </w:r>
      <w:r>
        <w:rPr>
          <w:b/>
          <w:bCs/>
        </w:rPr>
        <w:t xml:space="preserve"> Update</w:t>
      </w:r>
    </w:p>
    <w:p w:rsidR="00764097" w:rsidRPr="005D1B94" w:rsidRDefault="00764097" w:rsidP="005E2A1C">
      <w:pPr>
        <w:jc w:val="center"/>
        <w:rPr>
          <w:b/>
        </w:rPr>
      </w:pPr>
    </w:p>
    <w:p w:rsidR="00764097" w:rsidRPr="0089652E" w:rsidRDefault="00764097" w:rsidP="000A3450">
      <w:pPr>
        <w:spacing w:before="120"/>
        <w:rPr>
          <w:b/>
          <w:bCs/>
        </w:rPr>
      </w:pPr>
      <w:r w:rsidRPr="0089652E">
        <w:rPr>
          <w:b/>
        </w:rPr>
        <w:t xml:space="preserve">Update </w:t>
      </w:r>
      <w:r w:rsidR="00B5737D">
        <w:rPr>
          <w:b/>
        </w:rPr>
        <w:t xml:space="preserve">NAESB/NERC </w:t>
      </w:r>
      <w:r w:rsidR="00032CB9">
        <w:rPr>
          <w:b/>
        </w:rPr>
        <w:t xml:space="preserve">Coordination </w:t>
      </w:r>
      <w:r w:rsidRPr="0089652E">
        <w:rPr>
          <w:b/>
        </w:rPr>
        <w:t>–</w:t>
      </w:r>
    </w:p>
    <w:p w:rsidR="00176101" w:rsidRPr="00FB4C0F" w:rsidRDefault="00032CB9" w:rsidP="00176101">
      <w:pPr>
        <w:spacing w:before="120" w:after="12"/>
      </w:pPr>
      <w:r>
        <w:t>The NAESB staff and the WEQ leadership have continued to hold monthly calls with NERC staff to ensure that the two organizations are closely coordinated in areas where standards development or other ac</w:t>
      </w:r>
      <w:r w:rsidR="00C60F1D">
        <w:t>tivities may impact both organizations, as well as the monthly staff to staff call to discuss the status of communications between the NERC project leads and th</w:t>
      </w:r>
      <w:r w:rsidR="00176101">
        <w:t>e NAESB subcommittee co-chairs</w:t>
      </w:r>
      <w:r w:rsidR="00C60F1D">
        <w:t>. </w:t>
      </w:r>
      <w:r w:rsidR="00176101">
        <w:t xml:space="preserve"> </w:t>
      </w:r>
      <w:r w:rsidR="00C60F1D">
        <w:t xml:space="preserve">During the monthly calls between the NERC staff and the WEQ leadership the participants have </w:t>
      </w:r>
      <w:r w:rsidR="00176101">
        <w:t>continued to discuss the s</w:t>
      </w:r>
      <w:r w:rsidR="00C60F1D" w:rsidRPr="00C60F1D">
        <w:t xml:space="preserve">tatus of the EIR </w:t>
      </w:r>
      <w:r w:rsidR="00176101">
        <w:t xml:space="preserve">transition, </w:t>
      </w:r>
      <w:r w:rsidR="00C60F1D" w:rsidRPr="00C60F1D">
        <w:t xml:space="preserve"> </w:t>
      </w:r>
      <w:r w:rsidR="00176101">
        <w:t xml:space="preserve">the potential transition of certain NERC </w:t>
      </w:r>
      <w:r w:rsidR="00C60F1D" w:rsidRPr="00C60F1D">
        <w:t>Modeling Standards(MOD A)</w:t>
      </w:r>
      <w:r w:rsidR="00176101">
        <w:t xml:space="preserve">, Parallel Flow Visualization, other coordination issues identified by the NAESB subcommittee chairs. </w:t>
      </w:r>
      <w:r w:rsidR="00C60F1D" w:rsidRPr="00C60F1D">
        <w:t xml:space="preserve">  </w:t>
      </w:r>
      <w:bookmarkStart w:id="0" w:name="_GoBack"/>
      <w:bookmarkEnd w:id="0"/>
    </w:p>
    <w:p w:rsidR="00B5737D" w:rsidRDefault="00B5737D" w:rsidP="00B5737D">
      <w:pPr>
        <w:spacing w:before="12" w:after="12"/>
      </w:pPr>
    </w:p>
    <w:p w:rsidR="00B5737D" w:rsidRDefault="00B5737D" w:rsidP="00B5737D">
      <w:pPr>
        <w:spacing w:before="12" w:after="12"/>
      </w:pPr>
    </w:p>
    <w:p w:rsidR="00B5737D" w:rsidRDefault="00B5737D" w:rsidP="00032CB9">
      <w:pPr>
        <w:spacing w:before="120"/>
      </w:pPr>
    </w:p>
    <w:p w:rsidR="00B5737D" w:rsidRDefault="00B5737D" w:rsidP="00032CB9">
      <w:pPr>
        <w:spacing w:before="120"/>
      </w:pPr>
    </w:p>
    <w:sectPr w:rsidR="00B5737D"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C24" w:rsidRDefault="00D77C24">
      <w:r>
        <w:separator/>
      </w:r>
    </w:p>
  </w:endnote>
  <w:endnote w:type="continuationSeparator" w:id="0">
    <w:p w:rsidR="00D77C24" w:rsidRDefault="00D7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1D" w:rsidRPr="00176FB9" w:rsidRDefault="00C60F1D" w:rsidP="005E6421">
    <w:pPr>
      <w:pStyle w:val="Footer"/>
      <w:pBdr>
        <w:top w:val="single" w:sz="12" w:space="1" w:color="auto"/>
      </w:pBdr>
      <w:jc w:val="right"/>
      <w:rPr>
        <w:sz w:val="18"/>
        <w:szCs w:val="18"/>
      </w:rPr>
    </w:pPr>
    <w:r w:rsidRPr="00176FB9">
      <w:rPr>
        <w:sz w:val="18"/>
        <w:szCs w:val="18"/>
      </w:rPr>
      <w:t>N</w:t>
    </w:r>
    <w:r>
      <w:rPr>
        <w:sz w:val="18"/>
        <w:szCs w:val="18"/>
      </w:rPr>
      <w:t>AESB/NERC Coordination Update</w:t>
    </w:r>
  </w:p>
  <w:p w:rsidR="00C60F1D" w:rsidRPr="00176FB9" w:rsidRDefault="00C60F1D"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176101">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C24" w:rsidRDefault="00D77C24">
      <w:r>
        <w:separator/>
      </w:r>
    </w:p>
  </w:footnote>
  <w:footnote w:type="continuationSeparator" w:id="0">
    <w:p w:rsidR="00D77C24" w:rsidRDefault="00D77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1D" w:rsidRPr="00D65256" w:rsidRDefault="00C60F1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1D" w:rsidRDefault="00C60F1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C60F1D" w:rsidRDefault="00C60F1D"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C60F1D" w:rsidRPr="00D65256" w:rsidRDefault="00C60F1D"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C60F1D" w:rsidRPr="00D65256" w:rsidRDefault="00C60F1D"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C60F1D" w:rsidRPr="003019B2" w:rsidRDefault="00C60F1D"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C60F1D" w:rsidRPr="00D65256" w:rsidRDefault="00C60F1D"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C60F1D" w:rsidRDefault="00C60F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3D3995"/>
    <w:multiLevelType w:val="hybridMultilevel"/>
    <w:tmpl w:val="6CD48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3AD3052"/>
    <w:multiLevelType w:val="hybridMultilevel"/>
    <w:tmpl w:val="F754E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0704A2C"/>
    <w:multiLevelType w:val="hybridMultilevel"/>
    <w:tmpl w:val="63B4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6"/>
  </w:num>
  <w:num w:numId="3">
    <w:abstractNumId w:val="9"/>
  </w:num>
  <w:num w:numId="4">
    <w:abstractNumId w:val="14"/>
  </w:num>
  <w:num w:numId="5">
    <w:abstractNumId w:val="2"/>
  </w:num>
  <w:num w:numId="6">
    <w:abstractNumId w:val="12"/>
  </w:num>
  <w:num w:numId="7">
    <w:abstractNumId w:val="0"/>
  </w:num>
  <w:num w:numId="8">
    <w:abstractNumId w:val="3"/>
  </w:num>
  <w:num w:numId="9">
    <w:abstractNumId w:val="4"/>
  </w:num>
  <w:num w:numId="10">
    <w:abstractNumId w:val="11"/>
  </w:num>
  <w:num w:numId="11">
    <w:abstractNumId w:val="5"/>
  </w:num>
  <w:num w:numId="12">
    <w:abstractNumId w:val="1"/>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2CB9"/>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2E6"/>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10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083"/>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3ECC"/>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1ACB"/>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544"/>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6522"/>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37D"/>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0F1D"/>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6A3C"/>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D8B"/>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6D1D"/>
    <w:rsid w:val="00D471EC"/>
    <w:rsid w:val="00D4760C"/>
    <w:rsid w:val="00D477F8"/>
    <w:rsid w:val="00D47E4F"/>
    <w:rsid w:val="00D5015A"/>
    <w:rsid w:val="00D507BE"/>
    <w:rsid w:val="00D50E99"/>
    <w:rsid w:val="00D5117E"/>
    <w:rsid w:val="00D51CF2"/>
    <w:rsid w:val="00D5202E"/>
    <w:rsid w:val="00D524C1"/>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77C24"/>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0B1"/>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C0F"/>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customStyle="1" w:styleId="TableText">
    <w:name w:val="Table Text"/>
    <w:basedOn w:val="Normal"/>
    <w:uiPriority w:val="99"/>
    <w:rsid w:val="00032CB9"/>
    <w:rPr>
      <w:rFonts w:ascii="Arial Narrow" w:eastAsia="Calibri" w:hAnsi="Arial Narrow"/>
      <w:color w:val="000000"/>
      <w:sz w:val="24"/>
      <w:szCs w:val="24"/>
    </w:rPr>
  </w:style>
  <w:style w:type="table" w:styleId="TableGrid">
    <w:name w:val="Table Grid"/>
    <w:basedOn w:val="TableNormal"/>
    <w:uiPriority w:val="59"/>
    <w:rsid w:val="00B5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customStyle="1" w:styleId="TableText">
    <w:name w:val="Table Text"/>
    <w:basedOn w:val="Normal"/>
    <w:uiPriority w:val="99"/>
    <w:rsid w:val="00032CB9"/>
    <w:rPr>
      <w:rFonts w:ascii="Arial Narrow" w:eastAsia="Calibri" w:hAnsi="Arial Narrow"/>
      <w:color w:val="000000"/>
      <w:sz w:val="24"/>
      <w:szCs w:val="24"/>
    </w:rPr>
  </w:style>
  <w:style w:type="table" w:styleId="TableGrid">
    <w:name w:val="Table Grid"/>
    <w:basedOn w:val="TableNormal"/>
    <w:uiPriority w:val="59"/>
    <w:rsid w:val="00B5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614985">
      <w:bodyDiv w:val="1"/>
      <w:marLeft w:val="0"/>
      <w:marRight w:val="0"/>
      <w:marTop w:val="0"/>
      <w:marBottom w:val="0"/>
      <w:divBdr>
        <w:top w:val="none" w:sz="0" w:space="0" w:color="auto"/>
        <w:left w:val="none" w:sz="0" w:space="0" w:color="auto"/>
        <w:bottom w:val="none" w:sz="0" w:space="0" w:color="auto"/>
        <w:right w:val="none" w:sz="0" w:space="0" w:color="auto"/>
      </w:divBdr>
    </w:div>
    <w:div w:id="549732642">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 w:id="183167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Jonathan Booe</cp:lastModifiedBy>
  <cp:revision>2</cp:revision>
  <cp:lastPrinted>2011-11-02T20:41:00Z</cp:lastPrinted>
  <dcterms:created xsi:type="dcterms:W3CDTF">2013-10-11T23:16:00Z</dcterms:created>
  <dcterms:modified xsi:type="dcterms:W3CDTF">2013-10-11T23:16:00Z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