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BFEF" w14:textId="1F37F239" w:rsidR="00C23B6F" w:rsidRPr="00236039" w:rsidRDefault="00E36655" w:rsidP="00DD7BD8">
      <w:pPr>
        <w:spacing w:after="240"/>
        <w:jc w:val="right"/>
      </w:pPr>
      <w:r>
        <w:t xml:space="preserve">November </w:t>
      </w:r>
      <w:r w:rsidR="00E74EA9">
        <w:t>20</w:t>
      </w:r>
      <w:r w:rsidR="00E427CC" w:rsidRPr="00236039">
        <w:t>, 201</w:t>
      </w:r>
      <w:r w:rsidR="000F1949" w:rsidRPr="00236039">
        <w:t>4</w:t>
      </w:r>
    </w:p>
    <w:p w14:paraId="503F141B" w14:textId="05D9A991" w:rsidR="00236039" w:rsidRPr="00236039" w:rsidRDefault="00236039" w:rsidP="00236039">
      <w:pPr>
        <w:tabs>
          <w:tab w:val="left" w:pos="900"/>
        </w:tabs>
        <w:spacing w:before="120" w:after="120"/>
        <w:ind w:left="907" w:hanging="907"/>
      </w:pPr>
      <w:r w:rsidRPr="00236039">
        <w:rPr>
          <w:b/>
        </w:rPr>
        <w:t>TO:</w:t>
      </w:r>
      <w:r>
        <w:tab/>
      </w:r>
      <w:r w:rsidR="006679D1">
        <w:t xml:space="preserve">NAESB Wholesale Electric </w:t>
      </w:r>
      <w:r w:rsidR="006679D1" w:rsidRPr="00236039">
        <w:t xml:space="preserve">Quadrant </w:t>
      </w:r>
      <w:r w:rsidR="006679D1">
        <w:t xml:space="preserve">(WEQ) </w:t>
      </w:r>
      <w:r w:rsidR="006679D1" w:rsidRPr="00236039">
        <w:t xml:space="preserve">Executive Committee </w:t>
      </w:r>
      <w:r w:rsidR="006679D1">
        <w:t xml:space="preserve">(EC) </w:t>
      </w:r>
      <w:r w:rsidR="001C79CB">
        <w:t>PFV</w:t>
      </w:r>
      <w:r w:rsidR="006679D1">
        <w:t xml:space="preserve"> Task Force Participants and other Interested Industry Parties</w:t>
      </w:r>
    </w:p>
    <w:p w14:paraId="1EF3394F" w14:textId="098EF2FE" w:rsidR="00236039" w:rsidRPr="00236039" w:rsidRDefault="00236039" w:rsidP="00236039">
      <w:pPr>
        <w:tabs>
          <w:tab w:val="left" w:pos="900"/>
        </w:tabs>
        <w:ind w:left="907" w:hanging="907"/>
        <w:rPr>
          <w:bCs/>
        </w:rPr>
      </w:pPr>
      <w:r w:rsidRPr="00236039">
        <w:rPr>
          <w:b/>
          <w:bCs/>
        </w:rPr>
        <w:t>FROM:</w:t>
      </w:r>
      <w:r w:rsidRPr="00236039">
        <w:rPr>
          <w:b/>
          <w:bCs/>
        </w:rPr>
        <w:tab/>
      </w:r>
      <w:r w:rsidR="006679D1">
        <w:rPr>
          <w:bCs/>
        </w:rPr>
        <w:t xml:space="preserve">Caroline Trum, NAESB </w:t>
      </w:r>
      <w:r w:rsidR="001C79CB">
        <w:rPr>
          <w:bCs/>
        </w:rPr>
        <w:t>Deputy Director</w:t>
      </w:r>
    </w:p>
    <w:p w14:paraId="73EA5BF2" w14:textId="477ADBD5" w:rsidR="00236039" w:rsidRPr="00236039" w:rsidRDefault="00236039" w:rsidP="00236039">
      <w:pPr>
        <w:pBdr>
          <w:bottom w:val="single" w:sz="12" w:space="1" w:color="auto"/>
        </w:pBdr>
        <w:tabs>
          <w:tab w:val="left" w:pos="900"/>
        </w:tabs>
        <w:spacing w:before="120" w:after="120"/>
        <w:ind w:left="907" w:hanging="907"/>
        <w:rPr>
          <w:bCs/>
        </w:rPr>
      </w:pPr>
      <w:r w:rsidRPr="00236039">
        <w:rPr>
          <w:b/>
          <w:bCs/>
        </w:rPr>
        <w:t>RE:</w:t>
      </w:r>
      <w:r w:rsidRPr="00236039">
        <w:rPr>
          <w:b/>
          <w:bCs/>
        </w:rPr>
        <w:tab/>
      </w:r>
      <w:r w:rsidR="006679D1">
        <w:rPr>
          <w:bCs/>
        </w:rPr>
        <w:t xml:space="preserve">WEQ EC </w:t>
      </w:r>
      <w:r w:rsidR="001C79CB">
        <w:rPr>
          <w:bCs/>
        </w:rPr>
        <w:t>P</w:t>
      </w:r>
      <w:r w:rsidR="00FE33FA">
        <w:rPr>
          <w:bCs/>
        </w:rPr>
        <w:t xml:space="preserve">arallel </w:t>
      </w:r>
      <w:r w:rsidR="001C79CB">
        <w:rPr>
          <w:bCs/>
        </w:rPr>
        <w:t>F</w:t>
      </w:r>
      <w:r w:rsidR="00FE33FA">
        <w:rPr>
          <w:bCs/>
        </w:rPr>
        <w:t xml:space="preserve">low </w:t>
      </w:r>
      <w:r w:rsidR="001C79CB">
        <w:rPr>
          <w:bCs/>
        </w:rPr>
        <w:t>V</w:t>
      </w:r>
      <w:r w:rsidR="00FE33FA">
        <w:rPr>
          <w:bCs/>
        </w:rPr>
        <w:t>isualization (PFV)</w:t>
      </w:r>
      <w:r w:rsidR="001C79CB">
        <w:rPr>
          <w:bCs/>
        </w:rPr>
        <w:t xml:space="preserve"> </w:t>
      </w:r>
      <w:r w:rsidR="006679D1">
        <w:rPr>
          <w:bCs/>
        </w:rPr>
        <w:t xml:space="preserve">Task Force Meeting – </w:t>
      </w:r>
      <w:r w:rsidR="00E74EA9">
        <w:rPr>
          <w:bCs/>
        </w:rPr>
        <w:t>December 1</w:t>
      </w:r>
      <w:r w:rsidR="001C79CB">
        <w:rPr>
          <w:bCs/>
        </w:rPr>
        <w:t>, 2014</w:t>
      </w:r>
      <w:r w:rsidRPr="00236039">
        <w:rPr>
          <w:bCs/>
        </w:rPr>
        <w:t xml:space="preserve"> </w:t>
      </w:r>
      <w:r w:rsidRPr="00236039">
        <w:rPr>
          <w:b/>
          <w:bCs/>
        </w:rPr>
        <w:tab/>
      </w:r>
    </w:p>
    <w:p w14:paraId="00D6415D" w14:textId="77777777" w:rsidR="003A7AFC" w:rsidRPr="00236039" w:rsidRDefault="006679D1" w:rsidP="00DD7BD8">
      <w:pPr>
        <w:tabs>
          <w:tab w:val="left" w:pos="0"/>
        </w:tabs>
        <w:spacing w:before="240" w:after="120"/>
      </w:pPr>
      <w:r>
        <w:t xml:space="preserve">Dear All, </w:t>
      </w:r>
    </w:p>
    <w:p w14:paraId="631CF006" w14:textId="29087017" w:rsidR="001C79CB" w:rsidRDefault="00FE33FA" w:rsidP="00721D0F">
      <w:pPr>
        <w:tabs>
          <w:tab w:val="left" w:pos="0"/>
        </w:tabs>
        <w:spacing w:before="120" w:after="240"/>
        <w:jc w:val="both"/>
      </w:pPr>
      <w:r>
        <w:t xml:space="preserve">At the request of the WEQ Executive Committee, the co-chairs of the WEQ EC have created the WEQ EC Parallel Flow Visualization (PFV) Task Force.  The purpose of this group is to support a motion passed by the WEQ EC to consider revisions to the recommendation for Parallel Flow Visualization (2014 WEQ Annual Plan Items 1.a, 1.b, and 1.d/R11020), as revised by the late comments of the WEQ Business Practices Subcommittee (BPS) to address </w:t>
      </w:r>
      <w:r w:rsidR="001C79CB">
        <w:t>generator prioritization language, seams agreements, and other issues limited in scope to the formal comments submitted to the EC for the recommendation and develop redline modifications.  The task force is open to any party wishing to participate.</w:t>
      </w:r>
    </w:p>
    <w:p w14:paraId="7F871D5D" w14:textId="42EBD561" w:rsidR="001C79CB" w:rsidRDefault="00E36655" w:rsidP="00721D0F">
      <w:pPr>
        <w:tabs>
          <w:tab w:val="left" w:pos="0"/>
        </w:tabs>
        <w:spacing w:before="120" w:after="240"/>
        <w:jc w:val="both"/>
      </w:pPr>
      <w:r>
        <w:t xml:space="preserve">To continue efforts, the task force has scheduled a </w:t>
      </w:r>
      <w:r w:rsidR="00E74EA9">
        <w:t xml:space="preserve">conference </w:t>
      </w:r>
      <w:r w:rsidR="00612386">
        <w:t xml:space="preserve">call for Monday, </w:t>
      </w:r>
      <w:r w:rsidR="00E74EA9">
        <w:t>December 1</w:t>
      </w:r>
      <w:r>
        <w:t xml:space="preserve">, 2014 from </w:t>
      </w:r>
      <w:r w:rsidR="00E74EA9">
        <w:t>9:00 A</w:t>
      </w:r>
      <w:r w:rsidR="00612386">
        <w:t xml:space="preserve">M to 4:00 PM Central.  During this meeting, the task </w:t>
      </w:r>
      <w:r w:rsidR="003C566C">
        <w:t xml:space="preserve">force </w:t>
      </w:r>
      <w:r w:rsidR="00612386">
        <w:t xml:space="preserve">will </w:t>
      </w:r>
      <w:r>
        <w:t>review the</w:t>
      </w:r>
      <w:r w:rsidR="00612386">
        <w:t xml:space="preserve"> assignment</w:t>
      </w:r>
      <w:r>
        <w:t>s made from the previous meeting and discuss next steps.</w:t>
      </w:r>
      <w:r w:rsidR="00E74EA9">
        <w:t xml:space="preserve">  Please note that an additional meeting of the task force is scheduled for Friday, December 5, 2014 from 9:00 AM to 4:00 PM.  An agenda for this meeting will be distributed following the meeting on Monday, December 1.</w:t>
      </w:r>
    </w:p>
    <w:p w14:paraId="3BB0AD16" w14:textId="77777777" w:rsidR="008B261F" w:rsidRDefault="00084A28" w:rsidP="00721D0F">
      <w:pPr>
        <w:tabs>
          <w:tab w:val="left" w:pos="0"/>
        </w:tabs>
        <w:spacing w:before="120" w:after="240"/>
        <w:jc w:val="both"/>
      </w:pPr>
      <w:r>
        <w:t>The agenda and other details for the conference call can be found below:</w:t>
      </w:r>
    </w:p>
    <w:tbl>
      <w:tblPr>
        <w:tblW w:w="10098" w:type="dxa"/>
        <w:jc w:val="center"/>
        <w:tblLayout w:type="fixed"/>
        <w:tblLook w:val="01E0" w:firstRow="1" w:lastRow="1" w:firstColumn="1" w:lastColumn="1" w:noHBand="0" w:noVBand="0"/>
      </w:tblPr>
      <w:tblGrid>
        <w:gridCol w:w="1971"/>
        <w:gridCol w:w="8127"/>
      </w:tblGrid>
      <w:tr w:rsidR="002E361F" w14:paraId="32E8465C" w14:textId="77777777" w:rsidTr="002E361F">
        <w:trPr>
          <w:tblHeader/>
          <w:jc w:val="center"/>
        </w:trPr>
        <w:tc>
          <w:tcPr>
            <w:tcW w:w="10098" w:type="dxa"/>
            <w:gridSpan w:val="2"/>
            <w:tcBorders>
              <w:top w:val="single" w:sz="4" w:space="0" w:color="auto"/>
            </w:tcBorders>
          </w:tcPr>
          <w:p w14:paraId="03ECEA61" w14:textId="523CF6B2" w:rsidR="002E361F" w:rsidRDefault="002E361F" w:rsidP="00E74EA9">
            <w:pPr>
              <w:spacing w:before="120" w:after="120"/>
              <w:ind w:right="9"/>
              <w:jc w:val="center"/>
              <w:rPr>
                <w:b/>
                <w:bCs/>
                <w:smallCaps/>
              </w:rPr>
            </w:pPr>
            <w:r>
              <w:rPr>
                <w:b/>
                <w:bCs/>
                <w:smallCaps/>
              </w:rPr>
              <w:t>NAESB</w:t>
            </w:r>
            <w:r w:rsidR="00362E29">
              <w:rPr>
                <w:b/>
                <w:bCs/>
                <w:smallCaps/>
              </w:rPr>
              <w:t xml:space="preserve"> WEQ </w:t>
            </w:r>
            <w:r w:rsidR="009F3C7E">
              <w:rPr>
                <w:b/>
                <w:bCs/>
                <w:smallCaps/>
              </w:rPr>
              <w:t>Parallel Flow Visualization</w:t>
            </w:r>
            <w:r w:rsidR="00362E29">
              <w:rPr>
                <w:b/>
                <w:bCs/>
                <w:smallCaps/>
              </w:rPr>
              <w:t xml:space="preserve"> Task Force Conference Call </w:t>
            </w:r>
            <w:r>
              <w:rPr>
                <w:b/>
                <w:bCs/>
                <w:smallCaps/>
              </w:rPr>
              <w:t xml:space="preserve">– </w:t>
            </w:r>
            <w:r w:rsidR="00E74EA9">
              <w:rPr>
                <w:b/>
                <w:bCs/>
                <w:smallCaps/>
              </w:rPr>
              <w:t>December 1</w:t>
            </w:r>
            <w:r w:rsidR="006679D1">
              <w:rPr>
                <w:b/>
                <w:bCs/>
                <w:smallCaps/>
              </w:rPr>
              <w:t>, 2014</w:t>
            </w:r>
          </w:p>
        </w:tc>
      </w:tr>
      <w:tr w:rsidR="009D51A5" w14:paraId="5AF261DB" w14:textId="77777777" w:rsidTr="008B2A0A">
        <w:trPr>
          <w:tblHeader/>
          <w:jc w:val="center"/>
        </w:trPr>
        <w:tc>
          <w:tcPr>
            <w:tcW w:w="1971" w:type="dxa"/>
            <w:tcBorders>
              <w:bottom w:val="single" w:sz="4" w:space="0" w:color="auto"/>
            </w:tcBorders>
          </w:tcPr>
          <w:p w14:paraId="13DFF6F7" w14:textId="77777777" w:rsidR="009D51A5" w:rsidRDefault="00642447" w:rsidP="00B76415">
            <w:pPr>
              <w:tabs>
                <w:tab w:val="left" w:pos="-4230"/>
              </w:tabs>
              <w:spacing w:before="120" w:after="120"/>
              <w:rPr>
                <w:b/>
                <w:smallCaps/>
              </w:rPr>
            </w:pPr>
            <w:r>
              <w:rPr>
                <w:b/>
                <w:smallCaps/>
              </w:rPr>
              <w:t>Topic</w:t>
            </w:r>
          </w:p>
        </w:tc>
        <w:tc>
          <w:tcPr>
            <w:tcW w:w="8127" w:type="dxa"/>
            <w:tcBorders>
              <w:bottom w:val="single" w:sz="4" w:space="0" w:color="auto"/>
            </w:tcBorders>
          </w:tcPr>
          <w:p w14:paraId="12121668" w14:textId="77777777" w:rsidR="009D51A5" w:rsidRDefault="009D51A5" w:rsidP="00B76415">
            <w:pPr>
              <w:spacing w:before="120" w:after="120"/>
              <w:ind w:right="1152"/>
              <w:jc w:val="both"/>
              <w:rPr>
                <w:b/>
                <w:bCs/>
                <w:smallCaps/>
              </w:rPr>
            </w:pPr>
            <w:r>
              <w:rPr>
                <w:b/>
                <w:bCs/>
                <w:smallCaps/>
              </w:rPr>
              <w:t>Information/Requests</w:t>
            </w:r>
          </w:p>
        </w:tc>
      </w:tr>
      <w:tr w:rsidR="009D51A5" w14:paraId="4ACD67DF" w14:textId="77777777" w:rsidTr="008B2A0A">
        <w:trPr>
          <w:jc w:val="center"/>
        </w:trPr>
        <w:tc>
          <w:tcPr>
            <w:tcW w:w="1971" w:type="dxa"/>
            <w:tcBorders>
              <w:bottom w:val="single" w:sz="4" w:space="0" w:color="auto"/>
            </w:tcBorders>
          </w:tcPr>
          <w:p w14:paraId="1FA0F2BD" w14:textId="77777777" w:rsidR="009D51A5" w:rsidRDefault="009D51A5" w:rsidP="00B76415">
            <w:pPr>
              <w:tabs>
                <w:tab w:val="left" w:pos="0"/>
              </w:tabs>
              <w:spacing w:before="120" w:after="120"/>
            </w:pPr>
            <w:r>
              <w:t>Mission</w:t>
            </w:r>
            <w:r w:rsidR="00721D0F">
              <w:t xml:space="preserve"> Statement</w:t>
            </w:r>
          </w:p>
        </w:tc>
        <w:tc>
          <w:tcPr>
            <w:tcW w:w="8127" w:type="dxa"/>
            <w:tcBorders>
              <w:bottom w:val="single" w:sz="4" w:space="0" w:color="auto"/>
            </w:tcBorders>
          </w:tcPr>
          <w:p w14:paraId="7C8D10E0" w14:textId="1ED7BBAE" w:rsidR="009D51A5" w:rsidRPr="006732D8" w:rsidRDefault="009D51A5" w:rsidP="009A6152">
            <w:pPr>
              <w:numPr>
                <w:ilvl w:val="0"/>
                <w:numId w:val="3"/>
              </w:numPr>
              <w:spacing w:before="120" w:after="120"/>
              <w:jc w:val="both"/>
              <w:rPr>
                <w:bCs/>
              </w:rPr>
            </w:pPr>
            <w:r w:rsidRPr="007F4075">
              <w:t xml:space="preserve">The </w:t>
            </w:r>
            <w:r w:rsidR="00362E29">
              <w:t xml:space="preserve">WEQ EC </w:t>
            </w:r>
            <w:r w:rsidR="009A6152">
              <w:t>Parallel Flow Visualization</w:t>
            </w:r>
            <w:r w:rsidR="00362E29">
              <w:t xml:space="preserve"> Task Force </w:t>
            </w:r>
            <w:r w:rsidRPr="007F4075">
              <w:t xml:space="preserve">functions solely at the pleasure of the NAESB </w:t>
            </w:r>
            <w:r w:rsidR="00362E29">
              <w:t xml:space="preserve">WEQ EC </w:t>
            </w:r>
            <w:r w:rsidRPr="007F4075">
              <w:t xml:space="preserve">and reports </w:t>
            </w:r>
            <w:r w:rsidR="00362E29">
              <w:t xml:space="preserve">directly to the WEQ EC.  </w:t>
            </w:r>
            <w:r w:rsidRPr="007F4075">
              <w:t xml:space="preserve">It is charged with (1) evaluating </w:t>
            </w:r>
            <w:r w:rsidR="001C79CB">
              <w:t xml:space="preserve">the recommendation for Parallel Flow Visualization (2014 WEQ </w:t>
            </w:r>
            <w:r w:rsidR="009A6152">
              <w:t xml:space="preserve">Annual Plan items 1.a, 1.b, and 1.d/R11020), </w:t>
            </w:r>
            <w:r w:rsidR="00111AEE">
              <w:t xml:space="preserve">(2) proposing </w:t>
            </w:r>
            <w:r w:rsidR="009A6152">
              <w:t>redline modifications to the recommendation to address generator prioritization, seams agreements, and other issues limited in scope to the formal comments submitted to the EC for the recommendation</w:t>
            </w:r>
            <w:r w:rsidR="00111AEE">
              <w:t xml:space="preserve"> and (3) </w:t>
            </w:r>
            <w:r w:rsidR="009A6152">
              <w:t>coordinating with the NAESB IDC Association liaison for the purposes  of determining the status of Change Order 283, the amount of time it would take to complete that particular test and the report of the results</w:t>
            </w:r>
          </w:p>
        </w:tc>
      </w:tr>
      <w:tr w:rsidR="009D51A5" w14:paraId="60D67FB9" w14:textId="77777777" w:rsidTr="008B2A0A">
        <w:trPr>
          <w:jc w:val="center"/>
        </w:trPr>
        <w:tc>
          <w:tcPr>
            <w:tcW w:w="1971" w:type="dxa"/>
            <w:tcBorders>
              <w:bottom w:val="single" w:sz="4" w:space="0" w:color="auto"/>
            </w:tcBorders>
          </w:tcPr>
          <w:p w14:paraId="4516B1A6" w14:textId="77777777" w:rsidR="009D51A5" w:rsidRDefault="00007272" w:rsidP="00007272">
            <w:pPr>
              <w:tabs>
                <w:tab w:val="left" w:pos="0"/>
              </w:tabs>
              <w:spacing w:before="120" w:after="120"/>
            </w:pPr>
            <w:r>
              <w:t>Status and Context of Work</w:t>
            </w:r>
          </w:p>
        </w:tc>
        <w:tc>
          <w:tcPr>
            <w:tcW w:w="8127" w:type="dxa"/>
            <w:tcBorders>
              <w:bottom w:val="single" w:sz="4" w:space="0" w:color="auto"/>
            </w:tcBorders>
          </w:tcPr>
          <w:p w14:paraId="12AA0CC4" w14:textId="62105E0E" w:rsidR="000A1E5C" w:rsidRDefault="001816BF" w:rsidP="007142AC">
            <w:pPr>
              <w:numPr>
                <w:ilvl w:val="0"/>
                <w:numId w:val="3"/>
              </w:numPr>
              <w:spacing w:before="120" w:after="120"/>
              <w:jc w:val="both"/>
            </w:pPr>
            <w:r>
              <w:t xml:space="preserve">On </w:t>
            </w:r>
            <w:r w:rsidR="009A6152">
              <w:t>October 21, 2014, the NAESB WEQ EC passed a motion to form a task force for the purposes of evaluating the WEQ Business Practices Subcommittee’s recommendation for Parallel Flow Visualization (2014 WEQ Annual Plan items 1.a, 1.b, and 1.d/R11020) to address generator prioritization language, seams agreements, and other issues limited in scope to the formal comments submitted to the EC and develop redline modifications.  Additionally, the task force is charged with coordinating with the IDC Association liaison in regards to the status of Change Order 283.</w:t>
            </w:r>
          </w:p>
          <w:p w14:paraId="20B87E6B" w14:textId="77777777" w:rsidR="009D51A5" w:rsidRDefault="006732D8" w:rsidP="00297464">
            <w:pPr>
              <w:widowControl w:val="0"/>
              <w:numPr>
                <w:ilvl w:val="0"/>
                <w:numId w:val="3"/>
              </w:numPr>
              <w:spacing w:before="120" w:after="120"/>
            </w:pPr>
            <w:r>
              <w:t xml:space="preserve">Materials for this group are posted on the NAESB web site on the WEQ EC webpage:  </w:t>
            </w:r>
            <w:hyperlink r:id="rId9" w:history="1">
              <w:r w:rsidRPr="00C55C96">
                <w:rPr>
                  <w:rStyle w:val="Hyperlink"/>
                </w:rPr>
                <w:t>http://www.naesb.org/weq/weq_ec.asp</w:t>
              </w:r>
            </w:hyperlink>
            <w:r>
              <w:t xml:space="preserve">.   </w:t>
            </w:r>
          </w:p>
        </w:tc>
      </w:tr>
      <w:tr w:rsidR="009D51A5" w14:paraId="281DB166" w14:textId="77777777" w:rsidTr="008B2A0A">
        <w:trPr>
          <w:jc w:val="center"/>
        </w:trPr>
        <w:tc>
          <w:tcPr>
            <w:tcW w:w="1971" w:type="dxa"/>
            <w:tcBorders>
              <w:top w:val="single" w:sz="4" w:space="0" w:color="auto"/>
              <w:bottom w:val="single" w:sz="4" w:space="0" w:color="auto"/>
            </w:tcBorders>
          </w:tcPr>
          <w:p w14:paraId="1FEEC688" w14:textId="77777777" w:rsidR="00DA2360" w:rsidRDefault="009D51A5" w:rsidP="00DA2360">
            <w:pPr>
              <w:keepNext/>
              <w:spacing w:before="120" w:after="120"/>
            </w:pPr>
            <w:r>
              <w:lastRenderedPageBreak/>
              <w:t>Call-in &amp; web cast information</w:t>
            </w:r>
            <w:r w:rsidR="00007272">
              <w:t xml:space="preserve"> for </w:t>
            </w:r>
            <w:r w:rsidR="00DA2360">
              <w:t>:</w:t>
            </w:r>
          </w:p>
          <w:p w14:paraId="26431F95" w14:textId="52EDB3CC" w:rsidR="00DA2360" w:rsidRDefault="00E36655" w:rsidP="00DA2360">
            <w:pPr>
              <w:keepNext/>
              <w:spacing w:before="120" w:after="120"/>
            </w:pPr>
            <w:r>
              <w:t xml:space="preserve">Monday, </w:t>
            </w:r>
            <w:r w:rsidR="00E74EA9">
              <w:t>December 1</w:t>
            </w:r>
            <w:r w:rsidR="006732D8">
              <w:t>, 2014</w:t>
            </w:r>
            <w:r w:rsidR="000A1E5C">
              <w:t xml:space="preserve"> </w:t>
            </w:r>
          </w:p>
          <w:p w14:paraId="781F583D" w14:textId="7FA6211F" w:rsidR="009D51A5" w:rsidRDefault="00C16120" w:rsidP="00A15340">
            <w:pPr>
              <w:keepNext/>
              <w:spacing w:before="120" w:after="120"/>
            </w:pPr>
            <w:r>
              <w:t>9</w:t>
            </w:r>
            <w:r w:rsidR="006732D8">
              <w:t xml:space="preserve">:00 </w:t>
            </w:r>
            <w:r>
              <w:t>A</w:t>
            </w:r>
            <w:r w:rsidR="009A6152">
              <w:t xml:space="preserve">M </w:t>
            </w:r>
            <w:r w:rsidR="006732D8">
              <w:t>– 4:00 PM Central</w:t>
            </w:r>
            <w:r w:rsidR="009D51A5">
              <w:t>:</w:t>
            </w:r>
          </w:p>
        </w:tc>
        <w:tc>
          <w:tcPr>
            <w:tcW w:w="8127" w:type="dxa"/>
            <w:tcBorders>
              <w:top w:val="single" w:sz="4" w:space="0" w:color="auto"/>
              <w:bottom w:val="single" w:sz="4" w:space="0" w:color="auto"/>
            </w:tcBorders>
          </w:tcPr>
          <w:p w14:paraId="65891671" w14:textId="3DB1C760" w:rsidR="009D51A5" w:rsidRDefault="009A6152" w:rsidP="00273C57">
            <w:pPr>
              <w:numPr>
                <w:ilvl w:val="0"/>
                <w:numId w:val="3"/>
              </w:numPr>
              <w:spacing w:before="120" w:after="120"/>
              <w:jc w:val="both"/>
            </w:pPr>
            <w:r>
              <w:t>Call-in information</w:t>
            </w:r>
            <w:r w:rsidR="009D51A5">
              <w:t xml:space="preserve"> for attendance by phone:  Conference number:   866-740-1260, Access code: 713356</w:t>
            </w:r>
            <w:r w:rsidR="00C16120">
              <w:t>2</w:t>
            </w:r>
            <w:r w:rsidR="009D51A5">
              <w:t xml:space="preserve">, Security code: </w:t>
            </w:r>
            <w:r w:rsidR="00C16120">
              <w:t>6323</w:t>
            </w:r>
          </w:p>
          <w:p w14:paraId="572ED7AC" w14:textId="77777777" w:rsidR="009D51A5" w:rsidRDefault="009D51A5" w:rsidP="00273C57">
            <w:pPr>
              <w:numPr>
                <w:ilvl w:val="0"/>
                <w:numId w:val="3"/>
              </w:numPr>
              <w:spacing w:before="120" w:after="120"/>
              <w:jc w:val="both"/>
            </w:pPr>
            <w:r>
              <w:t xml:space="preserve">Web cast:  http:// </w:t>
            </w:r>
            <w:hyperlink r:id="rId10" w:history="1">
              <w:r>
                <w:rPr>
                  <w:rStyle w:val="Hyperlink"/>
                </w:rPr>
                <w:t>www.readytalk.com</w:t>
              </w:r>
            </w:hyperlink>
            <w:r>
              <w:t>, and use the same participant access code and security code above</w:t>
            </w:r>
          </w:p>
          <w:p w14:paraId="3B14CD88" w14:textId="77777777" w:rsidR="009D51A5" w:rsidRDefault="009D51A5" w:rsidP="00273C57">
            <w:pPr>
              <w:numPr>
                <w:ilvl w:val="0"/>
                <w:numId w:val="3"/>
              </w:numPr>
              <w:spacing w:before="120" w:after="120"/>
              <w:jc w:val="both"/>
            </w:pPr>
            <w:r>
              <w:t xml:space="preserve">Any interested party </w:t>
            </w:r>
            <w:r w:rsidR="00BE6BE2">
              <w:t>may</w:t>
            </w:r>
            <w:r>
              <w:t xml:space="preserve"> attend.</w:t>
            </w:r>
          </w:p>
        </w:tc>
      </w:tr>
      <w:tr w:rsidR="009D51A5" w14:paraId="49CD0B66" w14:textId="77777777" w:rsidTr="008B2A0A">
        <w:trPr>
          <w:jc w:val="center"/>
        </w:trPr>
        <w:tc>
          <w:tcPr>
            <w:tcW w:w="1971" w:type="dxa"/>
            <w:tcBorders>
              <w:top w:val="single" w:sz="4" w:space="0" w:color="auto"/>
              <w:bottom w:val="single" w:sz="4" w:space="0" w:color="auto"/>
            </w:tcBorders>
          </w:tcPr>
          <w:p w14:paraId="162B6B7A" w14:textId="77777777" w:rsidR="009D51A5" w:rsidRDefault="009D51A5" w:rsidP="00AA3EF5">
            <w:pPr>
              <w:keepNext/>
              <w:keepLines/>
              <w:widowControl w:val="0"/>
              <w:spacing w:before="120" w:after="120"/>
            </w:pPr>
            <w:r>
              <w:t>Draft Agenda</w:t>
            </w:r>
          </w:p>
        </w:tc>
        <w:tc>
          <w:tcPr>
            <w:tcW w:w="8127" w:type="dxa"/>
            <w:tcBorders>
              <w:top w:val="single" w:sz="4" w:space="0" w:color="auto"/>
              <w:bottom w:val="single" w:sz="4" w:space="0" w:color="auto"/>
            </w:tcBorders>
          </w:tcPr>
          <w:p w14:paraId="1AC6DD7F" w14:textId="77777777" w:rsidR="00DA2360" w:rsidRDefault="009D51A5" w:rsidP="00AA3EF5">
            <w:pPr>
              <w:keepNext/>
              <w:keepLines/>
              <w:widowControl w:val="0"/>
              <w:numPr>
                <w:ilvl w:val="0"/>
                <w:numId w:val="4"/>
              </w:numPr>
              <w:spacing w:before="120" w:after="60"/>
            </w:pPr>
            <w:r>
              <w:t>Administrative</w:t>
            </w:r>
            <w:r w:rsidR="00DA2360">
              <w:t>:</w:t>
            </w:r>
          </w:p>
          <w:p w14:paraId="5A2C1120" w14:textId="77777777" w:rsidR="00DA2360" w:rsidRDefault="00DA2360" w:rsidP="00AA3EF5">
            <w:pPr>
              <w:keepNext/>
              <w:keepLines/>
              <w:widowControl w:val="0"/>
              <w:numPr>
                <w:ilvl w:val="0"/>
                <w:numId w:val="8"/>
              </w:numPr>
              <w:tabs>
                <w:tab w:val="clear" w:pos="288"/>
                <w:tab w:val="num" w:pos="342"/>
              </w:tabs>
              <w:spacing w:after="40"/>
              <w:ind w:left="346" w:firstLine="0"/>
            </w:pPr>
            <w:r>
              <w:t>Welcome</w:t>
            </w:r>
            <w:r w:rsidR="009D51A5">
              <w:t xml:space="preserve"> </w:t>
            </w:r>
          </w:p>
          <w:p w14:paraId="6799D71C" w14:textId="77777777" w:rsidR="00DA2360" w:rsidRDefault="00DA2360" w:rsidP="00AA3EF5">
            <w:pPr>
              <w:keepNext/>
              <w:keepLines/>
              <w:widowControl w:val="0"/>
              <w:numPr>
                <w:ilvl w:val="0"/>
                <w:numId w:val="8"/>
              </w:numPr>
              <w:tabs>
                <w:tab w:val="clear" w:pos="288"/>
                <w:tab w:val="num" w:pos="342"/>
              </w:tabs>
              <w:spacing w:after="40"/>
              <w:ind w:left="346" w:firstLine="0"/>
            </w:pPr>
            <w:r>
              <w:t>Antitrust Guidance</w:t>
            </w:r>
          </w:p>
          <w:p w14:paraId="13DE28E3" w14:textId="77777777" w:rsidR="00030E7B" w:rsidRDefault="009D51A5" w:rsidP="00AA3EF5">
            <w:pPr>
              <w:keepNext/>
              <w:keepLines/>
              <w:widowControl w:val="0"/>
              <w:numPr>
                <w:ilvl w:val="0"/>
                <w:numId w:val="8"/>
              </w:numPr>
              <w:tabs>
                <w:tab w:val="clear" w:pos="288"/>
                <w:tab w:val="num" w:pos="342"/>
              </w:tabs>
              <w:spacing w:after="40"/>
              <w:ind w:left="346" w:firstLine="0"/>
            </w:pPr>
            <w:r>
              <w:t>Adoption of Agenda</w:t>
            </w:r>
          </w:p>
          <w:p w14:paraId="2E1E227D" w14:textId="2E59C5E5" w:rsidR="00C16120" w:rsidRDefault="009A6152" w:rsidP="00C16120">
            <w:pPr>
              <w:keepNext/>
              <w:keepLines/>
              <w:widowControl w:val="0"/>
              <w:numPr>
                <w:ilvl w:val="0"/>
                <w:numId w:val="4"/>
              </w:numPr>
              <w:spacing w:before="120" w:after="120"/>
            </w:pPr>
            <w:r>
              <w:t xml:space="preserve">Review </w:t>
            </w:r>
            <w:r w:rsidR="00E36655">
              <w:t>Issues List and Status of Assignments</w:t>
            </w:r>
          </w:p>
          <w:p w14:paraId="7896DE07" w14:textId="36B3E327" w:rsidR="00C16120" w:rsidRDefault="00C16120" w:rsidP="00AA3EF5">
            <w:pPr>
              <w:keepNext/>
              <w:keepLines/>
              <w:widowControl w:val="0"/>
              <w:numPr>
                <w:ilvl w:val="0"/>
                <w:numId w:val="4"/>
              </w:numPr>
              <w:spacing w:before="120" w:after="120"/>
            </w:pPr>
            <w:r>
              <w:t>Address Issue Item 5 from the Issue List</w:t>
            </w:r>
          </w:p>
          <w:p w14:paraId="3C3E096F" w14:textId="39B132F4" w:rsidR="00E36655" w:rsidRDefault="00E36655" w:rsidP="00AA3EF5">
            <w:pPr>
              <w:keepNext/>
              <w:keepLines/>
              <w:widowControl w:val="0"/>
              <w:numPr>
                <w:ilvl w:val="0"/>
                <w:numId w:val="4"/>
              </w:numPr>
              <w:spacing w:before="120" w:after="120"/>
            </w:pPr>
            <w:r>
              <w:t>Address Issue Item 6</w:t>
            </w:r>
            <w:r w:rsidR="006F09E9">
              <w:t xml:space="preserve"> from the Issue List</w:t>
            </w:r>
          </w:p>
          <w:p w14:paraId="4509B48A" w14:textId="18C1BA17" w:rsidR="00C16120" w:rsidRDefault="00C16120" w:rsidP="00AA3EF5">
            <w:pPr>
              <w:keepNext/>
              <w:keepLines/>
              <w:widowControl w:val="0"/>
              <w:numPr>
                <w:ilvl w:val="0"/>
                <w:numId w:val="4"/>
              </w:numPr>
              <w:spacing w:before="120" w:after="120"/>
            </w:pPr>
            <w:r>
              <w:t>Update from IDC Association Liaison</w:t>
            </w:r>
          </w:p>
          <w:p w14:paraId="52FD66A6" w14:textId="5E57D8A0" w:rsidR="00984126" w:rsidRDefault="00984126" w:rsidP="00AA3EF5">
            <w:pPr>
              <w:keepNext/>
              <w:keepLines/>
              <w:widowControl w:val="0"/>
              <w:numPr>
                <w:ilvl w:val="0"/>
                <w:numId w:val="4"/>
              </w:numPr>
              <w:spacing w:before="120" w:after="120"/>
            </w:pPr>
            <w:r>
              <w:t>Address Issue Item 6 from the Issue List, if time permits</w:t>
            </w:r>
            <w:bookmarkStart w:id="0" w:name="_GoBack"/>
            <w:bookmarkEnd w:id="0"/>
          </w:p>
          <w:p w14:paraId="0B294BFC" w14:textId="524F949C" w:rsidR="009A6152" w:rsidRDefault="00E36655" w:rsidP="00AA3EF5">
            <w:pPr>
              <w:keepNext/>
              <w:keepLines/>
              <w:widowControl w:val="0"/>
              <w:numPr>
                <w:ilvl w:val="0"/>
                <w:numId w:val="4"/>
              </w:numPr>
              <w:spacing w:before="120" w:after="120"/>
            </w:pPr>
            <w:r>
              <w:t xml:space="preserve">Prepare for December </w:t>
            </w:r>
            <w:r w:rsidR="00C16120">
              <w:t>5</w:t>
            </w:r>
            <w:r>
              <w:t>, 2014 Meeting</w:t>
            </w:r>
          </w:p>
          <w:p w14:paraId="65EB2BBA" w14:textId="77777777" w:rsidR="006732D8" w:rsidRDefault="009D51A5" w:rsidP="00AA3EF5">
            <w:pPr>
              <w:keepNext/>
              <w:keepLines/>
              <w:widowControl w:val="0"/>
              <w:numPr>
                <w:ilvl w:val="0"/>
                <w:numId w:val="4"/>
              </w:numPr>
              <w:spacing w:after="60"/>
            </w:pPr>
            <w:r>
              <w:t>Other Business</w:t>
            </w:r>
          </w:p>
          <w:p w14:paraId="09F96560" w14:textId="77777777" w:rsidR="006732D8" w:rsidRDefault="00084A28" w:rsidP="00AA3EF5">
            <w:pPr>
              <w:keepNext/>
              <w:keepLines/>
              <w:widowControl w:val="0"/>
              <w:numPr>
                <w:ilvl w:val="1"/>
                <w:numId w:val="4"/>
              </w:numPr>
              <w:spacing w:after="60"/>
              <w:ind w:left="706"/>
            </w:pPr>
            <w:r>
              <w:t>Future Meeting Dates</w:t>
            </w:r>
          </w:p>
          <w:p w14:paraId="74AABCD1" w14:textId="03C16D01" w:rsidR="009F3C7E" w:rsidRDefault="009F3C7E" w:rsidP="009A6152">
            <w:pPr>
              <w:keepNext/>
              <w:keepLines/>
              <w:widowControl w:val="0"/>
              <w:numPr>
                <w:ilvl w:val="2"/>
                <w:numId w:val="4"/>
              </w:numPr>
              <w:tabs>
                <w:tab w:val="clear" w:pos="2160"/>
                <w:tab w:val="num" w:pos="972"/>
              </w:tabs>
              <w:spacing w:after="60"/>
              <w:ind w:hanging="1458"/>
            </w:pPr>
            <w:r>
              <w:t>Friday, December 5, 2014 from 9:00 AM – 4:00 PM Central</w:t>
            </w:r>
          </w:p>
          <w:p w14:paraId="2E7F655A" w14:textId="22DE22CF" w:rsidR="009F3C7E" w:rsidRDefault="009F3C7E" w:rsidP="009A6152">
            <w:pPr>
              <w:keepNext/>
              <w:keepLines/>
              <w:widowControl w:val="0"/>
              <w:numPr>
                <w:ilvl w:val="2"/>
                <w:numId w:val="4"/>
              </w:numPr>
              <w:tabs>
                <w:tab w:val="clear" w:pos="2160"/>
                <w:tab w:val="num" w:pos="972"/>
              </w:tabs>
              <w:spacing w:after="60"/>
              <w:ind w:hanging="1458"/>
            </w:pPr>
            <w:r>
              <w:t>Tuesday, December 16, 2014 from 9:00 AM – 12:00 PM Central</w:t>
            </w:r>
          </w:p>
          <w:p w14:paraId="3EEA1EE3" w14:textId="3978E4EA" w:rsidR="009F3C7E" w:rsidRDefault="009F3C7E" w:rsidP="009A6152">
            <w:pPr>
              <w:keepNext/>
              <w:keepLines/>
              <w:widowControl w:val="0"/>
              <w:numPr>
                <w:ilvl w:val="2"/>
                <w:numId w:val="4"/>
              </w:numPr>
              <w:tabs>
                <w:tab w:val="clear" w:pos="2160"/>
                <w:tab w:val="num" w:pos="972"/>
              </w:tabs>
              <w:spacing w:after="60"/>
              <w:ind w:hanging="1458"/>
            </w:pPr>
            <w:r>
              <w:t>Friday, January 9, 2015 from 9:00 AM – 4:00 PM Central</w:t>
            </w:r>
          </w:p>
          <w:p w14:paraId="683A950D" w14:textId="5AED7BC8" w:rsidR="00C16120" w:rsidRDefault="00C16120" w:rsidP="009A6152">
            <w:pPr>
              <w:keepNext/>
              <w:keepLines/>
              <w:widowControl w:val="0"/>
              <w:numPr>
                <w:ilvl w:val="2"/>
                <w:numId w:val="4"/>
              </w:numPr>
              <w:tabs>
                <w:tab w:val="clear" w:pos="2160"/>
                <w:tab w:val="num" w:pos="972"/>
              </w:tabs>
              <w:spacing w:after="60"/>
              <w:ind w:hanging="1458"/>
            </w:pPr>
            <w:r>
              <w:t>Monday, January 12, 2015 from 9:00 AM – 4:00 PM Central</w:t>
            </w:r>
          </w:p>
          <w:p w14:paraId="3FB2CF71" w14:textId="77777777" w:rsidR="009D51A5" w:rsidRDefault="009D51A5" w:rsidP="00AA3EF5">
            <w:pPr>
              <w:keepNext/>
              <w:keepLines/>
              <w:widowControl w:val="0"/>
              <w:numPr>
                <w:ilvl w:val="0"/>
                <w:numId w:val="4"/>
              </w:numPr>
              <w:spacing w:after="120"/>
            </w:pPr>
            <w:r>
              <w:t>Adjourn</w:t>
            </w:r>
          </w:p>
        </w:tc>
      </w:tr>
      <w:tr w:rsidR="006A78BE" w14:paraId="0494D539" w14:textId="77777777" w:rsidTr="008B2A0A">
        <w:trPr>
          <w:jc w:val="center"/>
        </w:trPr>
        <w:tc>
          <w:tcPr>
            <w:tcW w:w="1971" w:type="dxa"/>
            <w:tcBorders>
              <w:top w:val="single" w:sz="4" w:space="0" w:color="auto"/>
              <w:bottom w:val="single" w:sz="4" w:space="0" w:color="auto"/>
            </w:tcBorders>
          </w:tcPr>
          <w:p w14:paraId="5A3B30BA" w14:textId="32FCB866" w:rsidR="006A78BE" w:rsidRDefault="006A78BE" w:rsidP="006A78BE">
            <w:pPr>
              <w:tabs>
                <w:tab w:val="left" w:pos="0"/>
              </w:tabs>
              <w:spacing w:before="120" w:after="120"/>
            </w:pPr>
            <w:r>
              <w:t>Pre-meeting Assignments</w:t>
            </w:r>
          </w:p>
        </w:tc>
        <w:tc>
          <w:tcPr>
            <w:tcW w:w="8127" w:type="dxa"/>
            <w:tcBorders>
              <w:top w:val="single" w:sz="4" w:space="0" w:color="auto"/>
              <w:bottom w:val="single" w:sz="4" w:space="0" w:color="auto"/>
            </w:tcBorders>
          </w:tcPr>
          <w:p w14:paraId="63992106" w14:textId="10D5A05D" w:rsidR="006A78BE" w:rsidRDefault="009F3C7E" w:rsidP="009F3C7E">
            <w:pPr>
              <w:numPr>
                <w:ilvl w:val="0"/>
                <w:numId w:val="3"/>
              </w:numPr>
              <w:spacing w:before="120" w:after="120"/>
            </w:pPr>
            <w:r>
              <w:rPr>
                <w:rStyle w:val="Hyperlink"/>
                <w:color w:val="auto"/>
                <w:u w:val="none"/>
              </w:rPr>
              <w:t>All entities that submitted formal comments should come prepared to review and discuss those comments.</w:t>
            </w:r>
          </w:p>
        </w:tc>
      </w:tr>
      <w:tr w:rsidR="00F36C10" w14:paraId="678294A6" w14:textId="77777777" w:rsidTr="008B2A0A">
        <w:trPr>
          <w:jc w:val="center"/>
        </w:trPr>
        <w:tc>
          <w:tcPr>
            <w:tcW w:w="1971" w:type="dxa"/>
            <w:tcBorders>
              <w:top w:val="single" w:sz="4" w:space="0" w:color="auto"/>
              <w:bottom w:val="single" w:sz="4" w:space="0" w:color="auto"/>
            </w:tcBorders>
          </w:tcPr>
          <w:p w14:paraId="5CC4B0B7" w14:textId="77777777" w:rsidR="00F36C10" w:rsidRPr="00797BA7" w:rsidRDefault="00F36C10" w:rsidP="006A78BE">
            <w:pPr>
              <w:keepNext/>
              <w:spacing w:before="120" w:after="120"/>
            </w:pPr>
            <w:r w:rsidRPr="00797BA7">
              <w:lastRenderedPageBreak/>
              <w:t>Meeting &amp; Background Reference Materials</w:t>
            </w:r>
          </w:p>
        </w:tc>
        <w:tc>
          <w:tcPr>
            <w:tcW w:w="8127" w:type="dxa"/>
            <w:tcBorders>
              <w:top w:val="single" w:sz="4" w:space="0" w:color="auto"/>
              <w:bottom w:val="single" w:sz="4" w:space="0" w:color="auto"/>
            </w:tcBorders>
          </w:tcPr>
          <w:p w14:paraId="00BC417D" w14:textId="77777777" w:rsidR="00F36C10" w:rsidRPr="00F36C10" w:rsidRDefault="00F36C10" w:rsidP="00A531C0">
            <w:pPr>
              <w:keepNext/>
              <w:keepLines/>
              <w:spacing w:before="120" w:after="120"/>
              <w:rPr>
                <w:b/>
                <w:smallCaps/>
              </w:rPr>
            </w:pPr>
            <w:r w:rsidRPr="00F36C10">
              <w:rPr>
                <w:b/>
                <w:smallCaps/>
              </w:rPr>
              <w:t>Meeting Materials:</w:t>
            </w:r>
          </w:p>
          <w:p w14:paraId="01053546" w14:textId="77777777" w:rsidR="006F09E9" w:rsidRDefault="00F36C10" w:rsidP="006F09E9">
            <w:pPr>
              <w:keepNext/>
              <w:keepLines/>
              <w:numPr>
                <w:ilvl w:val="0"/>
                <w:numId w:val="3"/>
              </w:numPr>
              <w:spacing w:before="120" w:after="120"/>
              <w:rPr>
                <w:rStyle w:val="Hyperlink"/>
                <w:color w:val="auto"/>
                <w:u w:val="none"/>
              </w:rPr>
            </w:pPr>
            <w:r w:rsidRPr="00252B84">
              <w:t xml:space="preserve">Antitrust Guidance:  </w:t>
            </w:r>
            <w:hyperlink r:id="rId11" w:history="1">
              <w:r w:rsidRPr="00252B84">
                <w:rPr>
                  <w:rStyle w:val="Hyperlink"/>
                </w:rPr>
                <w:t>http://www.naesb.org/misc/antitrust_guidance.doc</w:t>
              </w:r>
            </w:hyperlink>
          </w:p>
          <w:p w14:paraId="35B9AD98" w14:textId="04F5D9CB" w:rsidR="006F09E9" w:rsidRDefault="006F09E9" w:rsidP="006F09E9">
            <w:pPr>
              <w:keepNext/>
              <w:keepLines/>
              <w:numPr>
                <w:ilvl w:val="0"/>
                <w:numId w:val="3"/>
              </w:numPr>
              <w:spacing w:before="120" w:after="120"/>
            </w:pPr>
            <w:r w:rsidRPr="006F09E9">
              <w:t>WEQ Executive Committee PFV Task Force Issue List</w:t>
            </w:r>
            <w:r w:rsidR="007E6EBD">
              <w:t>:</w:t>
            </w:r>
            <w:r>
              <w:br/>
            </w:r>
            <w:hyperlink r:id="rId12" w:history="1">
              <w:r>
                <w:rPr>
                  <w:rStyle w:val="Hyperlink"/>
                </w:rPr>
                <w:t>https://www.naesb.org/pdf4/weq_ec_pfv_111014w1.doc</w:t>
              </w:r>
            </w:hyperlink>
          </w:p>
          <w:p w14:paraId="0BBBAE51" w14:textId="056EC12F" w:rsidR="006F09E9" w:rsidRDefault="006F09E9" w:rsidP="006F09E9">
            <w:pPr>
              <w:keepNext/>
              <w:keepLines/>
              <w:numPr>
                <w:ilvl w:val="0"/>
                <w:numId w:val="3"/>
              </w:numPr>
              <w:spacing w:before="120" w:after="120"/>
            </w:pPr>
            <w:r w:rsidRPr="006F09E9">
              <w:t xml:space="preserve">NERC </w:t>
            </w:r>
            <w:proofErr w:type="spellStart"/>
            <w:r w:rsidRPr="006F09E9">
              <w:t>ORS</w:t>
            </w:r>
            <w:proofErr w:type="spellEnd"/>
            <w:r w:rsidRPr="006F09E9">
              <w:t xml:space="preserve"> Motion</w:t>
            </w:r>
            <w:r w:rsidR="007E6EBD">
              <w:t xml:space="preserve">: </w:t>
            </w:r>
            <w:hyperlink r:id="rId13" w:history="1">
              <w:r>
                <w:rPr>
                  <w:rStyle w:val="Hyperlink"/>
                </w:rPr>
                <w:t>https://www.naesb.org/pdf4/weq_ec_pfv_111014w2.docx</w:t>
              </w:r>
            </w:hyperlink>
          </w:p>
          <w:p w14:paraId="13DB65CE" w14:textId="058CB13F" w:rsidR="006F09E9" w:rsidRDefault="006F09E9" w:rsidP="006F09E9">
            <w:pPr>
              <w:keepNext/>
              <w:keepLines/>
              <w:numPr>
                <w:ilvl w:val="0"/>
                <w:numId w:val="3"/>
              </w:numPr>
              <w:spacing w:before="120" w:after="120"/>
            </w:pPr>
            <w:r w:rsidRPr="006F09E9">
              <w:t>WEQ BPS PFV Full Staffing Considerations July 2014</w:t>
            </w:r>
            <w:r w:rsidR="007E6EBD">
              <w:t>:</w:t>
            </w:r>
            <w:r>
              <w:br/>
            </w:r>
            <w:hyperlink r:id="rId14" w:history="1">
              <w:r>
                <w:rPr>
                  <w:rStyle w:val="Hyperlink"/>
                </w:rPr>
                <w:t>https://www.naesb.org/pdf4/weq_ec_pfv_111014w3.docx</w:t>
              </w:r>
            </w:hyperlink>
          </w:p>
          <w:p w14:paraId="75197529" w14:textId="77777777" w:rsidR="00084A28" w:rsidRDefault="006F09E9" w:rsidP="006F09E9">
            <w:pPr>
              <w:keepNext/>
              <w:keepLines/>
              <w:numPr>
                <w:ilvl w:val="0"/>
                <w:numId w:val="3"/>
              </w:numPr>
              <w:spacing w:before="120" w:after="120"/>
            </w:pPr>
            <w:r w:rsidRPr="006F09E9">
              <w:t>NAESB PFV Report Filing - July 2014:</w:t>
            </w:r>
            <w:r>
              <w:t xml:space="preserve"> </w:t>
            </w:r>
            <w:hyperlink r:id="rId15" w:history="1">
              <w:r>
                <w:rPr>
                  <w:rStyle w:val="Hyperlink"/>
                </w:rPr>
                <w:t>https://www.naesb.org/pdf4/weq_ec_pfv_111014w4.pdf</w:t>
              </w:r>
            </w:hyperlink>
          </w:p>
          <w:p w14:paraId="5B0CD37A" w14:textId="77777777" w:rsidR="006F09E9" w:rsidRPr="00C16120" w:rsidRDefault="006F09E9" w:rsidP="006F09E9">
            <w:pPr>
              <w:keepNext/>
              <w:keepLines/>
              <w:numPr>
                <w:ilvl w:val="0"/>
                <w:numId w:val="3"/>
              </w:numPr>
              <w:spacing w:before="120" w:after="120"/>
              <w:rPr>
                <w:rStyle w:val="Hyperlink"/>
                <w:color w:val="auto"/>
                <w:u w:val="none"/>
              </w:rPr>
            </w:pPr>
            <w:r>
              <w:t xml:space="preserve">WEQ PFV Recommendation as Revised by the BPS Late Comments: </w:t>
            </w:r>
            <w:hyperlink r:id="rId16" w:history="1">
              <w:r>
                <w:rPr>
                  <w:rStyle w:val="Hyperlink"/>
                </w:rPr>
                <w:t>https://www.naesb.org/member_login_check.asp?doc=weq_ec_pfv_111014w5.docx</w:t>
              </w:r>
            </w:hyperlink>
          </w:p>
          <w:p w14:paraId="5DAD96E4" w14:textId="694D3920" w:rsidR="00C16120" w:rsidRPr="00797BA7" w:rsidRDefault="00C16120" w:rsidP="00C16120">
            <w:pPr>
              <w:keepNext/>
              <w:keepLines/>
              <w:numPr>
                <w:ilvl w:val="0"/>
                <w:numId w:val="3"/>
              </w:numPr>
              <w:spacing w:before="120" w:after="120"/>
            </w:pPr>
            <w:r>
              <w:t xml:space="preserve">WEQ EC PFV Task Force Issue List: </w:t>
            </w:r>
            <w:hyperlink r:id="rId17" w:history="1">
              <w:r w:rsidRPr="00517A45">
                <w:rPr>
                  <w:rStyle w:val="Hyperlink"/>
                </w:rPr>
                <w:t>https://naesb.org//pdf4/weq_ec_pfv_111014w1.doc</w:t>
              </w:r>
            </w:hyperlink>
            <w:r>
              <w:t xml:space="preserve"> </w:t>
            </w:r>
          </w:p>
        </w:tc>
      </w:tr>
    </w:tbl>
    <w:p w14:paraId="0E1DB1DE" w14:textId="2DDC99A0" w:rsidR="00C23B6F" w:rsidRDefault="00C23B6F" w:rsidP="003A7AFC">
      <w:pPr>
        <w:spacing w:before="120" w:after="120"/>
        <w:ind w:left="1440" w:hanging="1440"/>
      </w:pPr>
    </w:p>
    <w:sectPr w:rsidR="00C23B6F" w:rsidSect="003A7AFC">
      <w:headerReference w:type="default" r:id="rId18"/>
      <w:footerReference w:type="default" r:id="rId19"/>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F477F" w14:textId="77777777" w:rsidR="00E8755D" w:rsidRDefault="00E8755D">
      <w:r>
        <w:separator/>
      </w:r>
    </w:p>
  </w:endnote>
  <w:endnote w:type="continuationSeparator" w:id="0">
    <w:p w14:paraId="0599E4C2" w14:textId="77777777" w:rsidR="00E8755D" w:rsidRDefault="00E8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D052" w14:textId="6B76E6D2" w:rsidR="006402B6" w:rsidRDefault="00362E29" w:rsidP="006A78BE">
    <w:pPr>
      <w:pBdr>
        <w:top w:val="single" w:sz="4" w:space="1" w:color="auto"/>
      </w:pBdr>
      <w:spacing w:before="120"/>
      <w:ind w:left="1440" w:hanging="1440"/>
      <w:jc w:val="right"/>
    </w:pPr>
    <w:r>
      <w:t xml:space="preserve">Agenda for the NAESB WEQ EC </w:t>
    </w:r>
    <w:r w:rsidR="009A6152">
      <w:t>Parallel Flow Visualization</w:t>
    </w:r>
    <w:r>
      <w:t xml:space="preserve"> Task Force </w:t>
    </w:r>
    <w:r w:rsidR="006402B6">
      <w:t xml:space="preserve">Conference Call – </w:t>
    </w:r>
    <w:r w:rsidR="00A62156">
      <w:t>December 1</w:t>
    </w:r>
    <w:r w:rsidR="006732D8">
      <w:t>, 2014</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98412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75E5" w14:textId="77777777" w:rsidR="00E8755D" w:rsidRDefault="00E8755D">
      <w:r>
        <w:separator/>
      </w:r>
    </w:p>
  </w:footnote>
  <w:footnote w:type="continuationSeparator" w:id="0">
    <w:p w14:paraId="1C235F5C" w14:textId="77777777" w:rsidR="00E8755D" w:rsidRDefault="00E87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9C98" w14:textId="77777777" w:rsidR="006402B6" w:rsidRDefault="006402B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2CF305DC" wp14:editId="02348851">
          <wp:simplePos x="0" y="0"/>
          <wp:positionH relativeFrom="column">
            <wp:posOffset>33020</wp:posOffset>
          </wp:positionH>
          <wp:positionV relativeFrom="paragraph">
            <wp:posOffset>-245110</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55766" w14:textId="77777777" w:rsidR="006402B6" w:rsidRDefault="006402B6">
    <w:pPr>
      <w:pStyle w:val="Header"/>
      <w:tabs>
        <w:tab w:val="left" w:pos="1080"/>
      </w:tabs>
      <w:ind w:left="1800"/>
      <w:jc w:val="right"/>
      <w:rPr>
        <w:b/>
        <w:spacing w:val="20"/>
        <w:sz w:val="32"/>
      </w:rPr>
    </w:pPr>
    <w:r>
      <w:rPr>
        <w:b/>
        <w:spacing w:val="20"/>
        <w:sz w:val="32"/>
      </w:rPr>
      <w:t>North American Energy Standards Board</w:t>
    </w:r>
  </w:p>
  <w:p w14:paraId="28F6B847" w14:textId="77777777" w:rsidR="006402B6" w:rsidRDefault="006402B6">
    <w:pPr>
      <w:pStyle w:val="Header"/>
      <w:tabs>
        <w:tab w:val="left" w:pos="680"/>
        <w:tab w:val="right" w:pos="9810"/>
      </w:tabs>
      <w:spacing w:before="60"/>
      <w:ind w:left="1800"/>
      <w:jc w:val="right"/>
    </w:pPr>
    <w:r>
      <w:t>801 Travis, Suite 1675, Houston, Texas 77002</w:t>
    </w:r>
  </w:p>
  <w:p w14:paraId="1C083591" w14:textId="77777777" w:rsidR="006402B6" w:rsidRDefault="006402B6">
    <w:pPr>
      <w:pStyle w:val="Header"/>
      <w:ind w:left="1800"/>
      <w:jc w:val="right"/>
    </w:pPr>
    <w:r>
      <w:t>Phone:  (713) 356-0060, Fax:  (713) 356-0067, E-mail: naesb@naesb.org</w:t>
    </w:r>
  </w:p>
  <w:p w14:paraId="01FBB0E1" w14:textId="77777777" w:rsidR="006402B6" w:rsidRDefault="006402B6">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2FBD59DE" w14:textId="77777777" w:rsidR="006402B6" w:rsidRDefault="006402B6">
    <w:pPr>
      <w:pStyle w:val="Header"/>
      <w:pBdr>
        <w:bottom w:val="single" w:sz="18" w:space="1" w:color="auto"/>
      </w:pBdr>
      <w:ind w:left="1800" w:hanging="1800"/>
      <w:rPr>
        <w:rFonts w:ascii="Bookman Old Style" w:hAnsi="Bookman Old Style"/>
        <w:sz w:val="16"/>
      </w:rPr>
    </w:pPr>
  </w:p>
  <w:p w14:paraId="0E2D60FC" w14:textId="77777777" w:rsidR="006402B6" w:rsidRDefault="006402B6">
    <w:pPr>
      <w:pStyle w:val="Header"/>
      <w:spacing w:after="120"/>
      <w:ind w:left="1800" w:hanging="180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6"/>
  </w:num>
  <w:num w:numId="3">
    <w:abstractNumId w:val="3"/>
  </w:num>
  <w:num w:numId="4">
    <w:abstractNumId w:val="2"/>
  </w:num>
  <w:num w:numId="5">
    <w:abstractNumId w:val="4"/>
  </w:num>
  <w:num w:numId="6">
    <w:abstractNumId w:val="8"/>
  </w:num>
  <w:num w:numId="7">
    <w:abstractNumId w:val="1"/>
  </w:num>
  <w:num w:numId="8">
    <w:abstractNumId w:val="5"/>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6F"/>
    <w:rsid w:val="00007272"/>
    <w:rsid w:val="000162C0"/>
    <w:rsid w:val="00030E7B"/>
    <w:rsid w:val="0003682A"/>
    <w:rsid w:val="00036853"/>
    <w:rsid w:val="0004725F"/>
    <w:rsid w:val="00053888"/>
    <w:rsid w:val="000558FF"/>
    <w:rsid w:val="00056AAD"/>
    <w:rsid w:val="00060F18"/>
    <w:rsid w:val="00084A28"/>
    <w:rsid w:val="000A1E5C"/>
    <w:rsid w:val="000C3C95"/>
    <w:rsid w:val="000D4839"/>
    <w:rsid w:val="000E3449"/>
    <w:rsid w:val="000F1949"/>
    <w:rsid w:val="00111AEE"/>
    <w:rsid w:val="00114DFD"/>
    <w:rsid w:val="001278FC"/>
    <w:rsid w:val="00133C96"/>
    <w:rsid w:val="001805AF"/>
    <w:rsid w:val="001816BF"/>
    <w:rsid w:val="00193A60"/>
    <w:rsid w:val="001C79CB"/>
    <w:rsid w:val="002050C1"/>
    <w:rsid w:val="00236039"/>
    <w:rsid w:val="00252387"/>
    <w:rsid w:val="00252472"/>
    <w:rsid w:val="00252B84"/>
    <w:rsid w:val="00273C57"/>
    <w:rsid w:val="002844AE"/>
    <w:rsid w:val="00291925"/>
    <w:rsid w:val="00297464"/>
    <w:rsid w:val="002D51C6"/>
    <w:rsid w:val="002E361F"/>
    <w:rsid w:val="003200D7"/>
    <w:rsid w:val="00355B19"/>
    <w:rsid w:val="00362E29"/>
    <w:rsid w:val="003664DB"/>
    <w:rsid w:val="003A7AFC"/>
    <w:rsid w:val="003C566C"/>
    <w:rsid w:val="0041063C"/>
    <w:rsid w:val="004230D1"/>
    <w:rsid w:val="00440F1C"/>
    <w:rsid w:val="00472AD0"/>
    <w:rsid w:val="004D3121"/>
    <w:rsid w:val="004E4BAB"/>
    <w:rsid w:val="00541126"/>
    <w:rsid w:val="00543967"/>
    <w:rsid w:val="005914D6"/>
    <w:rsid w:val="00592782"/>
    <w:rsid w:val="005B75FF"/>
    <w:rsid w:val="005C16DD"/>
    <w:rsid w:val="005E73EB"/>
    <w:rsid w:val="005F0C17"/>
    <w:rsid w:val="00604D6A"/>
    <w:rsid w:val="00606F31"/>
    <w:rsid w:val="00612386"/>
    <w:rsid w:val="00617C24"/>
    <w:rsid w:val="006402B6"/>
    <w:rsid w:val="00642447"/>
    <w:rsid w:val="006679D1"/>
    <w:rsid w:val="006732D8"/>
    <w:rsid w:val="00677A06"/>
    <w:rsid w:val="00680EDB"/>
    <w:rsid w:val="00685E14"/>
    <w:rsid w:val="006A78BE"/>
    <w:rsid w:val="006C488C"/>
    <w:rsid w:val="006C5603"/>
    <w:rsid w:val="006C61D8"/>
    <w:rsid w:val="006D7EF2"/>
    <w:rsid w:val="006F09E9"/>
    <w:rsid w:val="00707897"/>
    <w:rsid w:val="007142AC"/>
    <w:rsid w:val="00721D0F"/>
    <w:rsid w:val="00770252"/>
    <w:rsid w:val="007716E6"/>
    <w:rsid w:val="00774858"/>
    <w:rsid w:val="00785929"/>
    <w:rsid w:val="00797BA7"/>
    <w:rsid w:val="007B0E9D"/>
    <w:rsid w:val="007E036C"/>
    <w:rsid w:val="007E6EBD"/>
    <w:rsid w:val="007F0D1E"/>
    <w:rsid w:val="007F4075"/>
    <w:rsid w:val="00800CED"/>
    <w:rsid w:val="008072E4"/>
    <w:rsid w:val="008301B3"/>
    <w:rsid w:val="008623C8"/>
    <w:rsid w:val="00866FD4"/>
    <w:rsid w:val="00876015"/>
    <w:rsid w:val="00877E49"/>
    <w:rsid w:val="008869A8"/>
    <w:rsid w:val="008B261F"/>
    <w:rsid w:val="008B2A0A"/>
    <w:rsid w:val="008E1AE7"/>
    <w:rsid w:val="008E7EDA"/>
    <w:rsid w:val="008F161F"/>
    <w:rsid w:val="00942A1D"/>
    <w:rsid w:val="00984126"/>
    <w:rsid w:val="009A6152"/>
    <w:rsid w:val="009C4F3A"/>
    <w:rsid w:val="009D51A5"/>
    <w:rsid w:val="009E111A"/>
    <w:rsid w:val="009E2D69"/>
    <w:rsid w:val="009F3C7E"/>
    <w:rsid w:val="00A1521B"/>
    <w:rsid w:val="00A15340"/>
    <w:rsid w:val="00A46DDD"/>
    <w:rsid w:val="00A531C0"/>
    <w:rsid w:val="00A56367"/>
    <w:rsid w:val="00A62156"/>
    <w:rsid w:val="00A71637"/>
    <w:rsid w:val="00A87816"/>
    <w:rsid w:val="00AA3EF5"/>
    <w:rsid w:val="00AB4831"/>
    <w:rsid w:val="00AB6E7C"/>
    <w:rsid w:val="00AD6B10"/>
    <w:rsid w:val="00AE6567"/>
    <w:rsid w:val="00B30951"/>
    <w:rsid w:val="00B3585E"/>
    <w:rsid w:val="00B36176"/>
    <w:rsid w:val="00B5650E"/>
    <w:rsid w:val="00B60231"/>
    <w:rsid w:val="00B76415"/>
    <w:rsid w:val="00B8067C"/>
    <w:rsid w:val="00BC7F3E"/>
    <w:rsid w:val="00BE6BE2"/>
    <w:rsid w:val="00C01683"/>
    <w:rsid w:val="00C16120"/>
    <w:rsid w:val="00C23B6F"/>
    <w:rsid w:val="00C3032B"/>
    <w:rsid w:val="00C51A56"/>
    <w:rsid w:val="00C51D1A"/>
    <w:rsid w:val="00C60023"/>
    <w:rsid w:val="00CA31B2"/>
    <w:rsid w:val="00CB02C9"/>
    <w:rsid w:val="00CD1D2D"/>
    <w:rsid w:val="00CD58EE"/>
    <w:rsid w:val="00CE0EFA"/>
    <w:rsid w:val="00D55366"/>
    <w:rsid w:val="00D666B9"/>
    <w:rsid w:val="00D86350"/>
    <w:rsid w:val="00D87711"/>
    <w:rsid w:val="00DA2360"/>
    <w:rsid w:val="00DA5BC4"/>
    <w:rsid w:val="00DB202E"/>
    <w:rsid w:val="00DD7BD8"/>
    <w:rsid w:val="00E01809"/>
    <w:rsid w:val="00E36655"/>
    <w:rsid w:val="00E37082"/>
    <w:rsid w:val="00E427CC"/>
    <w:rsid w:val="00E43CDF"/>
    <w:rsid w:val="00E7240E"/>
    <w:rsid w:val="00E74EA9"/>
    <w:rsid w:val="00E8755D"/>
    <w:rsid w:val="00ED6845"/>
    <w:rsid w:val="00F11F99"/>
    <w:rsid w:val="00F36C10"/>
    <w:rsid w:val="00F74EAE"/>
    <w:rsid w:val="00F8215E"/>
    <w:rsid w:val="00F90397"/>
    <w:rsid w:val="00F91D27"/>
    <w:rsid w:val="00F978F0"/>
    <w:rsid w:val="00FB5272"/>
    <w:rsid w:val="00FC7BE6"/>
    <w:rsid w:val="00FD6446"/>
    <w:rsid w:val="00FE33FA"/>
    <w:rsid w:val="00FF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7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69049993">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pdf4/weq_ec_pfv_111014w2.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esb.org/pdf4/weq_ec_pfv_111014w1.doc" TargetMode="External"/><Relationship Id="rId17" Type="http://schemas.openxmlformats.org/officeDocument/2006/relationships/hyperlink" Target="https://naesb.org//pdf4/weq_ec_pfv_111014w1.doc" TargetMode="External"/><Relationship Id="rId2" Type="http://schemas.openxmlformats.org/officeDocument/2006/relationships/numbering" Target="numbering.xml"/><Relationship Id="rId16" Type="http://schemas.openxmlformats.org/officeDocument/2006/relationships/hyperlink" Target="https://www.naesb.org/member_login_check.asp?doc=weq_ec_pfv_111014w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5" Type="http://schemas.openxmlformats.org/officeDocument/2006/relationships/settings" Target="settings.xml"/><Relationship Id="rId15" Type="http://schemas.openxmlformats.org/officeDocument/2006/relationships/hyperlink" Target="https://www.naesb.org/pdf4/weq_ec_pfv_111014w4.pdf" TargetMode="External"/><Relationship Id="rId10" Type="http://schemas.openxmlformats.org/officeDocument/2006/relationships/hyperlink" Target="http://www.readytalk.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sb.org/weq/weq_ec.asp" TargetMode="External"/><Relationship Id="rId14" Type="http://schemas.openxmlformats.org/officeDocument/2006/relationships/hyperlink" Target="https://www.naesb.org/pdf4/weq_ec_pfv_111014w3.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4B28-4866-4CF1-AEA5-4E46CF5F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5447</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Caroline Trum</cp:lastModifiedBy>
  <cp:revision>4</cp:revision>
  <cp:lastPrinted>2008-03-10T15:09:00Z</cp:lastPrinted>
  <dcterms:created xsi:type="dcterms:W3CDTF">2014-11-19T21:34:00Z</dcterms:created>
  <dcterms:modified xsi:type="dcterms:W3CDTF">2014-11-21T22:35:00Z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