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075" w:rsidRPr="005D1B94" w:rsidRDefault="001301BE" w:rsidP="005E2A1C">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October 11</w:t>
      </w:r>
      <w:r w:rsidR="00E03075">
        <w:rPr>
          <w:rFonts w:ascii="Times New Roman" w:hAnsi="Times New Roman" w:cs="Times New Roman"/>
          <w:b w:val="0"/>
        </w:rPr>
        <w:t>, 201</w:t>
      </w:r>
      <w:r w:rsidR="00D137D5">
        <w:rPr>
          <w:rFonts w:ascii="Times New Roman" w:hAnsi="Times New Roman" w:cs="Times New Roman"/>
          <w:b w:val="0"/>
        </w:rPr>
        <w:t>3</w:t>
      </w:r>
    </w:p>
    <w:p w:rsidR="00E03075" w:rsidRPr="005D1B94" w:rsidRDefault="00E03075" w:rsidP="005E2A1C">
      <w:pPr>
        <w:tabs>
          <w:tab w:val="left" w:pos="900"/>
        </w:tabs>
        <w:spacing w:after="120"/>
        <w:ind w:left="907" w:hanging="907"/>
      </w:pPr>
      <w:r w:rsidRPr="005D1B94">
        <w:rPr>
          <w:b/>
        </w:rPr>
        <w:t>TO:</w:t>
      </w:r>
      <w:r w:rsidRPr="005D1B94">
        <w:tab/>
      </w:r>
      <w:r w:rsidR="006C7BA5">
        <w:t>Interested Parties</w:t>
      </w:r>
    </w:p>
    <w:p w:rsidR="00E03075" w:rsidRPr="005D1B94" w:rsidRDefault="00E03075" w:rsidP="005E2A1C">
      <w:pPr>
        <w:tabs>
          <w:tab w:val="left" w:pos="900"/>
        </w:tabs>
        <w:ind w:left="907" w:hanging="907"/>
        <w:jc w:val="both"/>
        <w:rPr>
          <w:bCs/>
        </w:rPr>
      </w:pPr>
      <w:r w:rsidRPr="005D1B94">
        <w:rPr>
          <w:b/>
          <w:bCs/>
        </w:rPr>
        <w:t>FROM:</w:t>
      </w:r>
      <w:r w:rsidRPr="005D1B94">
        <w:rPr>
          <w:b/>
          <w:bCs/>
        </w:rPr>
        <w:tab/>
      </w:r>
      <w:r w:rsidRPr="005D1B94">
        <w:rPr>
          <w:b/>
          <w:bCs/>
        </w:rPr>
        <w:tab/>
      </w:r>
      <w:r>
        <w:rPr>
          <w:bCs/>
        </w:rPr>
        <w:t>Jonathan Booe</w:t>
      </w:r>
      <w:r w:rsidRPr="005D1B94">
        <w:rPr>
          <w:bCs/>
        </w:rPr>
        <w:t xml:space="preserve">, NAESB </w:t>
      </w:r>
      <w:r w:rsidR="00D137D5">
        <w:rPr>
          <w:bCs/>
        </w:rPr>
        <w:t>Vice President</w:t>
      </w:r>
    </w:p>
    <w:p w:rsidR="00E03075" w:rsidRPr="005D1B94" w:rsidRDefault="00E03075" w:rsidP="005E2A1C">
      <w:pPr>
        <w:pBdr>
          <w:bottom w:val="single" w:sz="12" w:space="1" w:color="auto"/>
        </w:pBdr>
        <w:tabs>
          <w:tab w:val="left" w:pos="900"/>
        </w:tabs>
        <w:spacing w:before="120"/>
        <w:ind w:left="900" w:hanging="900"/>
        <w:jc w:val="both"/>
        <w:rPr>
          <w:bCs/>
        </w:rPr>
      </w:pPr>
      <w:r w:rsidRPr="005D1B94">
        <w:rPr>
          <w:b/>
          <w:bCs/>
        </w:rPr>
        <w:t>RE:</w:t>
      </w:r>
      <w:r w:rsidRPr="005D1B94">
        <w:rPr>
          <w:b/>
          <w:bCs/>
        </w:rPr>
        <w:tab/>
      </w:r>
      <w:r>
        <w:rPr>
          <w:b/>
          <w:bCs/>
        </w:rPr>
        <w:t>Smart Grid Update</w:t>
      </w:r>
    </w:p>
    <w:p w:rsidR="00E03075" w:rsidRPr="005D1B94" w:rsidRDefault="00E03075" w:rsidP="005E2A1C">
      <w:pPr>
        <w:jc w:val="center"/>
        <w:rPr>
          <w:b/>
        </w:rPr>
      </w:pPr>
    </w:p>
    <w:p w:rsidR="00E03075" w:rsidRDefault="00E03075" w:rsidP="000A3450">
      <w:pPr>
        <w:spacing w:before="120"/>
        <w:rPr>
          <w:b/>
        </w:rPr>
      </w:pPr>
      <w:r w:rsidRPr="0089652E">
        <w:rPr>
          <w:b/>
        </w:rPr>
        <w:t xml:space="preserve">Update on </w:t>
      </w:r>
      <w:r>
        <w:rPr>
          <w:b/>
        </w:rPr>
        <w:t xml:space="preserve">the Smart Grid </w:t>
      </w:r>
      <w:r w:rsidRPr="0089652E">
        <w:rPr>
          <w:b/>
        </w:rPr>
        <w:t>Efforts –</w:t>
      </w:r>
    </w:p>
    <w:p w:rsidR="006C7BA5" w:rsidRDefault="006C7BA5" w:rsidP="006C7BA5">
      <w:pPr>
        <w:spacing w:before="120"/>
        <w:jc w:val="both"/>
        <w:rPr>
          <w:u w:val="single"/>
        </w:rPr>
      </w:pPr>
      <w:r>
        <w:rPr>
          <w:u w:val="single"/>
        </w:rPr>
        <w:t>Data Privacy</w:t>
      </w:r>
    </w:p>
    <w:p w:rsidR="001301BE" w:rsidRPr="0034324D" w:rsidRDefault="006C7BA5" w:rsidP="006C7BA5">
      <w:pPr>
        <w:autoSpaceDE w:val="0"/>
        <w:autoSpaceDN w:val="0"/>
        <w:adjustRightInd w:val="0"/>
        <w:spacing w:after="120"/>
        <w:jc w:val="both"/>
      </w:pPr>
      <w:r w:rsidRPr="0034324D">
        <w:rPr>
          <w:bCs/>
          <w:iCs/>
        </w:rPr>
        <w:t xml:space="preserve">Since the last Data Privacy Task Force meeting held in Austin, Texas on February 25, 2013, the task force has remained inactive as it awaits the results of </w:t>
      </w:r>
      <w:r w:rsidRPr="0034324D">
        <w:t>the Department of Energy’s (DoE) voluntary code of conduct effort.  The DoE Federal Smart Grid Task Force effort was established under Title XIII of the Energy Independence and Security Act of 2007.  The federal task force has begun efforts to develop a voluntary code of conduct that will focus on data privacy for utilities and third parties providing consumer energy use services.  As the NAESB data privacy model business practices are applicable to both distribution companies and third parties that maintain and distribute smart meter based information, there is opportunity for significant overlap between the NAESB standard and the code of conduct developed by the DoE.  The federal task force has held a number of meetings since its first meeting on February 26, 2013 at the FERC offices to continue discussions on the development of the code.  NAESB staff has continued to monitor and participate in the activities of the federal task force and plans to reactivate the Data Privacy Task Force upon further action from the federal task force.</w:t>
      </w:r>
    </w:p>
    <w:p w:rsidR="006C7BA5" w:rsidRPr="006C7BA5" w:rsidRDefault="006C7BA5" w:rsidP="006C7BA5">
      <w:pPr>
        <w:spacing w:before="120"/>
        <w:jc w:val="both"/>
        <w:rPr>
          <w:u w:val="single"/>
        </w:rPr>
      </w:pPr>
      <w:r w:rsidRPr="006C7BA5">
        <w:rPr>
          <w:u w:val="single"/>
        </w:rPr>
        <w:t>Green Button</w:t>
      </w:r>
    </w:p>
    <w:p w:rsidR="006C7BA5" w:rsidRDefault="006C7BA5" w:rsidP="006C7BA5">
      <w:pPr>
        <w:jc w:val="both"/>
      </w:pPr>
      <w:r w:rsidRPr="0034324D">
        <w:t>NAESB has been coordinating with the Ontario Ministry of Energy (Ministry) to help facilitate the participation of seventy-seven Ontarian utility companies in the Ontario Green Button initiative.  NAESB was contacted by the Ministry regarding use of the NAESB REQ.21 Energy Services Provider Interface Standard (ESPI standard) as part of their Green Button “Download My Data” and “Connect My Data” initiatives.  The ESPI standard will be used within a reference architecture guidance document outlining an implementation of the Green Button application.  The purpose of the ESPI standard is to create a standardized process and interface for the exchange of a retail customer’s energy usage information between their designated data custodian, i.e. utility, and an authorized third party service provider.  The standards provide a consistent method for the authorization of third party access to retail consumer’s usage information and a standardized interface for the exchange of the information that will support the development of innovative products.  The Green Button initiative is intended to provide electricity customers with easy access to their energy usage data in a consumer-friendly and computer friendly format via a “Green Button” on electric utility websites.  NAESB has been working with the Ministry to facilitate access to the NAESB ESPI standard and provide the reference architecture to utilities that have purchased the ESPI standard.</w:t>
      </w:r>
    </w:p>
    <w:p w:rsidR="001301BE" w:rsidRDefault="001301BE" w:rsidP="006C7BA5">
      <w:pPr>
        <w:jc w:val="both"/>
      </w:pPr>
    </w:p>
    <w:p w:rsidR="001301BE" w:rsidRDefault="001301BE" w:rsidP="006C7BA5">
      <w:pPr>
        <w:jc w:val="both"/>
      </w:pPr>
      <w:r>
        <w:t xml:space="preserve">In addition, the Ministry has launched a Green Button App Contest in an effort to encourage students, entrepreneurs and software companies to develop new applications for the use of date collected through the Green Button.  To date over 120 participants have registered for participation.  The U.S. Department of Energy plans to hold a similar contest in 2014.  </w:t>
      </w:r>
    </w:p>
    <w:p w:rsidR="00170A31" w:rsidRDefault="00170A31" w:rsidP="006C7BA5">
      <w:pPr>
        <w:jc w:val="both"/>
      </w:pPr>
    </w:p>
    <w:p w:rsidR="00170A31" w:rsidRPr="0034324D" w:rsidRDefault="00170A31" w:rsidP="006C7BA5">
      <w:pPr>
        <w:jc w:val="both"/>
      </w:pPr>
      <w:proofErr w:type="spellStart"/>
      <w:r>
        <w:t>OpenADE</w:t>
      </w:r>
      <w:proofErr w:type="spellEnd"/>
      <w:r>
        <w:t xml:space="preserve">, the group that initially submitted the request for NAESB to develop the ESPI standard, has been working to gather possible updates/modifications to the </w:t>
      </w:r>
      <w:proofErr w:type="gramStart"/>
      <w:r>
        <w:t>standard that have</w:t>
      </w:r>
      <w:proofErr w:type="gramEnd"/>
      <w:r>
        <w:t xml:space="preserve"> been identified through its implementation.  The Retail Executive Committee chairs have discussed the appointment of a new chairs to </w:t>
      </w:r>
      <w:proofErr w:type="gramStart"/>
      <w:r>
        <w:t>the  task</w:t>
      </w:r>
      <w:proofErr w:type="gramEnd"/>
      <w:r>
        <w:t xml:space="preserve"> force and will initiate the effort in the near future. </w:t>
      </w:r>
      <w:bookmarkStart w:id="0" w:name="_GoBack"/>
      <w:bookmarkEnd w:id="0"/>
    </w:p>
    <w:p w:rsidR="006C7BA5" w:rsidRPr="0034324D" w:rsidRDefault="006C7BA5" w:rsidP="006C7BA5">
      <w:pPr>
        <w:spacing w:before="120" w:after="120"/>
        <w:ind w:left="4"/>
        <w:jc w:val="both"/>
      </w:pPr>
    </w:p>
    <w:p w:rsidR="00E03075" w:rsidRPr="005D1B94" w:rsidRDefault="00E03075" w:rsidP="006C7BA5">
      <w:pPr>
        <w:autoSpaceDE w:val="0"/>
        <w:autoSpaceDN w:val="0"/>
        <w:adjustRightInd w:val="0"/>
        <w:spacing w:before="120" w:after="120"/>
        <w:ind w:left="720"/>
        <w:rPr>
          <w:b/>
          <w:bCs/>
        </w:rPr>
      </w:pPr>
    </w:p>
    <w:sectPr w:rsidR="00E03075" w:rsidRPr="005D1B94"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39E" w:rsidRDefault="0047139E">
      <w:r>
        <w:separator/>
      </w:r>
    </w:p>
  </w:endnote>
  <w:endnote w:type="continuationSeparator" w:id="0">
    <w:p w:rsidR="0047139E" w:rsidRDefault="00471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075" w:rsidRPr="00176FB9" w:rsidRDefault="00E03075" w:rsidP="005E6421">
    <w:pPr>
      <w:pStyle w:val="Footer"/>
      <w:pBdr>
        <w:top w:val="single" w:sz="12" w:space="1" w:color="auto"/>
      </w:pBdr>
      <w:jc w:val="right"/>
      <w:rPr>
        <w:sz w:val="18"/>
        <w:szCs w:val="18"/>
      </w:rPr>
    </w:pPr>
    <w:r w:rsidRPr="00176FB9">
      <w:rPr>
        <w:sz w:val="18"/>
        <w:szCs w:val="18"/>
      </w:rPr>
      <w:t xml:space="preserve">NAESB </w:t>
    </w:r>
    <w:r>
      <w:rPr>
        <w:sz w:val="18"/>
        <w:szCs w:val="18"/>
      </w:rPr>
      <w:t>Smart Grid Update</w:t>
    </w:r>
  </w:p>
  <w:p w:rsidR="00E03075" w:rsidRPr="00176FB9" w:rsidRDefault="00E03075"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170A31">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39E" w:rsidRDefault="0047139E">
      <w:r>
        <w:separator/>
      </w:r>
    </w:p>
  </w:footnote>
  <w:footnote w:type="continuationSeparator" w:id="0">
    <w:p w:rsidR="0047139E" w:rsidRDefault="004713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075" w:rsidRPr="00D65256" w:rsidRDefault="0047139E" w:rsidP="005E6421">
    <w:pPr>
      <w:pStyle w:val="Header"/>
      <w:tabs>
        <w:tab w:val="left" w:pos="1080"/>
      </w:tabs>
      <w:ind w:left="2160"/>
      <w:jc w:val="right"/>
      <w:rPr>
        <w:b/>
        <w:sz w:val="28"/>
      </w:rPr>
    </w:pPr>
    <w:r>
      <w:rPr>
        <w:noProof/>
      </w:rPr>
      <w:pict>
        <v:group id="Group 1" o:spid="_x0000_s2049" style="position:absolute;left:0;text-align:left;margin-left:1in;margin-top:18pt;width:133.1pt;height:117pt;flip:x;z-index:-1;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2050" style="position:absolute;left:8440;top:1838;width:260;height:496;flip:x;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E03075" w:rsidRDefault="00E0307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1" type="#_x0000_t75" style="position:absolute;left:1161;top:1804;width:7590;height:5040;flip:x;visibility:visibl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1" o:title=""/>
          </v:shape>
          <w10:wrap anchorx="page" anchory="page"/>
        </v:group>
      </w:pict>
    </w:r>
  </w:p>
  <w:p w:rsidR="00E03075" w:rsidRPr="00D65256" w:rsidRDefault="00E03075"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E03075" w:rsidRPr="00D65256" w:rsidRDefault="00E03075"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smartTag>
  </w:p>
  <w:p w:rsidR="00E03075" w:rsidRPr="003019B2" w:rsidRDefault="00E03075"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E03075" w:rsidRPr="00D65256" w:rsidRDefault="00E03075" w:rsidP="005E6421">
    <w:pPr>
      <w:pStyle w:val="Header"/>
      <w:pBdr>
        <w:bottom w:val="single" w:sz="18" w:space="1" w:color="auto"/>
      </w:pBdr>
      <w:ind w:left="1800" w:hanging="1800"/>
      <w:jc w:val="right"/>
    </w:pPr>
    <w:r w:rsidRPr="003019B2">
      <w:rPr>
        <w:lang w:val="fr-FR"/>
      </w:rPr>
      <w:tab/>
    </w:r>
    <w:r w:rsidRPr="00D65256">
      <w:t xml:space="preserve">Home Page: </w:t>
    </w:r>
    <w:hyperlink r:id="rId2" w:history="1">
      <w:r w:rsidRPr="00D65256">
        <w:rPr>
          <w:rStyle w:val="Hyperlink"/>
        </w:rPr>
        <w:t>www.naesb.org</w:t>
      </w:r>
    </w:hyperlink>
  </w:p>
  <w:p w:rsidR="00E03075" w:rsidRDefault="00E030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990277C"/>
    <w:multiLevelType w:val="hybridMultilevel"/>
    <w:tmpl w:val="116005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DD476D4"/>
    <w:multiLevelType w:val="hybridMultilevel"/>
    <w:tmpl w:val="FF868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6"/>
  </w:num>
  <w:num w:numId="3">
    <w:abstractNumId w:val="7"/>
  </w:num>
  <w:num w:numId="4">
    <w:abstractNumId w:val="10"/>
  </w:num>
  <w:num w:numId="5">
    <w:abstractNumId w:val="1"/>
  </w:num>
  <w:num w:numId="6">
    <w:abstractNumId w:val="9"/>
  </w:num>
  <w:num w:numId="7">
    <w:abstractNumId w:val="0"/>
  </w:num>
  <w:num w:numId="8">
    <w:abstractNumId w:val="2"/>
  </w:num>
  <w:num w:numId="9">
    <w:abstractNumId w:val="3"/>
  </w:num>
  <w:num w:numId="10">
    <w:abstractNumId w:val="8"/>
  </w:num>
  <w:num w:numId="11">
    <w:abstractNumId w:val="4"/>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B2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F1"/>
    <w:rsid w:val="00101F72"/>
    <w:rsid w:val="00102097"/>
    <w:rsid w:val="00102565"/>
    <w:rsid w:val="00102850"/>
    <w:rsid w:val="00102AFA"/>
    <w:rsid w:val="001032C6"/>
    <w:rsid w:val="00104560"/>
    <w:rsid w:val="00104826"/>
    <w:rsid w:val="00104A0F"/>
    <w:rsid w:val="00104AD5"/>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01BE"/>
    <w:rsid w:val="001308B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57A5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0A31"/>
    <w:rsid w:val="001713BA"/>
    <w:rsid w:val="00171843"/>
    <w:rsid w:val="00171CF0"/>
    <w:rsid w:val="0017248A"/>
    <w:rsid w:val="00172880"/>
    <w:rsid w:val="00172BA0"/>
    <w:rsid w:val="00172BEB"/>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C8C"/>
    <w:rsid w:val="00186EE7"/>
    <w:rsid w:val="00187276"/>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627"/>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2744"/>
    <w:rsid w:val="001E28E6"/>
    <w:rsid w:val="001E2D68"/>
    <w:rsid w:val="001E337E"/>
    <w:rsid w:val="001E349C"/>
    <w:rsid w:val="001E364D"/>
    <w:rsid w:val="001E3B1A"/>
    <w:rsid w:val="001E44D2"/>
    <w:rsid w:val="001E45AC"/>
    <w:rsid w:val="001E474B"/>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4A2"/>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57E26"/>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129"/>
    <w:rsid w:val="0032222F"/>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7016"/>
    <w:rsid w:val="00340098"/>
    <w:rsid w:val="00340465"/>
    <w:rsid w:val="0034051F"/>
    <w:rsid w:val="003406C3"/>
    <w:rsid w:val="00340A49"/>
    <w:rsid w:val="00340F51"/>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58A"/>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47F0E"/>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827"/>
    <w:rsid w:val="00465898"/>
    <w:rsid w:val="00465E0A"/>
    <w:rsid w:val="00466F5E"/>
    <w:rsid w:val="00467234"/>
    <w:rsid w:val="00467D7B"/>
    <w:rsid w:val="004701E2"/>
    <w:rsid w:val="0047047F"/>
    <w:rsid w:val="0047139E"/>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D5B"/>
    <w:rsid w:val="0052625F"/>
    <w:rsid w:val="0052643E"/>
    <w:rsid w:val="00526AAA"/>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931"/>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534A"/>
    <w:rsid w:val="00585829"/>
    <w:rsid w:val="00585CCE"/>
    <w:rsid w:val="00592551"/>
    <w:rsid w:val="00593072"/>
    <w:rsid w:val="0059341F"/>
    <w:rsid w:val="0059396C"/>
    <w:rsid w:val="005940FE"/>
    <w:rsid w:val="00594305"/>
    <w:rsid w:val="00594605"/>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5E31"/>
    <w:rsid w:val="005C6CA5"/>
    <w:rsid w:val="005C6E6A"/>
    <w:rsid w:val="005C6E96"/>
    <w:rsid w:val="005C6F9C"/>
    <w:rsid w:val="005C7291"/>
    <w:rsid w:val="005C7322"/>
    <w:rsid w:val="005C7792"/>
    <w:rsid w:val="005C7FEF"/>
    <w:rsid w:val="005D0083"/>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EB8"/>
    <w:rsid w:val="00602332"/>
    <w:rsid w:val="006025E7"/>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914"/>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C07"/>
    <w:rsid w:val="00660D93"/>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BA5"/>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2C6"/>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790"/>
    <w:rsid w:val="007E6A3D"/>
    <w:rsid w:val="007E6AA5"/>
    <w:rsid w:val="007E6C60"/>
    <w:rsid w:val="007E72B8"/>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38F"/>
    <w:rsid w:val="00841627"/>
    <w:rsid w:val="008416E7"/>
    <w:rsid w:val="00841AD0"/>
    <w:rsid w:val="00841B52"/>
    <w:rsid w:val="0084218C"/>
    <w:rsid w:val="008423C6"/>
    <w:rsid w:val="00842526"/>
    <w:rsid w:val="00842761"/>
    <w:rsid w:val="00842AFA"/>
    <w:rsid w:val="00843DAF"/>
    <w:rsid w:val="008447BC"/>
    <w:rsid w:val="00844AB3"/>
    <w:rsid w:val="008451DC"/>
    <w:rsid w:val="00845306"/>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1E1"/>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AFF"/>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B07"/>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D77E2"/>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427D"/>
    <w:rsid w:val="009F4AB1"/>
    <w:rsid w:val="009F4C2B"/>
    <w:rsid w:val="009F5415"/>
    <w:rsid w:val="009F561D"/>
    <w:rsid w:val="009F5A33"/>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6C9"/>
    <w:rsid w:val="00A161EC"/>
    <w:rsid w:val="00A17997"/>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915"/>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9CB"/>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6D11"/>
    <w:rsid w:val="00BB6D70"/>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C40"/>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A38"/>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7F62"/>
    <w:rsid w:val="00C80176"/>
    <w:rsid w:val="00C805D9"/>
    <w:rsid w:val="00C808AA"/>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D44"/>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123"/>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C3A"/>
    <w:rsid w:val="00CE7CDB"/>
    <w:rsid w:val="00CF061E"/>
    <w:rsid w:val="00CF063E"/>
    <w:rsid w:val="00CF09A2"/>
    <w:rsid w:val="00CF1419"/>
    <w:rsid w:val="00CF156E"/>
    <w:rsid w:val="00CF1880"/>
    <w:rsid w:val="00CF1A39"/>
    <w:rsid w:val="00CF227D"/>
    <w:rsid w:val="00CF2F9B"/>
    <w:rsid w:val="00CF308B"/>
    <w:rsid w:val="00CF3585"/>
    <w:rsid w:val="00CF359F"/>
    <w:rsid w:val="00CF46F3"/>
    <w:rsid w:val="00CF4B8F"/>
    <w:rsid w:val="00CF4C8B"/>
    <w:rsid w:val="00CF51E7"/>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3C32"/>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7D5"/>
    <w:rsid w:val="00D13EBA"/>
    <w:rsid w:val="00D142A8"/>
    <w:rsid w:val="00D14495"/>
    <w:rsid w:val="00D15726"/>
    <w:rsid w:val="00D15F17"/>
    <w:rsid w:val="00D160A8"/>
    <w:rsid w:val="00D17041"/>
    <w:rsid w:val="00D1704E"/>
    <w:rsid w:val="00D171ED"/>
    <w:rsid w:val="00D17400"/>
    <w:rsid w:val="00D17D37"/>
    <w:rsid w:val="00D17FFE"/>
    <w:rsid w:val="00D209FF"/>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40F"/>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30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463"/>
    <w:rsid w:val="00E01738"/>
    <w:rsid w:val="00E01CD0"/>
    <w:rsid w:val="00E01F69"/>
    <w:rsid w:val="00E02DA6"/>
    <w:rsid w:val="00E03075"/>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27FFE"/>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520"/>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63F"/>
    <w:rsid w:val="00E6517A"/>
    <w:rsid w:val="00E65223"/>
    <w:rsid w:val="00E655F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495"/>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003B"/>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247"/>
    <w:rsid w:val="00EF14C5"/>
    <w:rsid w:val="00EF1799"/>
    <w:rsid w:val="00EF2362"/>
    <w:rsid w:val="00EF25FB"/>
    <w:rsid w:val="00EF32DD"/>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3F3F"/>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14AE"/>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7FC"/>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ostalCode"/>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sz w:val="2"/>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locked/>
    <w:rsid w:val="008D4A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Jonathan Booe</cp:lastModifiedBy>
  <cp:revision>2</cp:revision>
  <cp:lastPrinted>2011-11-02T20:41:00Z</cp:lastPrinted>
  <dcterms:created xsi:type="dcterms:W3CDTF">2013-10-11T23:09:00Z</dcterms:created>
  <dcterms:modified xsi:type="dcterms:W3CDTF">2013-10-11T23:09:00Z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