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D3" w:rsidRDefault="0024093B" w:rsidP="0024093B">
      <w:pPr>
        <w:jc w:val="center"/>
      </w:pPr>
      <w:r>
        <w:t xml:space="preserve">WEQ Executive Committee Contract Path Task Force </w:t>
      </w:r>
      <w:r w:rsidR="00A92C02">
        <w:t xml:space="preserve">Preliminary </w:t>
      </w:r>
      <w:bookmarkStart w:id="0" w:name="_GoBack"/>
      <w:bookmarkEnd w:id="0"/>
      <w:r>
        <w:t>Issues List</w:t>
      </w:r>
    </w:p>
    <w:p w:rsidR="0024093B" w:rsidRDefault="0024093B" w:rsidP="0024093B">
      <w:pPr>
        <w:jc w:val="center"/>
      </w:pPr>
    </w:p>
    <w:p w:rsidR="00E474EC" w:rsidRDefault="00E474EC" w:rsidP="0024093B">
      <w:pPr>
        <w:pStyle w:val="ListParagraph"/>
        <w:numPr>
          <w:ilvl w:val="0"/>
          <w:numId w:val="1"/>
        </w:numPr>
      </w:pPr>
      <w:r>
        <w:t xml:space="preserve">The new NAESB Modeling Business Practice Standards are for the calculation of ATC/AFC. </w:t>
      </w:r>
      <w:r w:rsidR="0024093B">
        <w:t xml:space="preserve">Standard 1.4 </w:t>
      </w:r>
      <w:r>
        <w:t xml:space="preserve">involves the use of ATC in granting transmission service, </w:t>
      </w:r>
      <w:r w:rsidR="0024093B">
        <w:t xml:space="preserve">and </w:t>
      </w:r>
      <w:r>
        <w:t xml:space="preserve">standard </w:t>
      </w:r>
      <w:r w:rsidR="0024093B">
        <w:t xml:space="preserve">1.4.1 </w:t>
      </w:r>
      <w:r>
        <w:t>involves the management of scheduling interchange.</w:t>
      </w:r>
      <w:r w:rsidR="0024093B">
        <w:t xml:space="preserve"> </w:t>
      </w:r>
      <w:r>
        <w:t>There should be an evaluation if there is a more appropriate placement for standards 1.4 and 1.4.1 within the NAESB WEQ Business Practices.</w:t>
      </w:r>
      <w:r w:rsidR="0072690E">
        <w:t xml:space="preserve"> (BPA)</w:t>
      </w:r>
    </w:p>
    <w:p w:rsidR="0024093B" w:rsidRDefault="004A1FE1" w:rsidP="0024093B">
      <w:pPr>
        <w:pStyle w:val="ListParagraph"/>
        <w:numPr>
          <w:ilvl w:val="0"/>
          <w:numId w:val="1"/>
        </w:numPr>
      </w:pPr>
      <w:r>
        <w:t>The sum of facility tie ratings referenced in standards 1.4 and 1.4.1 should take into account the expected use of reservations and schedules to help ensure efficient use of the transmission system.</w:t>
      </w:r>
      <w:r w:rsidR="0072690E">
        <w:t xml:space="preserve"> (PJM)</w:t>
      </w:r>
    </w:p>
    <w:p w:rsidR="002D72AA" w:rsidRDefault="002D72AA" w:rsidP="0024093B">
      <w:pPr>
        <w:pStyle w:val="ListParagraph"/>
        <w:numPr>
          <w:ilvl w:val="0"/>
          <w:numId w:val="1"/>
        </w:numPr>
      </w:pPr>
      <w:r>
        <w:t xml:space="preserve">The language regarding a transmission provider’s right to use </w:t>
      </w:r>
      <w:proofErr w:type="spellStart"/>
      <w:r>
        <w:t>tie</w:t>
      </w:r>
      <w:proofErr w:type="spellEnd"/>
      <w:r>
        <w:t xml:space="preserve"> facilities comprising ATC paths between BAs should have additional clarity regarding those rights and how they’re established.</w:t>
      </w:r>
      <w:r w:rsidR="0072690E">
        <w:t xml:space="preserve"> (SPP)</w:t>
      </w:r>
    </w:p>
    <w:p w:rsidR="002D72AA" w:rsidRDefault="002D72AA" w:rsidP="0024093B">
      <w:pPr>
        <w:pStyle w:val="ListParagraph"/>
        <w:numPr>
          <w:ilvl w:val="0"/>
          <w:numId w:val="1"/>
        </w:numPr>
      </w:pPr>
      <w:r>
        <w:t>Additional clarity regarding scenarios where system changes occur and create a viola</w:t>
      </w:r>
      <w:r w:rsidR="00E81891">
        <w:t>tion of 1.4 and 1.4.1 such that in a situation that a transmission provider has granted service of a facility and is now no longer able to honor the service that was granted.</w:t>
      </w:r>
      <w:r w:rsidR="0072690E">
        <w:t xml:space="preserve"> (SPP)</w:t>
      </w:r>
    </w:p>
    <w:p w:rsidR="00E81891" w:rsidRDefault="00E81891" w:rsidP="0024093B">
      <w:pPr>
        <w:pStyle w:val="ListParagraph"/>
        <w:numPr>
          <w:ilvl w:val="0"/>
          <w:numId w:val="1"/>
        </w:numPr>
      </w:pPr>
      <w:r>
        <w:t xml:space="preserve">Addressing the necessity for calculating and documenting compliance of the ATC path limit where there is no conceivable expectation of exceeding the path limit through the use of the tie facilities. </w:t>
      </w:r>
      <w:r w:rsidR="0072690E">
        <w:t>(SPP)</w:t>
      </w:r>
    </w:p>
    <w:p w:rsidR="00AA2E5A" w:rsidRDefault="00AA2E5A" w:rsidP="0024093B">
      <w:pPr>
        <w:pStyle w:val="ListParagraph"/>
        <w:numPr>
          <w:ilvl w:val="0"/>
          <w:numId w:val="1"/>
        </w:numPr>
      </w:pPr>
      <w:r>
        <w:t>There is not a start time or stop time for the transmission service provider in 1.4 and 1.4.1 and therefore cannot be audited.</w:t>
      </w:r>
      <w:r w:rsidR="008748D2">
        <w:t xml:space="preserve"> As written, the </w:t>
      </w:r>
      <w:proofErr w:type="gramStart"/>
      <w:r w:rsidR="008748D2">
        <w:t>standard implies that a firm schedule could be denied and allow</w:t>
      </w:r>
      <w:proofErr w:type="gramEnd"/>
      <w:r w:rsidR="008748D2">
        <w:t xml:space="preserve"> non-firm schedules to flow if the firm schedule was the next in queue.</w:t>
      </w:r>
      <w:r w:rsidR="0072690E">
        <w:t xml:space="preserve"> (NCEMC and Idaho Power)</w:t>
      </w:r>
    </w:p>
    <w:p w:rsidR="00AA2E5A" w:rsidRDefault="00AA2E5A" w:rsidP="0024093B">
      <w:pPr>
        <w:pStyle w:val="ListParagraph"/>
        <w:numPr>
          <w:ilvl w:val="0"/>
          <w:numId w:val="1"/>
        </w:numPr>
      </w:pPr>
      <w:r>
        <w:t xml:space="preserve"> There is a lack of transparency </w:t>
      </w:r>
      <w:r w:rsidR="0055452F">
        <w:t xml:space="preserve">in the calculation </w:t>
      </w:r>
      <w:r>
        <w:t>regarding the posted ATC/AFC values across common seams.</w:t>
      </w:r>
      <w:r w:rsidR="0072690E">
        <w:t xml:space="preserve"> (NCEMC)</w:t>
      </w:r>
    </w:p>
    <w:sectPr w:rsidR="00AA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6158F"/>
    <w:multiLevelType w:val="hybridMultilevel"/>
    <w:tmpl w:val="78864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3B"/>
    <w:rsid w:val="0024093B"/>
    <w:rsid w:val="002D72AA"/>
    <w:rsid w:val="004A1FE1"/>
    <w:rsid w:val="0055452F"/>
    <w:rsid w:val="0072690E"/>
    <w:rsid w:val="008748D2"/>
    <w:rsid w:val="009068D3"/>
    <w:rsid w:val="00A92C02"/>
    <w:rsid w:val="00AA2E5A"/>
    <w:rsid w:val="00E474EC"/>
    <w:rsid w:val="00E8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naesb</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2015-09-18T14:44:00Z</dcterms:created>
  <dcterms:modified xsi:type="dcterms:W3CDTF">2015-09-18T16:43:00Z</dcterms:modified>
</cp:coreProperties>
</file>