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5E0286" w:rsidP="00EF5D58">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August 24, 2016</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016C80">
        <w:rPr>
          <w:b/>
          <w:bCs/>
        </w:rPr>
        <w:t xml:space="preserve">Update to the Board of Directors – </w:t>
      </w:r>
      <w:r w:rsidR="00A01084">
        <w:rPr>
          <w:b/>
          <w:bCs/>
        </w:rPr>
        <w:t xml:space="preserve">WGQ and WEQ </w:t>
      </w:r>
      <w:proofErr w:type="spellStart"/>
      <w:r w:rsidR="00A01084">
        <w:rPr>
          <w:b/>
          <w:bCs/>
        </w:rPr>
        <w:t>eForms</w:t>
      </w:r>
      <w:proofErr w:type="spellEnd"/>
      <w:r w:rsidR="00A01084">
        <w:rPr>
          <w:b/>
          <w:bCs/>
        </w:rPr>
        <w:t xml:space="preserve"> Effort</w:t>
      </w:r>
    </w:p>
    <w:p w:rsidR="005E0286" w:rsidRDefault="005E0286" w:rsidP="00003B5A">
      <w:pPr>
        <w:spacing w:before="120"/>
        <w:jc w:val="both"/>
      </w:pPr>
      <w:r>
        <w:t>The WEQ/WGQ FERC Forms Subcommittee co</w:t>
      </w:r>
      <w:r w:rsidR="00C24027">
        <w:t>ntinues to hold regular meetings</w:t>
      </w:r>
      <w:r>
        <w:t>.  Per the request of FERC staff, the subcommittee is focusing its efforts on FERC Form 1 and foundational issues for the project.  The subcommittee last met on August 24, 2016.  During the meeting, the subcommittee discussed internal form referencing for the various fields, the use of references to the various FERC Forms in additional filings, such as formula rates, and validation messages, errors, and warnings.  FERC staff continues to closely monitor this NAESB effort and participate in the subcommittee meetings.  The next meeting of the FERC Forms Subcommittee is a conference call scheduled for September 16, 2016.</w:t>
      </w:r>
    </w:p>
    <w:p w:rsidR="005E0286" w:rsidRPr="008F109A" w:rsidRDefault="005E0286" w:rsidP="005E0286">
      <w:pPr>
        <w:spacing w:before="120"/>
        <w:jc w:val="both"/>
      </w:pPr>
      <w:r>
        <w:t xml:space="preserve">On April 15, 2016, the FERC issued the </w:t>
      </w:r>
      <w:hyperlink r:id="rId9" w:history="1">
        <w:r w:rsidRPr="00526C1E">
          <w:rPr>
            <w:rStyle w:val="Hyperlink"/>
            <w:i/>
          </w:rPr>
          <w:t>Order Instituting Proceeding to Develop Electronic Filing Protocols for Commission Forms</w:t>
        </w:r>
      </w:hyperlink>
      <w:r>
        <w:t xml:space="preserve"> in Docket No. </w:t>
      </w:r>
      <w:proofErr w:type="gramStart"/>
      <w:r>
        <w:t>AD15-11-000.</w:t>
      </w:r>
      <w:proofErr w:type="gramEnd"/>
      <w:r>
        <w:t xml:space="preserve">  Included in the order was a proposal to transition the current filing format for various FERC Forms, Visual FoxPro, to the Extensible Mark-Up Language (XML) file format.  Citing the success of the industry’s collaboration through NAESB during the electronic tariff (</w:t>
      </w:r>
      <w:proofErr w:type="spellStart"/>
      <w:r>
        <w:t>eTariff</w:t>
      </w:r>
      <w:proofErr w:type="spellEnd"/>
      <w:r>
        <w:t>) filings project, the Commission, in the order, proposed the use of the NAESB process for the development of the XML format for the form submittal.  In response, the NAESB Board of Directors initiated the work of the WEQ/WGQ FERC Forms Subcommittee.</w:t>
      </w:r>
    </w:p>
    <w:p w:rsidR="00605AEA" w:rsidRPr="008F109A" w:rsidRDefault="00605AEA" w:rsidP="00003B5A">
      <w:pPr>
        <w:spacing w:before="120"/>
        <w:jc w:val="both"/>
      </w:pPr>
    </w:p>
    <w:sectPr w:rsidR="00605AEA" w:rsidRPr="008F109A" w:rsidSect="00BA3C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9C8" w:rsidRDefault="004A39C8">
      <w:r>
        <w:separator/>
      </w:r>
    </w:p>
  </w:endnote>
  <w:endnote w:type="continuationSeparator" w:id="0">
    <w:p w:rsidR="004A39C8" w:rsidRDefault="004A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176FB9" w:rsidRDefault="007856FB" w:rsidP="005E6421">
    <w:pPr>
      <w:pStyle w:val="Footer"/>
      <w:pBdr>
        <w:top w:val="single" w:sz="12" w:space="1" w:color="auto"/>
      </w:pBdr>
      <w:jc w:val="right"/>
      <w:rPr>
        <w:sz w:val="18"/>
        <w:szCs w:val="18"/>
      </w:rPr>
    </w:pPr>
    <w:r>
      <w:rPr>
        <w:sz w:val="18"/>
        <w:szCs w:val="18"/>
      </w:rPr>
      <w:t xml:space="preserve">Update on </w:t>
    </w:r>
    <w:r w:rsidR="00E14231">
      <w:rPr>
        <w:sz w:val="18"/>
        <w:szCs w:val="18"/>
      </w:rPr>
      <w:t xml:space="preserve">WGQ and WEQ </w:t>
    </w:r>
    <w:proofErr w:type="spellStart"/>
    <w:r w:rsidR="00E14231">
      <w:rPr>
        <w:sz w:val="18"/>
        <w:szCs w:val="18"/>
      </w:rPr>
      <w:t>eForms</w:t>
    </w:r>
    <w:proofErr w:type="spellEnd"/>
    <w:r w:rsidR="00E14231">
      <w:rPr>
        <w:sz w:val="18"/>
        <w:szCs w:val="18"/>
      </w:rPr>
      <w:t xml:space="preserve"> Effort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9C8" w:rsidRDefault="004A39C8">
      <w:r>
        <w:separator/>
      </w:r>
    </w:p>
  </w:footnote>
  <w:footnote w:type="continuationSeparator" w:id="0">
    <w:p w:rsidR="004A39C8" w:rsidRDefault="004A3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D65256" w:rsidRDefault="007856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6FB" w:rsidRDefault="007856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7856FB" w:rsidRPr="00D65256" w:rsidRDefault="007856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7856FB" w:rsidRPr="00D65256" w:rsidRDefault="007856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7856FB" w:rsidRPr="003019B2" w:rsidRDefault="007856FB"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7856FB" w:rsidRDefault="007856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7856FB" w:rsidRPr="00D65256" w:rsidRDefault="007856FB" w:rsidP="005E6421">
    <w:pPr>
      <w:pStyle w:val="Header"/>
      <w:pBdr>
        <w:bottom w:val="single" w:sz="18" w:space="1" w:color="auto"/>
      </w:pBdr>
      <w:ind w:left="1800" w:hanging="1800"/>
      <w:jc w:val="right"/>
    </w:pPr>
  </w:p>
  <w:p w:rsidR="007856FB" w:rsidRDefault="00785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207"/>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aesb.org/pdf4/ferc041615_electronic_filing_protocols_forms.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80EF5-26BB-423B-9563-53A02651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1380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2016-09-12T19:36:00Z</dcterms:created>
  <dcterms:modified xsi:type="dcterms:W3CDTF">2016-09-12T19:36:00Z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