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CAF" w:rsidRPr="00C4574F" w:rsidRDefault="007A6CAF">
      <w:pPr>
        <w:ind w:left="1440" w:hanging="1440"/>
        <w:jc w:val="right"/>
        <w:rPr>
          <w:bCs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6"/>
      <w:r w:rsidRPr="00C4574F">
        <w:rPr>
          <w:bCs/>
        </w:rPr>
        <w:t>Via email and posting</w:t>
      </w:r>
    </w:p>
    <w:p w:rsidR="007A6CAF" w:rsidRPr="00C4574F" w:rsidRDefault="007A6CAF">
      <w:pPr>
        <w:ind w:left="1440" w:hanging="1440"/>
        <w:jc w:val="right"/>
        <w:rPr>
          <w:bCs/>
        </w:rPr>
      </w:pPr>
      <w:r w:rsidRPr="00C4574F">
        <w:rPr>
          <w:bCs/>
        </w:rPr>
        <w:t>June 13, 2012</w:t>
      </w:r>
    </w:p>
    <w:p w:rsidR="007A6CAF" w:rsidRPr="00C4574F" w:rsidRDefault="007A6CAF">
      <w:pPr>
        <w:spacing w:before="120"/>
        <w:ind w:left="1440" w:hanging="1440"/>
        <w:rPr>
          <w:bCs/>
        </w:rPr>
      </w:pPr>
      <w:r w:rsidRPr="00C4574F">
        <w:rPr>
          <w:b/>
        </w:rPr>
        <w:t xml:space="preserve">TO: </w:t>
      </w:r>
      <w:r w:rsidRPr="00C4574F">
        <w:rPr>
          <w:b/>
        </w:rPr>
        <w:tab/>
      </w:r>
      <w:r w:rsidRPr="00C4574F">
        <w:rPr>
          <w:bCs/>
        </w:rPr>
        <w:t>NAESB Board of Directors</w:t>
      </w:r>
    </w:p>
    <w:p w:rsidR="007A6CAF" w:rsidRPr="00C4574F" w:rsidRDefault="007A6CAF">
      <w:pPr>
        <w:spacing w:before="120"/>
        <w:rPr>
          <w:bCs/>
        </w:rPr>
      </w:pPr>
      <w:r w:rsidRPr="00C4574F">
        <w:rPr>
          <w:b/>
        </w:rPr>
        <w:t xml:space="preserve">FROM: </w:t>
      </w:r>
      <w:r w:rsidRPr="00C4574F">
        <w:rPr>
          <w:b/>
        </w:rPr>
        <w:tab/>
      </w:r>
      <w:r w:rsidRPr="00C4574F">
        <w:rPr>
          <w:bCs/>
        </w:rPr>
        <w:t>NAESB Board Committee – Gas Electric Harmonization</w:t>
      </w:r>
    </w:p>
    <w:p w:rsidR="007A6CAF" w:rsidRPr="00C4574F" w:rsidRDefault="007A6CAF">
      <w:pPr>
        <w:pBdr>
          <w:bottom w:val="single" w:sz="12" w:space="1" w:color="auto"/>
        </w:pBdr>
        <w:spacing w:before="120"/>
        <w:ind w:left="1440" w:hanging="1440"/>
        <w:rPr>
          <w:bCs/>
        </w:rPr>
      </w:pPr>
      <w:r w:rsidRPr="00C4574F">
        <w:rPr>
          <w:b/>
        </w:rPr>
        <w:t xml:space="preserve">RE: </w:t>
      </w:r>
      <w:r w:rsidRPr="00C4574F">
        <w:rPr>
          <w:b/>
        </w:rPr>
        <w:tab/>
      </w:r>
      <w:r w:rsidRPr="00C4574F">
        <w:t>GEH Status Report</w:t>
      </w:r>
    </w:p>
    <w:p w:rsidR="007A6CAF" w:rsidRPr="00C4574F" w:rsidRDefault="007A6CAF" w:rsidP="00C4574F">
      <w:pPr>
        <w:tabs>
          <w:tab w:val="left" w:pos="0"/>
        </w:tabs>
        <w:spacing w:before="120"/>
        <w:jc w:val="both"/>
        <w:rPr>
          <w:bCs/>
        </w:rPr>
      </w:pPr>
      <w:r w:rsidRPr="00C4574F">
        <w:rPr>
          <w:bCs/>
        </w:rPr>
        <w:t>Dear Board Members,</w:t>
      </w:r>
    </w:p>
    <w:p w:rsidR="007A6CAF" w:rsidRPr="00C4574F" w:rsidRDefault="007A6CAF" w:rsidP="00C4574F">
      <w:pPr>
        <w:spacing w:before="120"/>
      </w:pPr>
      <w:r w:rsidRPr="00C4574F">
        <w:t>The following outline summarizes what lead NAESB to initiate the GEH Board Committee and progress since the committee’s kick-off in January.</w:t>
      </w:r>
    </w:p>
    <w:p w:rsidR="007A6CAF" w:rsidRPr="00C4574F" w:rsidRDefault="007A6CAF" w:rsidP="00C4574F">
      <w:pPr>
        <w:pStyle w:val="ListParagraph"/>
        <w:numPr>
          <w:ilvl w:val="0"/>
          <w:numId w:val="41"/>
        </w:numPr>
        <w:spacing w:before="120"/>
        <w:ind w:left="360"/>
        <w:rPr>
          <w:rFonts w:ascii="Times New Roman" w:hAnsi="Times New Roman" w:cs="Times New Roman"/>
          <w:sz w:val="20"/>
          <w:szCs w:val="20"/>
        </w:rPr>
      </w:pPr>
      <w:r w:rsidRPr="00C4574F">
        <w:rPr>
          <w:rFonts w:ascii="Times New Roman" w:hAnsi="Times New Roman" w:cs="Times New Roman"/>
          <w:sz w:val="20"/>
          <w:szCs w:val="20"/>
        </w:rPr>
        <w:t>September 2011 – National Petroleum Council issues “Prudent Development – Realizing the Potential of North America’s Abundant Natural Gas and Oil Resources” report.  (See links under documents 10 &amp;11 on page 5.)</w:t>
      </w:r>
    </w:p>
    <w:p w:rsidR="007A6CAF" w:rsidRPr="00C4574F" w:rsidRDefault="007A6CAF" w:rsidP="00C4574F">
      <w:pPr>
        <w:pStyle w:val="ListParagraph"/>
        <w:numPr>
          <w:ilvl w:val="0"/>
          <w:numId w:val="41"/>
        </w:numPr>
        <w:spacing w:before="120"/>
        <w:ind w:left="360"/>
        <w:rPr>
          <w:rFonts w:ascii="Times New Roman" w:hAnsi="Times New Roman" w:cs="Times New Roman"/>
          <w:sz w:val="20"/>
          <w:szCs w:val="20"/>
        </w:rPr>
      </w:pPr>
      <w:r w:rsidRPr="00C4574F">
        <w:rPr>
          <w:rFonts w:ascii="Times New Roman" w:hAnsi="Times New Roman" w:cs="Times New Roman"/>
          <w:sz w:val="20"/>
          <w:szCs w:val="20"/>
        </w:rPr>
        <w:t>January 2012 – NAESB named Board Committee kicks off</w:t>
      </w:r>
    </w:p>
    <w:p w:rsidR="007A6CAF" w:rsidRPr="00C4574F" w:rsidRDefault="007A6CAF" w:rsidP="00C4574F">
      <w:pPr>
        <w:pStyle w:val="ListParagraph"/>
        <w:numPr>
          <w:ilvl w:val="0"/>
          <w:numId w:val="41"/>
        </w:numPr>
        <w:spacing w:before="120"/>
        <w:ind w:left="360"/>
        <w:rPr>
          <w:rFonts w:ascii="Times New Roman" w:hAnsi="Times New Roman" w:cs="Times New Roman"/>
          <w:sz w:val="20"/>
          <w:szCs w:val="20"/>
        </w:rPr>
      </w:pPr>
      <w:r w:rsidRPr="00C4574F">
        <w:rPr>
          <w:rFonts w:ascii="Times New Roman" w:hAnsi="Times New Roman" w:cs="Times New Roman"/>
          <w:sz w:val="20"/>
          <w:szCs w:val="20"/>
        </w:rPr>
        <w:t>Reference documents gathered and summarized</w:t>
      </w:r>
    </w:p>
    <w:p w:rsidR="007A6CAF" w:rsidRPr="00C4574F" w:rsidRDefault="007A6CAF" w:rsidP="00C4574F">
      <w:pPr>
        <w:pStyle w:val="ListParagraph"/>
        <w:numPr>
          <w:ilvl w:val="0"/>
          <w:numId w:val="41"/>
        </w:numPr>
        <w:spacing w:before="120"/>
        <w:ind w:left="360"/>
        <w:rPr>
          <w:rFonts w:ascii="Times New Roman" w:hAnsi="Times New Roman" w:cs="Times New Roman"/>
          <w:sz w:val="20"/>
          <w:szCs w:val="20"/>
        </w:rPr>
      </w:pPr>
      <w:r w:rsidRPr="00C4574F">
        <w:rPr>
          <w:rFonts w:ascii="Times New Roman" w:hAnsi="Times New Roman" w:cs="Times New Roman"/>
          <w:sz w:val="20"/>
          <w:szCs w:val="20"/>
        </w:rPr>
        <w:t>Observations were made by GEH committee members from reference materials</w:t>
      </w:r>
    </w:p>
    <w:p w:rsidR="007A6CAF" w:rsidRPr="00C4574F" w:rsidRDefault="007A6CAF" w:rsidP="00C4574F">
      <w:pPr>
        <w:pStyle w:val="ListParagraph"/>
        <w:numPr>
          <w:ilvl w:val="1"/>
          <w:numId w:val="41"/>
        </w:numPr>
        <w:spacing w:before="40"/>
        <w:ind w:left="720"/>
        <w:rPr>
          <w:rFonts w:ascii="Times New Roman" w:hAnsi="Times New Roman" w:cs="Times New Roman"/>
          <w:sz w:val="20"/>
          <w:szCs w:val="20"/>
        </w:rPr>
      </w:pPr>
      <w:r w:rsidRPr="00C4574F">
        <w:rPr>
          <w:rFonts w:ascii="Times New Roman" w:hAnsi="Times New Roman" w:cs="Times New Roman"/>
          <w:sz w:val="20"/>
          <w:szCs w:val="20"/>
        </w:rPr>
        <w:t>Observations were scrubbed to organize around similar Issues of;</w:t>
      </w:r>
    </w:p>
    <w:p w:rsidR="007A6CAF" w:rsidRPr="00C4574F" w:rsidRDefault="007A6CAF" w:rsidP="00C4574F">
      <w:pPr>
        <w:pStyle w:val="ListParagraph"/>
        <w:numPr>
          <w:ilvl w:val="0"/>
          <w:numId w:val="39"/>
        </w:numPr>
        <w:spacing w:before="40"/>
        <w:rPr>
          <w:rFonts w:ascii="Times New Roman" w:hAnsi="Times New Roman" w:cs="Times New Roman"/>
          <w:sz w:val="20"/>
          <w:szCs w:val="20"/>
        </w:rPr>
      </w:pPr>
      <w:r w:rsidRPr="00C4574F">
        <w:rPr>
          <w:rFonts w:ascii="Times New Roman" w:hAnsi="Times New Roman" w:cs="Times New Roman"/>
          <w:sz w:val="20"/>
          <w:szCs w:val="20"/>
        </w:rPr>
        <w:t>Scheduling</w:t>
      </w:r>
    </w:p>
    <w:p w:rsidR="007A6CAF" w:rsidRPr="00C4574F" w:rsidRDefault="007A6CAF" w:rsidP="00C4574F">
      <w:pPr>
        <w:pStyle w:val="ListParagraph"/>
        <w:numPr>
          <w:ilvl w:val="0"/>
          <w:numId w:val="39"/>
        </w:numPr>
        <w:spacing w:before="40"/>
        <w:rPr>
          <w:rFonts w:ascii="Times New Roman" w:hAnsi="Times New Roman" w:cs="Times New Roman"/>
          <w:sz w:val="20"/>
          <w:szCs w:val="20"/>
        </w:rPr>
      </w:pPr>
      <w:r w:rsidRPr="00C4574F">
        <w:rPr>
          <w:rFonts w:ascii="Times New Roman" w:hAnsi="Times New Roman" w:cs="Times New Roman"/>
          <w:sz w:val="20"/>
          <w:szCs w:val="20"/>
        </w:rPr>
        <w:t>Capacity</w:t>
      </w:r>
    </w:p>
    <w:p w:rsidR="007A6CAF" w:rsidRPr="00C4574F" w:rsidRDefault="007A6CAF" w:rsidP="00C4574F">
      <w:pPr>
        <w:pStyle w:val="ListParagraph"/>
        <w:numPr>
          <w:ilvl w:val="0"/>
          <w:numId w:val="39"/>
        </w:numPr>
        <w:spacing w:before="40"/>
        <w:rPr>
          <w:rFonts w:ascii="Times New Roman" w:hAnsi="Times New Roman" w:cs="Times New Roman"/>
          <w:sz w:val="20"/>
          <w:szCs w:val="20"/>
        </w:rPr>
      </w:pPr>
      <w:r w:rsidRPr="00C4574F">
        <w:rPr>
          <w:rFonts w:ascii="Times New Roman" w:hAnsi="Times New Roman" w:cs="Times New Roman"/>
          <w:sz w:val="20"/>
          <w:szCs w:val="20"/>
        </w:rPr>
        <w:t>Curtailment</w:t>
      </w:r>
    </w:p>
    <w:p w:rsidR="007A6CAF" w:rsidRPr="00C4574F" w:rsidRDefault="007A6CAF" w:rsidP="00C4574F">
      <w:pPr>
        <w:pStyle w:val="ListParagraph"/>
        <w:numPr>
          <w:ilvl w:val="0"/>
          <w:numId w:val="39"/>
        </w:numPr>
        <w:spacing w:before="40"/>
        <w:rPr>
          <w:rFonts w:ascii="Times New Roman" w:hAnsi="Times New Roman" w:cs="Times New Roman"/>
          <w:sz w:val="20"/>
          <w:szCs w:val="20"/>
        </w:rPr>
      </w:pPr>
      <w:r w:rsidRPr="00C4574F">
        <w:rPr>
          <w:rFonts w:ascii="Times New Roman" w:hAnsi="Times New Roman" w:cs="Times New Roman"/>
          <w:sz w:val="20"/>
          <w:szCs w:val="20"/>
        </w:rPr>
        <w:t>Communications</w:t>
      </w:r>
    </w:p>
    <w:p w:rsidR="007A6CAF" w:rsidRPr="00C4574F" w:rsidRDefault="007A6CAF" w:rsidP="00C4574F">
      <w:pPr>
        <w:pStyle w:val="ListParagraph"/>
        <w:numPr>
          <w:ilvl w:val="0"/>
          <w:numId w:val="42"/>
        </w:numPr>
        <w:spacing w:before="120"/>
        <w:ind w:left="360"/>
        <w:rPr>
          <w:rFonts w:ascii="Times New Roman" w:hAnsi="Times New Roman" w:cs="Times New Roman"/>
          <w:sz w:val="20"/>
          <w:szCs w:val="20"/>
        </w:rPr>
      </w:pPr>
      <w:r w:rsidRPr="00C4574F">
        <w:rPr>
          <w:rFonts w:ascii="Times New Roman" w:hAnsi="Times New Roman" w:cs="Times New Roman"/>
          <w:sz w:val="20"/>
          <w:szCs w:val="20"/>
        </w:rPr>
        <w:t>Issues were surveyed among GEH members to poll which category the issue fell into;</w:t>
      </w:r>
    </w:p>
    <w:p w:rsidR="007A6CAF" w:rsidRPr="00C4574F" w:rsidRDefault="007A6CAF" w:rsidP="00C4574F">
      <w:pPr>
        <w:pStyle w:val="ListParagraph"/>
        <w:numPr>
          <w:ilvl w:val="0"/>
          <w:numId w:val="40"/>
        </w:numPr>
        <w:spacing w:before="40"/>
        <w:ind w:left="1080"/>
        <w:rPr>
          <w:rFonts w:ascii="Times New Roman" w:hAnsi="Times New Roman" w:cs="Times New Roman"/>
          <w:sz w:val="20"/>
          <w:szCs w:val="20"/>
        </w:rPr>
      </w:pPr>
      <w:r w:rsidRPr="00C4574F">
        <w:rPr>
          <w:rFonts w:ascii="Times New Roman" w:hAnsi="Times New Roman" w:cs="Times New Roman"/>
          <w:sz w:val="20"/>
          <w:szCs w:val="20"/>
        </w:rPr>
        <w:t>Standards</w:t>
      </w:r>
    </w:p>
    <w:p w:rsidR="007A6CAF" w:rsidRPr="00C4574F" w:rsidRDefault="007A6CAF" w:rsidP="00C4574F">
      <w:pPr>
        <w:pStyle w:val="ListParagraph"/>
        <w:numPr>
          <w:ilvl w:val="0"/>
          <w:numId w:val="40"/>
        </w:numPr>
        <w:spacing w:before="40"/>
        <w:ind w:left="1080"/>
        <w:rPr>
          <w:rFonts w:ascii="Times New Roman" w:hAnsi="Times New Roman" w:cs="Times New Roman"/>
          <w:sz w:val="20"/>
          <w:szCs w:val="20"/>
        </w:rPr>
      </w:pPr>
      <w:r w:rsidRPr="00C4574F">
        <w:rPr>
          <w:rFonts w:ascii="Times New Roman" w:hAnsi="Times New Roman" w:cs="Times New Roman"/>
          <w:sz w:val="20"/>
          <w:szCs w:val="20"/>
        </w:rPr>
        <w:t>Commercial</w:t>
      </w:r>
    </w:p>
    <w:p w:rsidR="007A6CAF" w:rsidRPr="00C4574F" w:rsidRDefault="007A6CAF" w:rsidP="00C4574F">
      <w:pPr>
        <w:pStyle w:val="ListParagraph"/>
        <w:numPr>
          <w:ilvl w:val="0"/>
          <w:numId w:val="40"/>
        </w:numPr>
        <w:spacing w:before="40"/>
        <w:ind w:left="1080"/>
        <w:rPr>
          <w:rFonts w:ascii="Times New Roman" w:hAnsi="Times New Roman" w:cs="Times New Roman"/>
          <w:sz w:val="20"/>
          <w:szCs w:val="20"/>
        </w:rPr>
      </w:pPr>
      <w:r w:rsidRPr="00C4574F">
        <w:rPr>
          <w:rFonts w:ascii="Times New Roman" w:hAnsi="Times New Roman" w:cs="Times New Roman"/>
          <w:sz w:val="20"/>
          <w:szCs w:val="20"/>
        </w:rPr>
        <w:t>Policy</w:t>
      </w:r>
    </w:p>
    <w:p w:rsidR="007A6CAF" w:rsidRPr="00C4574F" w:rsidRDefault="007A6CAF" w:rsidP="00C4574F">
      <w:pPr>
        <w:pStyle w:val="ListParagraph"/>
        <w:numPr>
          <w:ilvl w:val="0"/>
          <w:numId w:val="40"/>
        </w:numPr>
        <w:spacing w:before="40"/>
        <w:ind w:left="1080"/>
        <w:rPr>
          <w:rFonts w:ascii="Times New Roman" w:hAnsi="Times New Roman" w:cs="Times New Roman"/>
          <w:sz w:val="20"/>
          <w:szCs w:val="20"/>
        </w:rPr>
      </w:pPr>
      <w:r w:rsidRPr="00C4574F">
        <w:rPr>
          <w:rFonts w:ascii="Times New Roman" w:hAnsi="Times New Roman" w:cs="Times New Roman"/>
          <w:sz w:val="20"/>
          <w:szCs w:val="20"/>
        </w:rPr>
        <w:t>Comments</w:t>
      </w:r>
    </w:p>
    <w:p w:rsidR="007A6CAF" w:rsidRPr="00C4574F" w:rsidRDefault="007A6CAF" w:rsidP="00C4574F">
      <w:pPr>
        <w:pStyle w:val="ListParagraph"/>
        <w:numPr>
          <w:ilvl w:val="1"/>
          <w:numId w:val="44"/>
        </w:numPr>
        <w:spacing w:before="40"/>
        <w:rPr>
          <w:rFonts w:ascii="Times New Roman" w:hAnsi="Times New Roman" w:cs="Times New Roman"/>
          <w:sz w:val="20"/>
          <w:szCs w:val="20"/>
        </w:rPr>
      </w:pPr>
      <w:r w:rsidRPr="00C4574F">
        <w:rPr>
          <w:rFonts w:ascii="Times New Roman" w:hAnsi="Times New Roman" w:cs="Times New Roman"/>
          <w:sz w:val="20"/>
          <w:szCs w:val="20"/>
        </w:rPr>
        <w:t>All but one member responded to the survey.</w:t>
      </w:r>
    </w:p>
    <w:p w:rsidR="007A6CAF" w:rsidRPr="00C4574F" w:rsidRDefault="007A6CAF" w:rsidP="00C4574F">
      <w:pPr>
        <w:pStyle w:val="ListParagraph"/>
        <w:numPr>
          <w:ilvl w:val="1"/>
          <w:numId w:val="44"/>
        </w:numPr>
        <w:spacing w:before="40"/>
        <w:rPr>
          <w:rFonts w:ascii="Times New Roman" w:hAnsi="Times New Roman" w:cs="Times New Roman"/>
          <w:sz w:val="20"/>
          <w:szCs w:val="20"/>
        </w:rPr>
      </w:pPr>
      <w:r w:rsidRPr="00C4574F">
        <w:rPr>
          <w:rFonts w:ascii="Times New Roman" w:hAnsi="Times New Roman" w:cs="Times New Roman"/>
          <w:sz w:val="20"/>
          <w:szCs w:val="20"/>
        </w:rPr>
        <w:t>Survey responses were organized into Primary and Secondary responses by category.</w:t>
      </w:r>
    </w:p>
    <w:p w:rsidR="007A6CAF" w:rsidRPr="00C4574F" w:rsidRDefault="007A6CAF" w:rsidP="00C4574F">
      <w:pPr>
        <w:pStyle w:val="ListParagraph"/>
        <w:numPr>
          <w:ilvl w:val="0"/>
          <w:numId w:val="42"/>
        </w:numPr>
        <w:spacing w:before="120"/>
        <w:ind w:left="360"/>
        <w:rPr>
          <w:rFonts w:ascii="Times New Roman" w:hAnsi="Times New Roman" w:cs="Times New Roman"/>
          <w:sz w:val="20"/>
          <w:szCs w:val="20"/>
        </w:rPr>
      </w:pPr>
      <w:r w:rsidRPr="00C4574F">
        <w:rPr>
          <w:rFonts w:ascii="Times New Roman" w:hAnsi="Times New Roman" w:cs="Times New Roman"/>
          <w:sz w:val="20"/>
          <w:szCs w:val="20"/>
        </w:rPr>
        <w:t xml:space="preserve">Draft committee recommendations addressing areas with observations categorized for policy, commercial and standards, and comments: </w:t>
      </w:r>
    </w:p>
    <w:p w:rsidR="007A6CAF" w:rsidRPr="00C4574F" w:rsidRDefault="007A6CAF" w:rsidP="00C4574F">
      <w:pPr>
        <w:pStyle w:val="ListParagraph"/>
        <w:numPr>
          <w:ilvl w:val="0"/>
          <w:numId w:val="38"/>
        </w:numPr>
        <w:spacing w:before="40"/>
        <w:rPr>
          <w:rFonts w:ascii="Times New Roman" w:hAnsi="Times New Roman" w:cs="Times New Roman"/>
          <w:sz w:val="20"/>
          <w:szCs w:val="20"/>
        </w:rPr>
      </w:pPr>
      <w:hyperlink r:id="rId7" w:history="1">
        <w:r w:rsidRPr="00C4574F">
          <w:rPr>
            <w:rStyle w:val="Hyperlink"/>
            <w:rFonts w:ascii="Times New Roman" w:hAnsi="Times New Roman"/>
            <w:sz w:val="20"/>
            <w:szCs w:val="20"/>
          </w:rPr>
          <w:t>http://www.naesb.org/pdf4/geh060812a3.docx</w:t>
        </w:r>
      </w:hyperlink>
      <w:r w:rsidRPr="00C4574F">
        <w:rPr>
          <w:rFonts w:ascii="Times New Roman" w:hAnsi="Times New Roman" w:cs="Times New Roman"/>
          <w:sz w:val="20"/>
          <w:szCs w:val="20"/>
        </w:rPr>
        <w:t xml:space="preserve"> (Commercial Observations), </w:t>
      </w:r>
    </w:p>
    <w:p w:rsidR="007A6CAF" w:rsidRPr="00C4574F" w:rsidRDefault="007A6CAF" w:rsidP="00C4574F">
      <w:pPr>
        <w:pStyle w:val="ListParagraph"/>
        <w:numPr>
          <w:ilvl w:val="0"/>
          <w:numId w:val="38"/>
        </w:numPr>
        <w:spacing w:before="40"/>
        <w:rPr>
          <w:rFonts w:ascii="Times New Roman" w:hAnsi="Times New Roman" w:cs="Times New Roman"/>
          <w:sz w:val="20"/>
          <w:szCs w:val="20"/>
        </w:rPr>
      </w:pPr>
      <w:hyperlink r:id="rId8" w:history="1">
        <w:r w:rsidRPr="00C4574F">
          <w:rPr>
            <w:rStyle w:val="Hyperlink"/>
            <w:rFonts w:ascii="Times New Roman" w:hAnsi="Times New Roman"/>
            <w:sz w:val="20"/>
            <w:szCs w:val="20"/>
          </w:rPr>
          <w:t>http://www.naesb.org/pdf4/geh042612_survey_comments.docx</w:t>
        </w:r>
      </w:hyperlink>
      <w:r w:rsidRPr="00C4574F">
        <w:rPr>
          <w:rFonts w:ascii="Times New Roman" w:hAnsi="Times New Roman" w:cs="Times New Roman"/>
          <w:sz w:val="20"/>
          <w:szCs w:val="20"/>
        </w:rPr>
        <w:t xml:space="preserve"> (Comments), </w:t>
      </w:r>
    </w:p>
    <w:p w:rsidR="007A6CAF" w:rsidRPr="00C4574F" w:rsidRDefault="007A6CAF" w:rsidP="00C4574F">
      <w:pPr>
        <w:numPr>
          <w:ilvl w:val="0"/>
          <w:numId w:val="38"/>
        </w:numPr>
        <w:spacing w:before="40"/>
      </w:pPr>
      <w:hyperlink r:id="rId9" w:history="1">
        <w:r w:rsidRPr="00C4574F">
          <w:rPr>
            <w:rStyle w:val="Hyperlink"/>
          </w:rPr>
          <w:t>http://www.naesb.org/pdf4/geh060812a2.docx</w:t>
        </w:r>
      </w:hyperlink>
      <w:r w:rsidRPr="00C4574F">
        <w:t xml:space="preserve">  (Policy Observations), </w:t>
      </w:r>
      <w:r>
        <w:t>and</w:t>
      </w:r>
    </w:p>
    <w:p w:rsidR="007A6CAF" w:rsidRPr="00C4574F" w:rsidRDefault="007A6CAF" w:rsidP="00C4574F">
      <w:pPr>
        <w:numPr>
          <w:ilvl w:val="0"/>
          <w:numId w:val="38"/>
        </w:numPr>
        <w:spacing w:before="40"/>
      </w:pPr>
      <w:hyperlink r:id="rId10" w:history="1">
        <w:r w:rsidRPr="00C4574F">
          <w:rPr>
            <w:rStyle w:val="Hyperlink"/>
          </w:rPr>
          <w:t>http://www.naesb.org/pdf4/geh060812a1.docx</w:t>
        </w:r>
      </w:hyperlink>
      <w:r w:rsidRPr="00C4574F">
        <w:t xml:space="preserve">  (Standards Observations)</w:t>
      </w:r>
    </w:p>
    <w:p w:rsidR="007A6CAF" w:rsidRPr="00C4574F" w:rsidRDefault="007A6CAF" w:rsidP="00C4574F">
      <w:pPr>
        <w:pStyle w:val="ListParagraph"/>
        <w:numPr>
          <w:ilvl w:val="0"/>
          <w:numId w:val="43"/>
        </w:numPr>
        <w:spacing w:before="120"/>
        <w:ind w:left="360"/>
        <w:rPr>
          <w:rFonts w:ascii="Times New Roman" w:hAnsi="Times New Roman" w:cs="Times New Roman"/>
          <w:sz w:val="20"/>
          <w:szCs w:val="20"/>
        </w:rPr>
      </w:pPr>
      <w:r w:rsidRPr="00C4574F">
        <w:rPr>
          <w:rFonts w:ascii="Times New Roman" w:hAnsi="Times New Roman" w:cs="Times New Roman"/>
          <w:sz w:val="20"/>
          <w:szCs w:val="20"/>
        </w:rPr>
        <w:t xml:space="preserve">Status Report for the June 21 Board meeting </w:t>
      </w:r>
    </w:p>
    <w:p w:rsidR="007A6CAF" w:rsidRPr="00C4574F" w:rsidRDefault="007A6CAF" w:rsidP="00C4574F">
      <w:pPr>
        <w:pStyle w:val="ListParagraph"/>
        <w:numPr>
          <w:ilvl w:val="0"/>
          <w:numId w:val="43"/>
        </w:numPr>
        <w:spacing w:before="120"/>
        <w:ind w:left="360"/>
        <w:rPr>
          <w:rFonts w:ascii="Times New Roman" w:hAnsi="Times New Roman" w:cs="Times New Roman"/>
          <w:sz w:val="20"/>
          <w:szCs w:val="20"/>
        </w:rPr>
      </w:pPr>
      <w:r w:rsidRPr="00C4574F">
        <w:rPr>
          <w:rFonts w:ascii="Times New Roman" w:hAnsi="Times New Roman" w:cs="Times New Roman"/>
          <w:sz w:val="20"/>
          <w:szCs w:val="20"/>
        </w:rPr>
        <w:t>Upcoming / remaining meeting scheduled</w:t>
      </w:r>
    </w:p>
    <w:p w:rsidR="007A6CAF" w:rsidRPr="00C4574F" w:rsidRDefault="007A6CAF" w:rsidP="00C4574F">
      <w:pPr>
        <w:pStyle w:val="ListParagraph"/>
        <w:numPr>
          <w:ilvl w:val="0"/>
          <w:numId w:val="43"/>
        </w:numPr>
        <w:spacing w:before="120"/>
        <w:ind w:left="360"/>
        <w:rPr>
          <w:rFonts w:ascii="Times New Roman" w:hAnsi="Times New Roman" w:cs="Times New Roman"/>
          <w:sz w:val="20"/>
          <w:szCs w:val="20"/>
        </w:rPr>
      </w:pPr>
      <w:r w:rsidRPr="00C4574F">
        <w:rPr>
          <w:rFonts w:ascii="Times New Roman" w:hAnsi="Times New Roman" w:cs="Times New Roman"/>
          <w:sz w:val="20"/>
          <w:szCs w:val="20"/>
        </w:rPr>
        <w:t>September 2012 – Final Recommendation presented for full board approval.  All votes to be simple majority as no governance or standards development is untaken.</w:t>
      </w:r>
    </w:p>
    <w:p w:rsidR="007A6CAF" w:rsidRPr="00C4574F" w:rsidRDefault="007A6CAF" w:rsidP="00C4574F">
      <w:pPr>
        <w:pStyle w:val="ListParagraph"/>
        <w:numPr>
          <w:ilvl w:val="0"/>
          <w:numId w:val="43"/>
        </w:numPr>
        <w:spacing w:before="120"/>
        <w:ind w:left="360"/>
        <w:rPr>
          <w:rFonts w:ascii="Times New Roman" w:hAnsi="Times New Roman" w:cs="Times New Roman"/>
          <w:sz w:val="20"/>
          <w:szCs w:val="20"/>
        </w:rPr>
      </w:pPr>
      <w:r w:rsidRPr="00C4574F">
        <w:rPr>
          <w:rFonts w:ascii="Times New Roman" w:hAnsi="Times New Roman" w:cs="Times New Roman"/>
          <w:sz w:val="20"/>
          <w:szCs w:val="20"/>
        </w:rPr>
        <w:t>Add any approved recommendations to the appropriate 2013 Annual Plan(s)</w:t>
      </w:r>
    </w:p>
    <w:p w:rsidR="007A6CAF" w:rsidRPr="00C4574F" w:rsidRDefault="007A6CAF" w:rsidP="00C4574F">
      <w:pPr>
        <w:pStyle w:val="ListParagraph"/>
        <w:numPr>
          <w:ilvl w:val="0"/>
          <w:numId w:val="43"/>
        </w:numPr>
        <w:spacing w:before="120"/>
        <w:ind w:left="360"/>
        <w:rPr>
          <w:rFonts w:ascii="Times New Roman" w:hAnsi="Times New Roman" w:cs="Times New Roman"/>
          <w:sz w:val="20"/>
          <w:szCs w:val="20"/>
        </w:rPr>
      </w:pPr>
      <w:r w:rsidRPr="00C4574F">
        <w:rPr>
          <w:rFonts w:ascii="Times New Roman" w:hAnsi="Times New Roman" w:cs="Times New Roman"/>
          <w:sz w:val="20"/>
          <w:szCs w:val="20"/>
        </w:rPr>
        <w:t xml:space="preserve">Submit work product(s) </w:t>
      </w:r>
      <w:r>
        <w:rPr>
          <w:rFonts w:ascii="Times New Roman" w:hAnsi="Times New Roman" w:cs="Times New Roman"/>
          <w:sz w:val="20"/>
          <w:szCs w:val="20"/>
        </w:rPr>
        <w:t xml:space="preserve">as status/informational reports </w:t>
      </w:r>
      <w:r w:rsidRPr="00C4574F">
        <w:rPr>
          <w:rFonts w:ascii="Times New Roman" w:hAnsi="Times New Roman" w:cs="Times New Roman"/>
          <w:sz w:val="20"/>
          <w:szCs w:val="20"/>
        </w:rPr>
        <w:t>to the Federal Energy Regulatory Commission as normal for NAESB work</w:t>
      </w:r>
    </w:p>
    <w:bookmarkEnd w:id="0"/>
    <w:bookmarkEnd w:id="1"/>
    <w:bookmarkEnd w:id="2"/>
    <w:bookmarkEnd w:id="3"/>
    <w:bookmarkEnd w:id="4"/>
    <w:bookmarkEnd w:id="5"/>
    <w:p w:rsidR="007A6CAF" w:rsidRPr="00C4574F" w:rsidRDefault="007A6CAF" w:rsidP="00C4574F">
      <w:pPr>
        <w:spacing w:before="120"/>
        <w:rPr>
          <w:b/>
          <w:smallCaps/>
        </w:rPr>
      </w:pPr>
    </w:p>
    <w:p w:rsidR="007A6CAF" w:rsidRDefault="007A6CAF">
      <w:pPr>
        <w:spacing w:before="120"/>
      </w:pPr>
      <w:r w:rsidRPr="005313D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hart 1" o:spid="_x0000_i1025" type="#_x0000_t75" style="width:492pt;height:264.6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">
            <v:imagedata r:id="rId11" o:title="" cropbottom="-62f"/>
            <o:lock v:ext="edit" aspectratio="f"/>
          </v:shape>
        </w:pict>
      </w:r>
    </w:p>
    <w:p w:rsidR="007A6CAF" w:rsidRDefault="007A6CAF">
      <w:pPr>
        <w:spacing w:before="120"/>
      </w:pPr>
    </w:p>
    <w:p w:rsidR="007A6CAF" w:rsidRDefault="007A6CAF">
      <w:pPr>
        <w:spacing w:before="120"/>
      </w:pPr>
      <w:r>
        <w:t xml:space="preserve">Thirty five of the </w:t>
      </w:r>
      <w:bookmarkStart w:id="6" w:name="_GoBack"/>
      <w:bookmarkEnd w:id="6"/>
      <w:r>
        <w:t>thirty six committee members prepared and submitted surveys for inclusion in the overall results.</w:t>
      </w:r>
    </w:p>
    <w:p w:rsidR="007A6CAF" w:rsidRDefault="007A6CAF">
      <w:pPr>
        <w:rPr>
          <w:b/>
          <w:smallCaps/>
        </w:rPr>
      </w:pPr>
    </w:p>
    <w:p w:rsidR="007A6CAF" w:rsidRDefault="007A6CAF">
      <w:pPr>
        <w:rPr>
          <w:b/>
          <w:smallCaps/>
        </w:rPr>
        <w:sectPr w:rsidR="007A6CAF">
          <w:headerReference w:type="default" r:id="rId12"/>
          <w:footerReference w:type="default" r:id="rId13"/>
          <w:headerReference w:type="first" r:id="rId14"/>
          <w:pgSz w:w="12240" w:h="15840" w:code="1"/>
          <w:pgMar w:top="720" w:right="1267" w:bottom="720" w:left="1166" w:header="720" w:footer="720" w:gutter="0"/>
          <w:cols w:space="720"/>
          <w:titlePg/>
        </w:sectPr>
      </w:pPr>
    </w:p>
    <w:tbl>
      <w:tblPr>
        <w:tblW w:w="10252" w:type="dxa"/>
        <w:tblLayout w:type="fixed"/>
        <w:tblLook w:val="01E0"/>
      </w:tblPr>
      <w:tblGrid>
        <w:gridCol w:w="378"/>
        <w:gridCol w:w="2970"/>
        <w:gridCol w:w="3060"/>
        <w:gridCol w:w="3844"/>
      </w:tblGrid>
      <w:tr w:rsidR="007A6CAF">
        <w:trPr>
          <w:trHeight w:val="495"/>
          <w:tblHeader/>
        </w:trPr>
        <w:tc>
          <w:tcPr>
            <w:tcW w:w="10252" w:type="dxa"/>
            <w:gridSpan w:val="4"/>
            <w:tcBorders>
              <w:bottom w:val="single" w:sz="4" w:space="0" w:color="auto"/>
            </w:tcBorders>
          </w:tcPr>
          <w:p w:rsidR="007A6CAF" w:rsidRDefault="007A6CAF">
            <w:pPr>
              <w:pStyle w:val="BodyText"/>
              <w:spacing w:before="120" w:after="120"/>
              <w:jc w:val="center"/>
            </w:pPr>
            <w:r>
              <w:rPr>
                <w:sz w:val="20"/>
              </w:rPr>
              <w:br w:type="page"/>
            </w:r>
            <w:r>
              <w:rPr>
                <w:b/>
                <w:smallCaps/>
                <w:sz w:val="20"/>
              </w:rPr>
              <w:t>Gas-Electric Harmonization Committee Timeline -- Schedule of Meetings and Deliverables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7A6CAF">
        <w:trPr>
          <w:tblHeader/>
        </w:trPr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:rsidR="007A6CAF" w:rsidRDefault="007A6CAF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40" w:after="40"/>
              <w:ind w:left="0" w:firstLine="0"/>
              <w:jc w:val="righ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7A6CAF" w:rsidRDefault="007A6CAF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Date/Time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7A6CAF" w:rsidRDefault="007A6CAF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Meeting</w:t>
            </w:r>
          </w:p>
        </w:tc>
        <w:tc>
          <w:tcPr>
            <w:tcW w:w="3844" w:type="dxa"/>
            <w:tcBorders>
              <w:top w:val="single" w:sz="4" w:space="0" w:color="auto"/>
              <w:bottom w:val="single" w:sz="4" w:space="0" w:color="auto"/>
            </w:tcBorders>
          </w:tcPr>
          <w:p w:rsidR="007A6CAF" w:rsidRDefault="007A6CAF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Deliverables</w:t>
            </w:r>
          </w:p>
        </w:tc>
      </w:tr>
      <w:tr w:rsidR="007A6CAF">
        <w:tc>
          <w:tcPr>
            <w:tcW w:w="378" w:type="dxa"/>
          </w:tcPr>
          <w:p w:rsidR="007A6CAF" w:rsidRDefault="007A6CAF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40"/>
              <w:ind w:left="0" w:firstLine="0"/>
              <w:jc w:val="righ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970" w:type="dxa"/>
          </w:tcPr>
          <w:p w:rsidR="007A6CAF" w:rsidRDefault="007A6C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January 27, 1:00 pm to 4:00 pm</w:t>
            </w:r>
          </w:p>
        </w:tc>
        <w:tc>
          <w:tcPr>
            <w:tcW w:w="3060" w:type="dxa"/>
          </w:tcPr>
          <w:p w:rsidR="007A6CAF" w:rsidRDefault="007A6C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Conference Call &amp; Web Cast</w:t>
            </w:r>
            <w:r>
              <w:rPr>
                <w:sz w:val="18"/>
                <w:szCs w:val="18"/>
              </w:rPr>
              <w:br/>
              <w:t>Full Committee - Organizational</w:t>
            </w:r>
          </w:p>
        </w:tc>
        <w:tc>
          <w:tcPr>
            <w:tcW w:w="3844" w:type="dxa"/>
          </w:tcPr>
          <w:p w:rsidR="007A6CAF" w:rsidRDefault="007A6C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Introduction to the Committee</w:t>
            </w:r>
          </w:p>
        </w:tc>
      </w:tr>
      <w:tr w:rsidR="007A6CAF">
        <w:trPr>
          <w:trHeight w:val="243"/>
        </w:trPr>
        <w:tc>
          <w:tcPr>
            <w:tcW w:w="378" w:type="dxa"/>
          </w:tcPr>
          <w:p w:rsidR="007A6CAF" w:rsidRDefault="007A6CAF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40"/>
              <w:ind w:left="0" w:firstLine="0"/>
              <w:jc w:val="righ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970" w:type="dxa"/>
          </w:tcPr>
          <w:p w:rsidR="007A6CAF" w:rsidRDefault="007A6C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February 15, 1:00 pm to 4:00 pm</w:t>
            </w:r>
          </w:p>
        </w:tc>
        <w:tc>
          <w:tcPr>
            <w:tcW w:w="3060" w:type="dxa"/>
          </w:tcPr>
          <w:p w:rsidR="007A6CAF" w:rsidRDefault="007A6C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Conference Call &amp; Web Cast</w:t>
            </w:r>
            <w:r>
              <w:rPr>
                <w:sz w:val="18"/>
                <w:szCs w:val="18"/>
              </w:rPr>
              <w:br/>
              <w:t>Full Committee</w:t>
            </w:r>
          </w:p>
        </w:tc>
        <w:tc>
          <w:tcPr>
            <w:tcW w:w="3844" w:type="dxa"/>
          </w:tcPr>
          <w:p w:rsidR="007A6CAF" w:rsidRDefault="007A6C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Review Work Plan and Assignments</w:t>
            </w:r>
          </w:p>
        </w:tc>
      </w:tr>
      <w:tr w:rsidR="007A6CAF">
        <w:tc>
          <w:tcPr>
            <w:tcW w:w="378" w:type="dxa"/>
          </w:tcPr>
          <w:p w:rsidR="007A6CAF" w:rsidRDefault="007A6CAF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40"/>
              <w:ind w:left="0" w:firstLine="0"/>
              <w:jc w:val="righ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970" w:type="dxa"/>
          </w:tcPr>
          <w:p w:rsidR="007A6CAF" w:rsidRDefault="007A6C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March 1, 10:00 am to 1:00 pm C</w:t>
            </w:r>
          </w:p>
        </w:tc>
        <w:tc>
          <w:tcPr>
            <w:tcW w:w="3060" w:type="dxa"/>
          </w:tcPr>
          <w:p w:rsidR="007A6CAF" w:rsidRDefault="007A6C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Conference Call &amp; Web Cast</w:t>
            </w:r>
            <w:r>
              <w:rPr>
                <w:sz w:val="18"/>
                <w:szCs w:val="18"/>
              </w:rPr>
              <w:br/>
              <w:t>Team 2</w:t>
            </w:r>
          </w:p>
        </w:tc>
        <w:tc>
          <w:tcPr>
            <w:tcW w:w="3844" w:type="dxa"/>
          </w:tcPr>
          <w:p w:rsidR="007A6CAF" w:rsidRDefault="007A6C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Work on core issues for coordination of transactions</w:t>
            </w:r>
          </w:p>
        </w:tc>
      </w:tr>
      <w:tr w:rsidR="007A6CAF">
        <w:tc>
          <w:tcPr>
            <w:tcW w:w="378" w:type="dxa"/>
          </w:tcPr>
          <w:p w:rsidR="007A6CAF" w:rsidRDefault="007A6CAF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40"/>
              <w:ind w:left="0" w:firstLine="0"/>
              <w:jc w:val="righ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970" w:type="dxa"/>
          </w:tcPr>
          <w:p w:rsidR="007A6CAF" w:rsidRDefault="007A6C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March 1, 1:30 to 4:30 pm C</w:t>
            </w:r>
          </w:p>
        </w:tc>
        <w:tc>
          <w:tcPr>
            <w:tcW w:w="3060" w:type="dxa"/>
          </w:tcPr>
          <w:p w:rsidR="007A6CAF" w:rsidRDefault="007A6C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Conference Call &amp; Web Cast</w:t>
            </w:r>
            <w:r>
              <w:rPr>
                <w:sz w:val="18"/>
                <w:szCs w:val="18"/>
              </w:rPr>
              <w:br/>
              <w:t>Team 1</w:t>
            </w:r>
          </w:p>
        </w:tc>
        <w:tc>
          <w:tcPr>
            <w:tcW w:w="3844" w:type="dxa"/>
          </w:tcPr>
          <w:p w:rsidR="007A6CAF" w:rsidRDefault="007A6C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Work on core issues for transparency of information</w:t>
            </w:r>
          </w:p>
        </w:tc>
      </w:tr>
      <w:tr w:rsidR="007A6CAF">
        <w:tc>
          <w:tcPr>
            <w:tcW w:w="378" w:type="dxa"/>
          </w:tcPr>
          <w:p w:rsidR="007A6CAF" w:rsidRDefault="007A6CAF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40"/>
              <w:ind w:left="0" w:firstLine="0"/>
              <w:jc w:val="righ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970" w:type="dxa"/>
          </w:tcPr>
          <w:p w:rsidR="007A6CAF" w:rsidRDefault="007A6C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March 2, 1:30 to 4:30 pm C</w:t>
            </w:r>
          </w:p>
        </w:tc>
        <w:tc>
          <w:tcPr>
            <w:tcW w:w="3060" w:type="dxa"/>
          </w:tcPr>
          <w:p w:rsidR="007A6CAF" w:rsidRDefault="007A6C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Conference Call &amp; Web Cast</w:t>
            </w:r>
            <w:r>
              <w:rPr>
                <w:sz w:val="18"/>
                <w:szCs w:val="18"/>
              </w:rPr>
              <w:br/>
              <w:t>Team 3</w:t>
            </w:r>
          </w:p>
        </w:tc>
        <w:tc>
          <w:tcPr>
            <w:tcW w:w="3844" w:type="dxa"/>
          </w:tcPr>
          <w:p w:rsidR="007A6CAF" w:rsidRDefault="007A6C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Work on core issues on commercial/operational issues</w:t>
            </w:r>
          </w:p>
        </w:tc>
      </w:tr>
      <w:tr w:rsidR="007A6CAF">
        <w:tc>
          <w:tcPr>
            <w:tcW w:w="378" w:type="dxa"/>
          </w:tcPr>
          <w:p w:rsidR="007A6CAF" w:rsidRDefault="007A6CAF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40"/>
              <w:ind w:left="90" w:hanging="90"/>
              <w:jc w:val="righ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970" w:type="dxa"/>
          </w:tcPr>
          <w:p w:rsidR="007A6CAF" w:rsidRDefault="007A6C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March 5, 1:30 to 2:30 pm C</w:t>
            </w:r>
          </w:p>
        </w:tc>
        <w:tc>
          <w:tcPr>
            <w:tcW w:w="3060" w:type="dxa"/>
          </w:tcPr>
          <w:p w:rsidR="007A6CAF" w:rsidRDefault="007A6C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Conference Call &amp; Web Cast</w:t>
            </w:r>
            <w:r>
              <w:rPr>
                <w:sz w:val="18"/>
                <w:szCs w:val="18"/>
              </w:rPr>
              <w:br/>
              <w:t>Leadership Team</w:t>
            </w:r>
          </w:p>
        </w:tc>
        <w:tc>
          <w:tcPr>
            <w:tcW w:w="3844" w:type="dxa"/>
          </w:tcPr>
          <w:p w:rsidR="007A6CAF" w:rsidRDefault="007A6C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Review work of the teams and determine direction</w:t>
            </w:r>
          </w:p>
        </w:tc>
      </w:tr>
      <w:tr w:rsidR="007A6CAF">
        <w:tc>
          <w:tcPr>
            <w:tcW w:w="378" w:type="dxa"/>
          </w:tcPr>
          <w:p w:rsidR="007A6CAF" w:rsidRDefault="007A6CAF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40"/>
              <w:ind w:left="90" w:hanging="90"/>
              <w:jc w:val="righ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970" w:type="dxa"/>
          </w:tcPr>
          <w:p w:rsidR="007A6CAF" w:rsidRDefault="007A6C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March 16, 9:00 am to 10:00 am C</w:t>
            </w:r>
          </w:p>
        </w:tc>
        <w:tc>
          <w:tcPr>
            <w:tcW w:w="3060" w:type="dxa"/>
          </w:tcPr>
          <w:p w:rsidR="007A6CAF" w:rsidRDefault="007A6C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Conference Call &amp; Web Cast</w:t>
            </w:r>
            <w:r>
              <w:rPr>
                <w:sz w:val="18"/>
                <w:szCs w:val="18"/>
              </w:rPr>
              <w:br/>
              <w:t>Full Committee</w:t>
            </w:r>
          </w:p>
        </w:tc>
        <w:tc>
          <w:tcPr>
            <w:tcW w:w="3844" w:type="dxa"/>
          </w:tcPr>
          <w:p w:rsidR="007A6CAF" w:rsidRDefault="007A6C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Review work of the teams, revise and prepare for NAESB Board meetings</w:t>
            </w:r>
          </w:p>
        </w:tc>
      </w:tr>
      <w:tr w:rsidR="007A6CAF">
        <w:tc>
          <w:tcPr>
            <w:tcW w:w="378" w:type="dxa"/>
          </w:tcPr>
          <w:p w:rsidR="007A6CAF" w:rsidRDefault="007A6CAF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40"/>
              <w:ind w:left="90" w:hanging="90"/>
              <w:jc w:val="righ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970" w:type="dxa"/>
          </w:tcPr>
          <w:p w:rsidR="007A6CAF" w:rsidRDefault="007A6C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March  20, 1:00 pm to 4:00 pm </w:t>
            </w:r>
          </w:p>
        </w:tc>
        <w:tc>
          <w:tcPr>
            <w:tcW w:w="3060" w:type="dxa"/>
          </w:tcPr>
          <w:p w:rsidR="007A6CAF" w:rsidRDefault="007A6C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Conference Call &amp; Web Cast</w:t>
            </w:r>
            <w:r>
              <w:rPr>
                <w:sz w:val="18"/>
                <w:szCs w:val="18"/>
              </w:rPr>
              <w:br/>
              <w:t>Full Committee</w:t>
            </w:r>
          </w:p>
        </w:tc>
        <w:tc>
          <w:tcPr>
            <w:tcW w:w="3844" w:type="dxa"/>
          </w:tcPr>
          <w:p w:rsidR="007A6CAF" w:rsidRDefault="007A6C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Review work of the teams, revise and prepare for NAESB Board meetings</w:t>
            </w:r>
          </w:p>
        </w:tc>
      </w:tr>
      <w:tr w:rsidR="007A6CAF">
        <w:tc>
          <w:tcPr>
            <w:tcW w:w="378" w:type="dxa"/>
          </w:tcPr>
          <w:p w:rsidR="007A6CAF" w:rsidRDefault="007A6CAF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40"/>
              <w:ind w:left="90" w:hanging="90"/>
              <w:jc w:val="righ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970" w:type="dxa"/>
          </w:tcPr>
          <w:p w:rsidR="007A6CAF" w:rsidRDefault="007A6C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March 22  – 9:00 am to 1:00 pm</w:t>
            </w:r>
          </w:p>
        </w:tc>
        <w:tc>
          <w:tcPr>
            <w:tcW w:w="3060" w:type="dxa"/>
          </w:tcPr>
          <w:p w:rsidR="007A6CAF" w:rsidRDefault="007A6C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NAESB Board Meeting, Houston</w:t>
            </w:r>
          </w:p>
        </w:tc>
        <w:tc>
          <w:tcPr>
            <w:tcW w:w="3844" w:type="dxa"/>
          </w:tcPr>
          <w:p w:rsidR="007A6CAF" w:rsidRDefault="007A6CAF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Review of Progress of Committee</w:t>
            </w:r>
          </w:p>
        </w:tc>
      </w:tr>
      <w:tr w:rsidR="007A6CAF">
        <w:tc>
          <w:tcPr>
            <w:tcW w:w="378" w:type="dxa"/>
          </w:tcPr>
          <w:p w:rsidR="007A6CAF" w:rsidRDefault="007A6CAF">
            <w:pPr>
              <w:tabs>
                <w:tab w:val="center" w:pos="81"/>
              </w:tabs>
              <w:autoSpaceDE w:val="0"/>
              <w:autoSpaceDN w:val="0"/>
              <w:adjustRightInd w:val="0"/>
              <w:spacing w:before="120" w:after="40"/>
              <w:rPr>
                <w:rFonts w:ascii="Bradley Hand ITC" w:hAnsi="Bradley Hand ITC"/>
                <w:b/>
              </w:rPr>
            </w:pPr>
            <w:r>
              <w:rPr>
                <w:rFonts w:ascii="Bradley Hand ITC" w:hAnsi="Bradley Hand ITC"/>
                <w:b/>
              </w:rPr>
              <w:t>X</w:t>
            </w:r>
          </w:p>
        </w:tc>
        <w:tc>
          <w:tcPr>
            <w:tcW w:w="2970" w:type="dxa"/>
          </w:tcPr>
          <w:p w:rsidR="007A6CAF" w:rsidRDefault="007A6C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April 4, 1:00 pm to 4:00 pm (Cancelled)</w:t>
            </w:r>
          </w:p>
        </w:tc>
        <w:tc>
          <w:tcPr>
            <w:tcW w:w="3060" w:type="dxa"/>
          </w:tcPr>
          <w:p w:rsidR="007A6CAF" w:rsidRDefault="007A6C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Conference Call &amp; Web Cast</w:t>
            </w:r>
            <w:r>
              <w:rPr>
                <w:sz w:val="18"/>
                <w:szCs w:val="18"/>
              </w:rPr>
              <w:br/>
              <w:t>Full Committee</w:t>
            </w:r>
          </w:p>
        </w:tc>
        <w:tc>
          <w:tcPr>
            <w:tcW w:w="3844" w:type="dxa"/>
          </w:tcPr>
          <w:p w:rsidR="007A6CAF" w:rsidRDefault="007A6C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Review Work Plan and Assignments and Progress Made to date regarding formation of recommendation</w:t>
            </w:r>
          </w:p>
        </w:tc>
      </w:tr>
      <w:tr w:rsidR="007A6CAF">
        <w:tc>
          <w:tcPr>
            <w:tcW w:w="378" w:type="dxa"/>
          </w:tcPr>
          <w:p w:rsidR="007A6CAF" w:rsidRDefault="007A6CAF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40"/>
              <w:ind w:left="90" w:hanging="90"/>
              <w:jc w:val="right"/>
              <w:rPr>
                <w:sz w:val="18"/>
                <w:szCs w:val="18"/>
              </w:rPr>
            </w:pPr>
          </w:p>
        </w:tc>
        <w:tc>
          <w:tcPr>
            <w:tcW w:w="2970" w:type="dxa"/>
          </w:tcPr>
          <w:p w:rsidR="007A6CAF" w:rsidRDefault="007A6C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April 24, 10:00 am to 4:00 pm E </w:t>
            </w:r>
          </w:p>
        </w:tc>
        <w:tc>
          <w:tcPr>
            <w:tcW w:w="3060" w:type="dxa"/>
          </w:tcPr>
          <w:p w:rsidR="007A6CAF" w:rsidRDefault="007A6C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Meeting, Conference Call &amp; Web Cast, Baltimore, MD</w:t>
            </w:r>
            <w:r>
              <w:rPr>
                <w:sz w:val="18"/>
                <w:szCs w:val="18"/>
              </w:rPr>
              <w:br/>
              <w:t>Full Committee</w:t>
            </w:r>
          </w:p>
        </w:tc>
        <w:tc>
          <w:tcPr>
            <w:tcW w:w="3844" w:type="dxa"/>
          </w:tcPr>
          <w:p w:rsidR="007A6CAF" w:rsidRDefault="007A6C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Review Work Plan and Assignments and Progress Made to date regarding formation of recommendation, Discuss categories and prepare survey</w:t>
            </w:r>
          </w:p>
        </w:tc>
      </w:tr>
      <w:tr w:rsidR="007A6CAF">
        <w:tc>
          <w:tcPr>
            <w:tcW w:w="378" w:type="dxa"/>
          </w:tcPr>
          <w:p w:rsidR="007A6CAF" w:rsidRDefault="007A6CAF" w:rsidP="008A007D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40"/>
              <w:ind w:left="90" w:hanging="90"/>
              <w:jc w:val="right"/>
              <w:rPr>
                <w:sz w:val="18"/>
                <w:szCs w:val="18"/>
              </w:rPr>
            </w:pPr>
          </w:p>
        </w:tc>
        <w:tc>
          <w:tcPr>
            <w:tcW w:w="2970" w:type="dxa"/>
          </w:tcPr>
          <w:p w:rsidR="007A6CAF" w:rsidRDefault="007A6C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May 16, 1:00 pm to 4:00 pm C </w:t>
            </w:r>
          </w:p>
        </w:tc>
        <w:tc>
          <w:tcPr>
            <w:tcW w:w="3060" w:type="dxa"/>
          </w:tcPr>
          <w:p w:rsidR="007A6CAF" w:rsidRDefault="007A6C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Conference Call &amp; Web Cast</w:t>
            </w:r>
            <w:r>
              <w:rPr>
                <w:sz w:val="18"/>
                <w:szCs w:val="18"/>
              </w:rPr>
              <w:br/>
              <w:t>Full Committee</w:t>
            </w:r>
          </w:p>
        </w:tc>
        <w:tc>
          <w:tcPr>
            <w:tcW w:w="3844" w:type="dxa"/>
          </w:tcPr>
          <w:p w:rsidR="007A6CAF" w:rsidRDefault="007A6CAF" w:rsidP="008A007D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Review Work Plan and Assignments and Progress Made to date regarding formation of recommendations based on survey responses</w:t>
            </w:r>
          </w:p>
        </w:tc>
      </w:tr>
      <w:tr w:rsidR="007A6CAF">
        <w:tc>
          <w:tcPr>
            <w:tcW w:w="378" w:type="dxa"/>
          </w:tcPr>
          <w:p w:rsidR="007A6CAF" w:rsidRDefault="007A6CAF" w:rsidP="00C4574F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40"/>
              <w:ind w:left="90" w:hanging="90"/>
              <w:jc w:val="right"/>
              <w:rPr>
                <w:sz w:val="18"/>
                <w:szCs w:val="18"/>
              </w:rPr>
            </w:pPr>
          </w:p>
        </w:tc>
        <w:tc>
          <w:tcPr>
            <w:tcW w:w="2970" w:type="dxa"/>
          </w:tcPr>
          <w:p w:rsidR="007A6CAF" w:rsidRDefault="007A6C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June 8, 10:00 am to 4:00 pm E </w:t>
            </w:r>
          </w:p>
        </w:tc>
        <w:tc>
          <w:tcPr>
            <w:tcW w:w="3060" w:type="dxa"/>
          </w:tcPr>
          <w:p w:rsidR="007A6CAF" w:rsidRDefault="007A6C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Meeting, Conference Call &amp; Web Cast, Baltimore, MD</w:t>
            </w:r>
            <w:r>
              <w:rPr>
                <w:sz w:val="18"/>
                <w:szCs w:val="18"/>
              </w:rPr>
              <w:br/>
              <w:t>Full Committee</w:t>
            </w:r>
          </w:p>
        </w:tc>
        <w:tc>
          <w:tcPr>
            <w:tcW w:w="3844" w:type="dxa"/>
          </w:tcPr>
          <w:p w:rsidR="007A6CAF" w:rsidRDefault="007A6C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Review Work Plan and Assignments and Progress Made to date regarding formation of recommendation</w:t>
            </w:r>
          </w:p>
        </w:tc>
      </w:tr>
      <w:tr w:rsidR="007A6CAF">
        <w:tc>
          <w:tcPr>
            <w:tcW w:w="378" w:type="dxa"/>
          </w:tcPr>
          <w:p w:rsidR="007A6CAF" w:rsidRDefault="007A6CAF">
            <w:pPr>
              <w:autoSpaceDE w:val="0"/>
              <w:autoSpaceDN w:val="0"/>
              <w:adjustRightInd w:val="0"/>
              <w:spacing w:before="12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2970" w:type="dxa"/>
          </w:tcPr>
          <w:p w:rsidR="007A6CAF" w:rsidRDefault="007A6C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June 19, 1:00 pm to 4:00 pm C </w:t>
            </w:r>
          </w:p>
        </w:tc>
        <w:tc>
          <w:tcPr>
            <w:tcW w:w="3060" w:type="dxa"/>
          </w:tcPr>
          <w:p w:rsidR="007A6CAF" w:rsidRDefault="007A6C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Conference Call &amp; Web Cast</w:t>
            </w:r>
            <w:r>
              <w:rPr>
                <w:sz w:val="18"/>
                <w:szCs w:val="18"/>
              </w:rPr>
              <w:br/>
              <w:t>Full Committee</w:t>
            </w:r>
          </w:p>
        </w:tc>
        <w:tc>
          <w:tcPr>
            <w:tcW w:w="3844" w:type="dxa"/>
          </w:tcPr>
          <w:p w:rsidR="007A6CAF" w:rsidRDefault="007A6C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Review Work Plan and Assignments and Progress Made to date regarding formation of recommendation</w:t>
            </w:r>
          </w:p>
        </w:tc>
      </w:tr>
      <w:tr w:rsidR="007A6CAF">
        <w:tc>
          <w:tcPr>
            <w:tcW w:w="378" w:type="dxa"/>
          </w:tcPr>
          <w:p w:rsidR="007A6CAF" w:rsidRDefault="007A6CAF">
            <w:pPr>
              <w:autoSpaceDE w:val="0"/>
              <w:autoSpaceDN w:val="0"/>
              <w:adjustRightInd w:val="0"/>
              <w:spacing w:before="12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2970" w:type="dxa"/>
          </w:tcPr>
          <w:p w:rsidR="007A6CAF" w:rsidRDefault="007A6C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June 21 – 9:00 am to 1:00 pm C</w:t>
            </w:r>
          </w:p>
        </w:tc>
        <w:tc>
          <w:tcPr>
            <w:tcW w:w="3060" w:type="dxa"/>
          </w:tcPr>
          <w:p w:rsidR="007A6CAF" w:rsidRDefault="007A6C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NAESB Board Meeting, Houston</w:t>
            </w:r>
          </w:p>
        </w:tc>
        <w:tc>
          <w:tcPr>
            <w:tcW w:w="3844" w:type="dxa"/>
          </w:tcPr>
          <w:p w:rsidR="007A6CAF" w:rsidRDefault="007A6CAF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Review of Progress of Committee with Possible Board Vote to Approve Recommendations</w:t>
            </w:r>
          </w:p>
        </w:tc>
      </w:tr>
      <w:tr w:rsidR="007A6CAF">
        <w:tc>
          <w:tcPr>
            <w:tcW w:w="378" w:type="dxa"/>
            <w:tcBorders>
              <w:bottom w:val="single" w:sz="4" w:space="0" w:color="auto"/>
            </w:tcBorders>
          </w:tcPr>
          <w:p w:rsidR="007A6CAF" w:rsidRDefault="007A6CAF">
            <w:pPr>
              <w:autoSpaceDE w:val="0"/>
              <w:autoSpaceDN w:val="0"/>
              <w:adjustRightInd w:val="0"/>
              <w:spacing w:before="12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7A6CAF" w:rsidRDefault="007A6C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September 20, 9:00 am to 1:00 pm C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7A6CAF" w:rsidRDefault="007A6C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NAESB Board Meeting, Houston</w:t>
            </w:r>
          </w:p>
        </w:tc>
        <w:tc>
          <w:tcPr>
            <w:tcW w:w="3844" w:type="dxa"/>
            <w:tcBorders>
              <w:bottom w:val="single" w:sz="4" w:space="0" w:color="auto"/>
            </w:tcBorders>
          </w:tcPr>
          <w:p w:rsidR="007A6CAF" w:rsidRDefault="007A6CAF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Review of Progress of Committee with Possible Board Vote to Approve Recommendations</w:t>
            </w:r>
          </w:p>
        </w:tc>
      </w:tr>
    </w:tbl>
    <w:p w:rsidR="007A6CAF" w:rsidRDefault="007A6CAF">
      <w:r>
        <w:br w:type="page"/>
      </w:r>
    </w:p>
    <w:tbl>
      <w:tblPr>
        <w:tblW w:w="0" w:type="auto"/>
        <w:tblLayout w:type="fixed"/>
        <w:tblLook w:val="01E0"/>
      </w:tblPr>
      <w:tblGrid>
        <w:gridCol w:w="468"/>
        <w:gridCol w:w="4950"/>
        <w:gridCol w:w="4605"/>
      </w:tblGrid>
      <w:tr w:rsidR="007A6CAF" w:rsidTr="00942AB2">
        <w:trPr>
          <w:tblHeader/>
        </w:trPr>
        <w:tc>
          <w:tcPr>
            <w:tcW w:w="10023" w:type="dxa"/>
            <w:gridSpan w:val="3"/>
            <w:tcBorders>
              <w:bottom w:val="single" w:sz="4" w:space="0" w:color="auto"/>
            </w:tcBorders>
          </w:tcPr>
          <w:p w:rsidR="007A6CAF" w:rsidRPr="00942AB2" w:rsidRDefault="007A6CAF" w:rsidP="00942AB2">
            <w:pPr>
              <w:pStyle w:val="Title"/>
              <w:spacing w:before="120" w:after="120"/>
              <w:rPr>
                <w:rFonts w:ascii="Times New Roman" w:hAnsi="Times New Roman"/>
                <w:sz w:val="20"/>
              </w:rPr>
            </w:pPr>
            <w:r w:rsidRPr="00942AB2">
              <w:rPr>
                <w:rFonts w:ascii="Times New Roman" w:hAnsi="Times New Roman"/>
                <w:sz w:val="20"/>
              </w:rPr>
              <w:t xml:space="preserve">NAESB Gas-Electric Harmonization Committee – Reference Documents </w:t>
            </w:r>
          </w:p>
        </w:tc>
      </w:tr>
      <w:tr w:rsidR="007A6CAF" w:rsidTr="00942AB2">
        <w:trPr>
          <w:tblHeader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7A6CAF" w:rsidRPr="00942AB2" w:rsidRDefault="007A6CAF">
            <w:pPr>
              <w:pStyle w:val="Title"/>
              <w:rPr>
                <w:rFonts w:ascii="Times New Roman" w:hAnsi="Times New Roman"/>
                <w:sz w:val="20"/>
              </w:rPr>
            </w:pPr>
            <w:r w:rsidRPr="00942AB2">
              <w:rPr>
                <w:rFonts w:ascii="Times New Roman" w:hAnsi="Times New Roman"/>
                <w:sz w:val="20"/>
              </w:rPr>
              <w:t>#</w:t>
            </w: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 w:rsidR="007A6CAF" w:rsidRPr="00942AB2" w:rsidRDefault="007A6CAF">
            <w:pPr>
              <w:pStyle w:val="Title"/>
              <w:rPr>
                <w:rFonts w:ascii="Times New Roman" w:hAnsi="Times New Roman"/>
                <w:sz w:val="20"/>
              </w:rPr>
            </w:pPr>
            <w:r w:rsidRPr="00942AB2">
              <w:rPr>
                <w:rFonts w:ascii="Times New Roman" w:hAnsi="Times New Roman"/>
                <w:sz w:val="20"/>
              </w:rPr>
              <w:t>Document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:rsidR="007A6CAF" w:rsidRPr="00942AB2" w:rsidRDefault="007A6CAF">
            <w:pPr>
              <w:pStyle w:val="Title"/>
              <w:rPr>
                <w:rFonts w:ascii="Times New Roman" w:hAnsi="Times New Roman"/>
                <w:sz w:val="20"/>
              </w:rPr>
            </w:pPr>
            <w:r w:rsidRPr="00942AB2">
              <w:rPr>
                <w:rFonts w:ascii="Times New Roman" w:hAnsi="Times New Roman"/>
                <w:sz w:val="20"/>
              </w:rPr>
              <w:t>Link</w:t>
            </w:r>
          </w:p>
        </w:tc>
      </w:tr>
      <w:tr w:rsidR="007A6CAF" w:rsidTr="00942AB2">
        <w:tc>
          <w:tcPr>
            <w:tcW w:w="468" w:type="dxa"/>
            <w:tcBorders>
              <w:top w:val="single" w:sz="4" w:space="0" w:color="auto"/>
            </w:tcBorders>
          </w:tcPr>
          <w:p w:rsidR="007A6CAF" w:rsidRPr="00942AB2" w:rsidRDefault="007A6CAF" w:rsidP="00942AB2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942AB2">
              <w:rPr>
                <w:rFonts w:ascii="Times New Roman" w:hAnsi="Times New Roman"/>
                <w:b w:val="0"/>
                <w:sz w:val="20"/>
              </w:rPr>
              <w:t>1</w:t>
            </w:r>
          </w:p>
        </w:tc>
        <w:tc>
          <w:tcPr>
            <w:tcW w:w="4950" w:type="dxa"/>
            <w:tcBorders>
              <w:top w:val="single" w:sz="4" w:space="0" w:color="auto"/>
            </w:tcBorders>
          </w:tcPr>
          <w:p w:rsidR="007A6CAF" w:rsidRDefault="007A6CAF" w:rsidP="00942AB2">
            <w:pPr>
              <w:spacing w:before="120" w:after="60"/>
            </w:pPr>
            <w:r>
              <w:t>MIT Study, The Future of the Electric Grid</w:t>
            </w:r>
          </w:p>
        </w:tc>
        <w:tc>
          <w:tcPr>
            <w:tcW w:w="4605" w:type="dxa"/>
            <w:tcBorders>
              <w:top w:val="single" w:sz="4" w:space="0" w:color="auto"/>
            </w:tcBorders>
          </w:tcPr>
          <w:p w:rsidR="007A6CAF" w:rsidRDefault="007A6CAF" w:rsidP="00942AB2">
            <w:pPr>
              <w:spacing w:before="120" w:after="60"/>
              <w:ind w:left="1"/>
            </w:pPr>
            <w:hyperlink r:id="rId15" w:history="1">
              <w:r>
                <w:rPr>
                  <w:rStyle w:val="Hyperlink"/>
                </w:rPr>
                <w:t>http://web.mit.edu/mitei/research/studies/documents/electric-grid-2011/Electric_Grid_Full_Report.pdf</w:t>
              </w:r>
            </w:hyperlink>
            <w:r>
              <w:t xml:space="preserve"> </w:t>
            </w:r>
          </w:p>
        </w:tc>
      </w:tr>
      <w:tr w:rsidR="007A6CAF" w:rsidTr="00942AB2">
        <w:tc>
          <w:tcPr>
            <w:tcW w:w="468" w:type="dxa"/>
          </w:tcPr>
          <w:p w:rsidR="007A6CAF" w:rsidRPr="00942AB2" w:rsidRDefault="007A6CAF" w:rsidP="00942AB2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942AB2">
              <w:rPr>
                <w:rFonts w:ascii="Times New Roman" w:hAnsi="Times New Roman"/>
                <w:b w:val="0"/>
                <w:sz w:val="20"/>
              </w:rPr>
              <w:t>2</w:t>
            </w:r>
          </w:p>
        </w:tc>
        <w:tc>
          <w:tcPr>
            <w:tcW w:w="4950" w:type="dxa"/>
          </w:tcPr>
          <w:p w:rsidR="007A6CAF" w:rsidRDefault="007A6CAF" w:rsidP="00942AB2">
            <w:pPr>
              <w:spacing w:before="120" w:after="60"/>
            </w:pPr>
            <w:r>
              <w:t>MIT Study, The Future of Natural Gas</w:t>
            </w:r>
          </w:p>
        </w:tc>
        <w:tc>
          <w:tcPr>
            <w:tcW w:w="4605" w:type="dxa"/>
          </w:tcPr>
          <w:p w:rsidR="007A6CAF" w:rsidRDefault="007A6CAF" w:rsidP="00942AB2">
            <w:pPr>
              <w:spacing w:before="120" w:after="60"/>
              <w:ind w:left="1"/>
            </w:pPr>
            <w:hyperlink r:id="rId16" w:history="1">
              <w:r>
                <w:rPr>
                  <w:rStyle w:val="Hyperlink"/>
                </w:rPr>
                <w:t>http://web.mit.edu/mitei/research/studies/documents/natural-gas-2011/NaturalGas_Report.pdf</w:t>
              </w:r>
            </w:hyperlink>
            <w:r>
              <w:t xml:space="preserve"> </w:t>
            </w:r>
          </w:p>
        </w:tc>
      </w:tr>
      <w:tr w:rsidR="007A6CAF" w:rsidTr="00942AB2">
        <w:tc>
          <w:tcPr>
            <w:tcW w:w="468" w:type="dxa"/>
          </w:tcPr>
          <w:p w:rsidR="007A6CAF" w:rsidRPr="00942AB2" w:rsidRDefault="007A6CAF" w:rsidP="00942AB2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942AB2">
              <w:rPr>
                <w:rFonts w:ascii="Times New Roman" w:hAnsi="Times New Roman"/>
                <w:b w:val="0"/>
                <w:sz w:val="20"/>
              </w:rPr>
              <w:t>3</w:t>
            </w:r>
          </w:p>
        </w:tc>
        <w:tc>
          <w:tcPr>
            <w:tcW w:w="4950" w:type="dxa"/>
          </w:tcPr>
          <w:p w:rsidR="007A6CAF" w:rsidRDefault="007A6CAF" w:rsidP="00942AB2">
            <w:pPr>
              <w:spacing w:before="120" w:after="60"/>
            </w:pPr>
            <w:r>
              <w:t>FERC-NERC Joint Task Force Report on Outages and curtailments During the Southwest Weather Event on February 1-5, 2011</w:t>
            </w:r>
          </w:p>
        </w:tc>
        <w:tc>
          <w:tcPr>
            <w:tcW w:w="4605" w:type="dxa"/>
          </w:tcPr>
          <w:p w:rsidR="007A6CAF" w:rsidRDefault="007A6CAF" w:rsidP="00942AB2">
            <w:pPr>
              <w:spacing w:before="120" w:after="60"/>
              <w:ind w:left="1"/>
            </w:pPr>
            <w:hyperlink r:id="rId17" w:history="1">
              <w:r>
                <w:rPr>
                  <w:rStyle w:val="Hyperlink"/>
                </w:rPr>
                <w:t>http://www.ferc.gov/legal/staff-reports/08-16-11-report.pdf</w:t>
              </w:r>
            </w:hyperlink>
            <w:r>
              <w:t xml:space="preserve"> </w:t>
            </w:r>
          </w:p>
        </w:tc>
      </w:tr>
      <w:tr w:rsidR="007A6CAF" w:rsidTr="00942AB2">
        <w:tc>
          <w:tcPr>
            <w:tcW w:w="468" w:type="dxa"/>
          </w:tcPr>
          <w:p w:rsidR="007A6CAF" w:rsidRPr="00942AB2" w:rsidRDefault="007A6CAF" w:rsidP="00942AB2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942AB2">
              <w:rPr>
                <w:rFonts w:ascii="Times New Roman" w:hAnsi="Times New Roman"/>
                <w:b w:val="0"/>
                <w:sz w:val="20"/>
              </w:rPr>
              <w:t>4</w:t>
            </w:r>
          </w:p>
        </w:tc>
        <w:tc>
          <w:tcPr>
            <w:tcW w:w="4950" w:type="dxa"/>
          </w:tcPr>
          <w:p w:rsidR="007A6CAF" w:rsidRDefault="007A6CAF" w:rsidP="00942AB2">
            <w:pPr>
              <w:spacing w:before="120" w:after="60"/>
            </w:pPr>
            <w:r>
              <w:t>North American Natural Gas Midstream Infrastructure Through 2035: A Secure Energy Future Executive Summary Prepared by the INGAA Foundation</w:t>
            </w:r>
          </w:p>
        </w:tc>
        <w:tc>
          <w:tcPr>
            <w:tcW w:w="4605" w:type="dxa"/>
          </w:tcPr>
          <w:p w:rsidR="007A6CAF" w:rsidRDefault="007A6CAF" w:rsidP="00942AB2">
            <w:pPr>
              <w:spacing w:before="120" w:after="60"/>
              <w:ind w:left="1"/>
            </w:pPr>
            <w:hyperlink r:id="rId18" w:history="1">
              <w:r>
                <w:rPr>
                  <w:rStyle w:val="Hyperlink"/>
                </w:rPr>
                <w:t>http://www.ingaa.org/File.aspx?id=14911</w:t>
              </w:r>
            </w:hyperlink>
          </w:p>
        </w:tc>
      </w:tr>
      <w:tr w:rsidR="007A6CAF" w:rsidTr="00942AB2">
        <w:tc>
          <w:tcPr>
            <w:tcW w:w="468" w:type="dxa"/>
          </w:tcPr>
          <w:p w:rsidR="007A6CAF" w:rsidRPr="00942AB2" w:rsidRDefault="007A6CAF" w:rsidP="00942AB2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942AB2">
              <w:rPr>
                <w:rFonts w:ascii="Times New Roman" w:hAnsi="Times New Roman"/>
                <w:b w:val="0"/>
                <w:sz w:val="20"/>
              </w:rPr>
              <w:t>5</w:t>
            </w:r>
          </w:p>
        </w:tc>
        <w:tc>
          <w:tcPr>
            <w:tcW w:w="4950" w:type="dxa"/>
          </w:tcPr>
          <w:p w:rsidR="007A6CAF" w:rsidRDefault="007A6CAF" w:rsidP="00942AB2">
            <w:pPr>
              <w:spacing w:before="120" w:after="60"/>
            </w:pPr>
            <w:r>
              <w:t>Implications of Greater Reliance on Natural Gas For Electricity Generation Prepared For the American Public Power Association</w:t>
            </w:r>
          </w:p>
        </w:tc>
        <w:tc>
          <w:tcPr>
            <w:tcW w:w="4605" w:type="dxa"/>
          </w:tcPr>
          <w:p w:rsidR="007A6CAF" w:rsidRDefault="007A6CAF" w:rsidP="00942AB2">
            <w:pPr>
              <w:spacing w:before="120" w:after="60"/>
              <w:ind w:left="1"/>
            </w:pPr>
            <w:hyperlink r:id="rId19" w:history="1">
              <w:r>
                <w:rPr>
                  <w:rStyle w:val="Hyperlink"/>
                </w:rPr>
                <w:t>http://www.publicpower.org/files/PDFs/ImplicationsOfGreaterRelianceOnNGforElectricityGeneration.pdf</w:t>
              </w:r>
            </w:hyperlink>
            <w:r>
              <w:t xml:space="preserve"> </w:t>
            </w:r>
          </w:p>
        </w:tc>
      </w:tr>
      <w:tr w:rsidR="007A6CAF" w:rsidTr="00942AB2">
        <w:tc>
          <w:tcPr>
            <w:tcW w:w="468" w:type="dxa"/>
          </w:tcPr>
          <w:p w:rsidR="007A6CAF" w:rsidRPr="00942AB2" w:rsidRDefault="007A6CAF" w:rsidP="00942AB2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942AB2">
              <w:rPr>
                <w:rFonts w:ascii="Times New Roman" w:hAnsi="Times New Roman"/>
                <w:b w:val="0"/>
                <w:sz w:val="20"/>
              </w:rPr>
              <w:t>6</w:t>
            </w:r>
          </w:p>
        </w:tc>
        <w:tc>
          <w:tcPr>
            <w:tcW w:w="4950" w:type="dxa"/>
          </w:tcPr>
          <w:p w:rsidR="007A6CAF" w:rsidRDefault="007A6CAF" w:rsidP="00942AB2">
            <w:pPr>
              <w:spacing w:before="120" w:after="60"/>
            </w:pPr>
            <w:r>
              <w:t>NAESB current Gas Nomination Standards and Gas-electric Coordination Standards</w:t>
            </w:r>
          </w:p>
        </w:tc>
        <w:tc>
          <w:tcPr>
            <w:tcW w:w="4605" w:type="dxa"/>
          </w:tcPr>
          <w:p w:rsidR="007A6CAF" w:rsidRDefault="007A6CAF" w:rsidP="00942AB2">
            <w:pPr>
              <w:spacing w:before="120" w:after="60"/>
              <w:ind w:left="1"/>
            </w:pPr>
            <w:hyperlink r:id="rId20" w:history="1">
              <w:r>
                <w:rPr>
                  <w:rStyle w:val="Hyperlink"/>
                </w:rPr>
                <w:t>http://www.naesb.org/misc/geh_related_standards.docx</w:t>
              </w:r>
            </w:hyperlink>
            <w:r w:rsidRPr="00942AB2">
              <w:rPr>
                <w:color w:val="000000"/>
              </w:rPr>
              <w:t xml:space="preserve"> </w:t>
            </w:r>
          </w:p>
        </w:tc>
      </w:tr>
      <w:tr w:rsidR="007A6CAF" w:rsidTr="00942AB2">
        <w:tc>
          <w:tcPr>
            <w:tcW w:w="468" w:type="dxa"/>
          </w:tcPr>
          <w:p w:rsidR="007A6CAF" w:rsidRPr="00942AB2" w:rsidRDefault="007A6CAF" w:rsidP="00942AB2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942AB2">
              <w:rPr>
                <w:rFonts w:ascii="Times New Roman" w:hAnsi="Times New Roman"/>
                <w:b w:val="0"/>
                <w:sz w:val="20"/>
              </w:rPr>
              <w:t>7</w:t>
            </w:r>
          </w:p>
        </w:tc>
        <w:tc>
          <w:tcPr>
            <w:tcW w:w="4950" w:type="dxa"/>
          </w:tcPr>
          <w:p w:rsidR="007A6CAF" w:rsidRPr="00942AB2" w:rsidRDefault="007A6CAF" w:rsidP="00942AB2">
            <w:pPr>
              <w:spacing w:before="120" w:after="60"/>
              <w:rPr>
                <w:color w:val="1F497D"/>
              </w:rPr>
            </w:pPr>
            <w:r>
              <w:t>Electricity Advisory Committee Interdependence of Electricity System Infrastructure and Natural Gas Infrastructure</w:t>
            </w:r>
          </w:p>
        </w:tc>
        <w:tc>
          <w:tcPr>
            <w:tcW w:w="4605" w:type="dxa"/>
          </w:tcPr>
          <w:p w:rsidR="007A6CAF" w:rsidRPr="00942AB2" w:rsidRDefault="007A6CAF" w:rsidP="00942AB2">
            <w:pPr>
              <w:spacing w:before="120" w:after="60"/>
              <w:ind w:left="1"/>
              <w:rPr>
                <w:color w:val="1F497D"/>
              </w:rPr>
            </w:pPr>
            <w:hyperlink r:id="rId21" w:history="1">
              <w:r>
                <w:rPr>
                  <w:rStyle w:val="Hyperlink"/>
                </w:rPr>
                <w:t>http://www.naesb.org/misc/electric_infrastructure_gas_infrastructure_oct2011.pdf</w:t>
              </w:r>
            </w:hyperlink>
            <w:r w:rsidRPr="00942AB2">
              <w:rPr>
                <w:color w:val="1F497D"/>
              </w:rPr>
              <w:t xml:space="preserve"> </w:t>
            </w:r>
          </w:p>
        </w:tc>
      </w:tr>
      <w:tr w:rsidR="007A6CAF" w:rsidTr="00942AB2">
        <w:tc>
          <w:tcPr>
            <w:tcW w:w="468" w:type="dxa"/>
          </w:tcPr>
          <w:p w:rsidR="007A6CAF" w:rsidRPr="00942AB2" w:rsidRDefault="007A6CAF" w:rsidP="00942AB2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942AB2">
              <w:rPr>
                <w:rFonts w:ascii="Times New Roman" w:hAnsi="Times New Roman"/>
                <w:b w:val="0"/>
                <w:sz w:val="20"/>
              </w:rPr>
              <w:t>8</w:t>
            </w:r>
          </w:p>
        </w:tc>
        <w:tc>
          <w:tcPr>
            <w:tcW w:w="4950" w:type="dxa"/>
          </w:tcPr>
          <w:p w:rsidR="007A6CAF" w:rsidRDefault="007A6CAF" w:rsidP="00942AB2">
            <w:pPr>
              <w:spacing w:before="120" w:after="60"/>
            </w:pPr>
            <w:r>
              <w:t xml:space="preserve">NERC 2011 Special Reliability Assessment:  A Primer of the Natural Gas and Electric Power Interdependency in the United States </w:t>
            </w:r>
            <w:r w:rsidRPr="00942AB2">
              <w:rPr>
                <w:i/>
              </w:rPr>
              <w:t xml:space="preserve">– </w:t>
            </w:r>
            <w:r w:rsidRPr="00942AB2">
              <w:rPr>
                <w:b/>
                <w:i/>
              </w:rPr>
              <w:t>DUPLICATE OF ITEM 13</w:t>
            </w:r>
          </w:p>
        </w:tc>
        <w:tc>
          <w:tcPr>
            <w:tcW w:w="4605" w:type="dxa"/>
          </w:tcPr>
          <w:p w:rsidR="007A6CAF" w:rsidRDefault="007A6CAF" w:rsidP="00942AB2">
            <w:pPr>
              <w:spacing w:before="120" w:after="60"/>
              <w:ind w:left="1"/>
            </w:pPr>
            <w:hyperlink r:id="rId22" w:history="1">
              <w:r>
                <w:rPr>
                  <w:rStyle w:val="Hyperlink"/>
                </w:rPr>
                <w:t>http://www.naesb.org/misc/nerc_primer_gas_electric_interdependency_nov2011.pdf</w:t>
              </w:r>
            </w:hyperlink>
            <w:r w:rsidRPr="00942AB2">
              <w:rPr>
                <w:color w:val="1F497D"/>
              </w:rPr>
              <w:t xml:space="preserve"> </w:t>
            </w:r>
          </w:p>
        </w:tc>
      </w:tr>
      <w:tr w:rsidR="007A6CAF" w:rsidTr="00942AB2">
        <w:tc>
          <w:tcPr>
            <w:tcW w:w="468" w:type="dxa"/>
          </w:tcPr>
          <w:p w:rsidR="007A6CAF" w:rsidRPr="00942AB2" w:rsidRDefault="007A6CAF" w:rsidP="00942AB2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942AB2">
              <w:rPr>
                <w:rFonts w:ascii="Times New Roman" w:hAnsi="Times New Roman"/>
                <w:b w:val="0"/>
                <w:sz w:val="20"/>
              </w:rPr>
              <w:t>9</w:t>
            </w:r>
          </w:p>
        </w:tc>
        <w:tc>
          <w:tcPr>
            <w:tcW w:w="4950" w:type="dxa"/>
          </w:tcPr>
          <w:p w:rsidR="007A6CAF" w:rsidRDefault="007A6CAF" w:rsidP="00942AB2">
            <w:pPr>
              <w:spacing w:before="120" w:after="60"/>
            </w:pPr>
            <w:r>
              <w:t>NERC Gas/Electricity Interdependencies and Recommendations, 2004</w:t>
            </w:r>
          </w:p>
        </w:tc>
        <w:tc>
          <w:tcPr>
            <w:tcW w:w="4605" w:type="dxa"/>
          </w:tcPr>
          <w:p w:rsidR="007A6CAF" w:rsidRDefault="007A6CAF" w:rsidP="00942AB2">
            <w:pPr>
              <w:spacing w:before="120" w:after="60"/>
              <w:ind w:left="1"/>
            </w:pPr>
            <w:hyperlink r:id="rId23" w:history="1">
              <w:r>
                <w:rPr>
                  <w:rStyle w:val="Hyperlink"/>
                </w:rPr>
                <w:t>http://www.naesb.org/misc/nerc_gas_electricity_interdependencies_2004.pdf</w:t>
              </w:r>
            </w:hyperlink>
            <w:r w:rsidRPr="00942AB2">
              <w:rPr>
                <w:color w:val="1F497D"/>
              </w:rPr>
              <w:t xml:space="preserve"> </w:t>
            </w:r>
          </w:p>
        </w:tc>
      </w:tr>
      <w:tr w:rsidR="007A6CAF" w:rsidTr="00942AB2">
        <w:tc>
          <w:tcPr>
            <w:tcW w:w="468" w:type="dxa"/>
          </w:tcPr>
          <w:p w:rsidR="007A6CAF" w:rsidRPr="00942AB2" w:rsidRDefault="007A6CAF" w:rsidP="00942AB2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942AB2">
              <w:rPr>
                <w:rFonts w:ascii="Times New Roman" w:hAnsi="Times New Roman"/>
                <w:b w:val="0"/>
                <w:sz w:val="20"/>
              </w:rPr>
              <w:t>10</w:t>
            </w:r>
          </w:p>
        </w:tc>
        <w:tc>
          <w:tcPr>
            <w:tcW w:w="4950" w:type="dxa"/>
          </w:tcPr>
          <w:p w:rsidR="007A6CAF" w:rsidRDefault="007A6CAF" w:rsidP="00942AB2">
            <w:pPr>
              <w:spacing w:before="120" w:after="60"/>
            </w:pPr>
            <w:r>
              <w:t>NPC Prudent Development – Executive Summary (may be replaced by the published version – Ken Yeasting)</w:t>
            </w:r>
          </w:p>
        </w:tc>
        <w:tc>
          <w:tcPr>
            <w:tcW w:w="4605" w:type="dxa"/>
          </w:tcPr>
          <w:p w:rsidR="007A6CAF" w:rsidRDefault="007A6CAF" w:rsidP="00942AB2">
            <w:pPr>
              <w:spacing w:before="120" w:after="60"/>
              <w:ind w:left="1"/>
            </w:pPr>
            <w:hyperlink r:id="rId24" w:history="1">
              <w:r>
                <w:rPr>
                  <w:rStyle w:val="Hyperlink"/>
                </w:rPr>
                <w:t>http://www.naesb.org/misc/npc_north_american_resource_dev_exec_summ_volume_dec2011.pdf</w:t>
              </w:r>
            </w:hyperlink>
            <w:r w:rsidRPr="00942AB2">
              <w:rPr>
                <w:color w:val="1F497D"/>
              </w:rPr>
              <w:t xml:space="preserve"> </w:t>
            </w:r>
          </w:p>
        </w:tc>
      </w:tr>
      <w:tr w:rsidR="007A6CAF" w:rsidTr="00942AB2">
        <w:tc>
          <w:tcPr>
            <w:tcW w:w="468" w:type="dxa"/>
          </w:tcPr>
          <w:p w:rsidR="007A6CAF" w:rsidRPr="00942AB2" w:rsidRDefault="007A6CAF" w:rsidP="00942AB2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942AB2">
              <w:rPr>
                <w:rFonts w:ascii="Times New Roman" w:hAnsi="Times New Roman"/>
                <w:b w:val="0"/>
                <w:sz w:val="20"/>
              </w:rPr>
              <w:t>11</w:t>
            </w:r>
          </w:p>
        </w:tc>
        <w:tc>
          <w:tcPr>
            <w:tcW w:w="4950" w:type="dxa"/>
          </w:tcPr>
          <w:p w:rsidR="007A6CAF" w:rsidRDefault="007A6CAF" w:rsidP="00942AB2">
            <w:pPr>
              <w:spacing w:before="120" w:after="60"/>
            </w:pPr>
            <w:r>
              <w:t>NPC Prudent Development – Ch. 3 – Natural Gas Demand (may be replaced by the published version – Ken Yeasting)</w:t>
            </w:r>
          </w:p>
        </w:tc>
        <w:tc>
          <w:tcPr>
            <w:tcW w:w="4605" w:type="dxa"/>
          </w:tcPr>
          <w:p w:rsidR="007A6CAF" w:rsidRDefault="007A6CAF" w:rsidP="00942AB2">
            <w:pPr>
              <w:spacing w:before="120" w:after="60"/>
              <w:ind w:left="1"/>
            </w:pPr>
            <w:hyperlink r:id="rId25" w:history="1">
              <w:r>
                <w:rPr>
                  <w:rStyle w:val="Hyperlink"/>
                </w:rPr>
                <w:t>http://www.naesb.org/misc/npc_demand_chapter_091511.pdf</w:t>
              </w:r>
            </w:hyperlink>
            <w:r w:rsidRPr="00942AB2">
              <w:rPr>
                <w:color w:val="1F497D"/>
              </w:rPr>
              <w:t xml:space="preserve"> </w:t>
            </w:r>
          </w:p>
        </w:tc>
      </w:tr>
      <w:tr w:rsidR="007A6CAF" w:rsidTr="00942AB2">
        <w:tc>
          <w:tcPr>
            <w:tcW w:w="468" w:type="dxa"/>
          </w:tcPr>
          <w:p w:rsidR="007A6CAF" w:rsidRPr="00942AB2" w:rsidRDefault="007A6CAF" w:rsidP="00942AB2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942AB2">
              <w:rPr>
                <w:rFonts w:ascii="Times New Roman" w:hAnsi="Times New Roman"/>
                <w:b w:val="0"/>
                <w:sz w:val="20"/>
              </w:rPr>
              <w:t>12</w:t>
            </w:r>
          </w:p>
        </w:tc>
        <w:tc>
          <w:tcPr>
            <w:tcW w:w="4950" w:type="dxa"/>
          </w:tcPr>
          <w:p w:rsidR="007A6CAF" w:rsidRDefault="007A6CAF" w:rsidP="00942AB2">
            <w:pPr>
              <w:spacing w:before="120" w:after="60"/>
            </w:pPr>
            <w:r>
              <w:t>Excerpt of NAESB Bylaws</w:t>
            </w:r>
          </w:p>
        </w:tc>
        <w:tc>
          <w:tcPr>
            <w:tcW w:w="4605" w:type="dxa"/>
          </w:tcPr>
          <w:p w:rsidR="007A6CAF" w:rsidRDefault="007A6CAF" w:rsidP="00942AB2">
            <w:pPr>
              <w:spacing w:before="120" w:after="60"/>
              <w:ind w:left="1"/>
            </w:pPr>
            <w:hyperlink r:id="rId26" w:history="1">
              <w:r>
                <w:rPr>
                  <w:rStyle w:val="Hyperlink"/>
                </w:rPr>
                <w:t>http://www.naesb.org/misc/naesb_bylaws_section2.2_best_practices.pptx</w:t>
              </w:r>
            </w:hyperlink>
          </w:p>
        </w:tc>
      </w:tr>
      <w:tr w:rsidR="007A6CAF" w:rsidTr="00942AB2">
        <w:tc>
          <w:tcPr>
            <w:tcW w:w="468" w:type="dxa"/>
          </w:tcPr>
          <w:p w:rsidR="007A6CAF" w:rsidRPr="00942AB2" w:rsidRDefault="007A6CAF" w:rsidP="00942AB2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942AB2">
              <w:rPr>
                <w:rFonts w:ascii="Times New Roman" w:hAnsi="Times New Roman"/>
                <w:b w:val="0"/>
                <w:sz w:val="20"/>
              </w:rPr>
              <w:t>13</w:t>
            </w:r>
          </w:p>
        </w:tc>
        <w:tc>
          <w:tcPr>
            <w:tcW w:w="4950" w:type="dxa"/>
          </w:tcPr>
          <w:p w:rsidR="007A6CAF" w:rsidRPr="00942AB2" w:rsidRDefault="007A6CAF" w:rsidP="00942AB2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942AB2">
              <w:rPr>
                <w:rFonts w:ascii="Times New Roman" w:hAnsi="Times New Roman"/>
                <w:b w:val="0"/>
                <w:sz w:val="20"/>
              </w:rPr>
              <w:t xml:space="preserve">NERC December 2011 Special Assessment - </w:t>
            </w:r>
            <w:r w:rsidRPr="00942AB2">
              <w:rPr>
                <w:rFonts w:ascii="Times New Roman" w:hAnsi="Times New Roman"/>
                <w:i/>
                <w:sz w:val="20"/>
              </w:rPr>
              <w:t>DUPLICATE OF ITEM 8</w:t>
            </w:r>
          </w:p>
        </w:tc>
        <w:tc>
          <w:tcPr>
            <w:tcW w:w="4605" w:type="dxa"/>
          </w:tcPr>
          <w:p w:rsidR="007A6CAF" w:rsidRPr="00942AB2" w:rsidRDefault="007A6CAF" w:rsidP="00942AB2">
            <w:pPr>
              <w:spacing w:before="120" w:after="60"/>
              <w:ind w:left="1"/>
              <w:rPr>
                <w:b/>
              </w:rPr>
            </w:pPr>
            <w:hyperlink r:id="rId27" w:history="1">
              <w:r>
                <w:rPr>
                  <w:rStyle w:val="Hyperlink"/>
                </w:rPr>
                <w:t>http://www.nerc.com/files/Gas_Electric_Interdependencies_Phase_I.pdf</w:t>
              </w:r>
            </w:hyperlink>
          </w:p>
        </w:tc>
      </w:tr>
      <w:tr w:rsidR="007A6CAF" w:rsidTr="00942AB2">
        <w:tc>
          <w:tcPr>
            <w:tcW w:w="468" w:type="dxa"/>
          </w:tcPr>
          <w:p w:rsidR="007A6CAF" w:rsidRPr="00942AB2" w:rsidRDefault="007A6CAF" w:rsidP="00942AB2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942AB2">
              <w:rPr>
                <w:rFonts w:ascii="Times New Roman" w:hAnsi="Times New Roman"/>
                <w:b w:val="0"/>
                <w:sz w:val="20"/>
              </w:rPr>
              <w:t>14</w:t>
            </w:r>
          </w:p>
        </w:tc>
        <w:tc>
          <w:tcPr>
            <w:tcW w:w="4950" w:type="dxa"/>
          </w:tcPr>
          <w:p w:rsidR="007A6CAF" w:rsidRPr="00942AB2" w:rsidRDefault="007A6CAF" w:rsidP="00942AB2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942AB2">
              <w:rPr>
                <w:rFonts w:ascii="Times New Roman" w:hAnsi="Times New Roman"/>
                <w:b w:val="0"/>
                <w:sz w:val="20"/>
              </w:rPr>
              <w:t>Natural Gas in a Smart Energy Future – American Gas Foundation, APGA Research Foundation, Canadian Gas Foundation, INGAA Foundation, Natural Gas Supply Foundation and their members</w:t>
            </w:r>
          </w:p>
        </w:tc>
        <w:tc>
          <w:tcPr>
            <w:tcW w:w="4605" w:type="dxa"/>
          </w:tcPr>
          <w:p w:rsidR="007A6CAF" w:rsidRPr="00942AB2" w:rsidRDefault="007A6CAF" w:rsidP="00942AB2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hyperlink r:id="rId28" w:history="1">
              <w:r w:rsidRPr="00942AB2">
                <w:rPr>
                  <w:rStyle w:val="Hyperlink"/>
                  <w:rFonts w:ascii="Times New Roman" w:hAnsi="Times New Roman"/>
                  <w:b w:val="0"/>
                  <w:sz w:val="20"/>
                </w:rPr>
                <w:t>http://media.godashboard.com/gti/Natural_Gas_in_a_Smart_Energy_Future_01-26-2011.pdf</w:t>
              </w:r>
            </w:hyperlink>
          </w:p>
        </w:tc>
      </w:tr>
      <w:tr w:rsidR="007A6CAF" w:rsidTr="00942AB2">
        <w:tc>
          <w:tcPr>
            <w:tcW w:w="468" w:type="dxa"/>
          </w:tcPr>
          <w:p w:rsidR="007A6CAF" w:rsidRPr="00942AB2" w:rsidRDefault="007A6CAF" w:rsidP="00942AB2">
            <w:pPr>
              <w:pStyle w:val="Title"/>
              <w:keepNext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942AB2">
              <w:rPr>
                <w:rFonts w:ascii="Times New Roman" w:hAnsi="Times New Roman"/>
                <w:b w:val="0"/>
                <w:sz w:val="20"/>
              </w:rPr>
              <w:t>15</w:t>
            </w:r>
          </w:p>
        </w:tc>
        <w:tc>
          <w:tcPr>
            <w:tcW w:w="4950" w:type="dxa"/>
          </w:tcPr>
          <w:p w:rsidR="007A6CAF" w:rsidRPr="00942AB2" w:rsidRDefault="007A6CAF" w:rsidP="00942AB2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942AB2">
              <w:rPr>
                <w:rFonts w:ascii="Times New Roman" w:hAnsi="Times New Roman"/>
                <w:b w:val="0"/>
                <w:sz w:val="20"/>
              </w:rPr>
              <w:t>Summary of the North American Energy Standards Board Gas and Electric Interdependency Final Report to the Federal Energy Regulatory Commission in Docket No. RM05-28-000 “NAESB Report on the Efforts of the Gas-Electric Interdependency Committee” – U.S. DoE and NARUC</w:t>
            </w:r>
          </w:p>
        </w:tc>
        <w:tc>
          <w:tcPr>
            <w:tcW w:w="4605" w:type="dxa"/>
          </w:tcPr>
          <w:p w:rsidR="007A6CAF" w:rsidRPr="00942AB2" w:rsidRDefault="007A6CAF" w:rsidP="00942AB2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hyperlink r:id="rId29" w:history="1">
              <w:r w:rsidRPr="00942AB2">
                <w:rPr>
                  <w:rStyle w:val="Hyperlink"/>
                  <w:rFonts w:ascii="Times New Roman" w:hAnsi="Times New Roman"/>
                  <w:b w:val="0"/>
                  <w:sz w:val="20"/>
                </w:rPr>
                <w:t>http://www.naesb.org/misc/icf_geic_primer062206.pdf</w:t>
              </w:r>
            </w:hyperlink>
          </w:p>
        </w:tc>
      </w:tr>
      <w:tr w:rsidR="007A6CAF" w:rsidTr="00942AB2">
        <w:tc>
          <w:tcPr>
            <w:tcW w:w="468" w:type="dxa"/>
          </w:tcPr>
          <w:p w:rsidR="007A6CAF" w:rsidRPr="00942AB2" w:rsidRDefault="007A6CAF" w:rsidP="00942AB2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942AB2">
              <w:rPr>
                <w:rFonts w:ascii="Times New Roman" w:hAnsi="Times New Roman"/>
                <w:b w:val="0"/>
                <w:sz w:val="20"/>
              </w:rPr>
              <w:t>16</w:t>
            </w:r>
          </w:p>
        </w:tc>
        <w:tc>
          <w:tcPr>
            <w:tcW w:w="4950" w:type="dxa"/>
          </w:tcPr>
          <w:p w:rsidR="007A6CAF" w:rsidRPr="00942AB2" w:rsidRDefault="007A6CAF" w:rsidP="00942AB2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942AB2">
              <w:rPr>
                <w:rFonts w:ascii="Times New Roman" w:hAnsi="Times New Roman"/>
                <w:b w:val="0"/>
                <w:sz w:val="20"/>
              </w:rPr>
              <w:t>Nuclear Plant Interface Coordination – Standard NUC-001-2, NERC, April 2010</w:t>
            </w:r>
          </w:p>
        </w:tc>
        <w:tc>
          <w:tcPr>
            <w:tcW w:w="4605" w:type="dxa"/>
          </w:tcPr>
          <w:p w:rsidR="007A6CAF" w:rsidRPr="00942AB2" w:rsidRDefault="007A6CAF" w:rsidP="00942AB2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hyperlink r:id="rId30" w:history="1">
              <w:r w:rsidRPr="00942AB2">
                <w:rPr>
                  <w:rStyle w:val="Hyperlink"/>
                  <w:rFonts w:ascii="Times New Roman" w:hAnsi="Times New Roman"/>
                  <w:b w:val="0"/>
                  <w:sz w:val="20"/>
                </w:rPr>
                <w:t>http://www.nerc.com/files/NUC-001-2.pdf</w:t>
              </w:r>
            </w:hyperlink>
          </w:p>
        </w:tc>
      </w:tr>
      <w:tr w:rsidR="007A6CAF" w:rsidTr="00942AB2">
        <w:tc>
          <w:tcPr>
            <w:tcW w:w="468" w:type="dxa"/>
          </w:tcPr>
          <w:p w:rsidR="007A6CAF" w:rsidRPr="00942AB2" w:rsidRDefault="007A6CAF" w:rsidP="00942AB2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942AB2">
              <w:rPr>
                <w:rFonts w:ascii="Times New Roman" w:hAnsi="Times New Roman"/>
                <w:b w:val="0"/>
                <w:sz w:val="20"/>
              </w:rPr>
              <w:t>17</w:t>
            </w:r>
          </w:p>
        </w:tc>
        <w:tc>
          <w:tcPr>
            <w:tcW w:w="4950" w:type="dxa"/>
          </w:tcPr>
          <w:p w:rsidR="007A6CAF" w:rsidRPr="00942AB2" w:rsidRDefault="007A6CAF" w:rsidP="00942AB2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942AB2">
              <w:rPr>
                <w:rFonts w:ascii="Times New Roman" w:hAnsi="Times New Roman"/>
                <w:b w:val="0"/>
                <w:sz w:val="20"/>
              </w:rPr>
              <w:t>Natural Gas year in Review – EIA, December 9, 2011</w:t>
            </w:r>
          </w:p>
        </w:tc>
        <w:tc>
          <w:tcPr>
            <w:tcW w:w="4605" w:type="dxa"/>
          </w:tcPr>
          <w:p w:rsidR="007A6CAF" w:rsidRPr="00942AB2" w:rsidRDefault="007A6CAF" w:rsidP="00942AB2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hyperlink r:id="rId31" w:history="1">
              <w:r w:rsidRPr="00942AB2">
                <w:rPr>
                  <w:rStyle w:val="Hyperlink"/>
                  <w:rFonts w:ascii="Times New Roman" w:hAnsi="Times New Roman"/>
                  <w:b w:val="0"/>
                  <w:sz w:val="20"/>
                </w:rPr>
                <w:t>http://205.254.135.7/naturalgas/review/</w:t>
              </w:r>
            </w:hyperlink>
            <w:r w:rsidRPr="00942AB2">
              <w:rPr>
                <w:rFonts w:ascii="Times New Roman" w:hAnsi="Times New Roman"/>
                <w:b w:val="0"/>
                <w:sz w:val="20"/>
              </w:rPr>
              <w:t xml:space="preserve">, and </w:t>
            </w:r>
            <w:hyperlink r:id="rId32" w:history="1">
              <w:r w:rsidRPr="00942AB2">
                <w:rPr>
                  <w:rStyle w:val="Hyperlink"/>
                  <w:rFonts w:ascii="Times New Roman" w:hAnsi="Times New Roman"/>
                  <w:b w:val="0"/>
                  <w:sz w:val="20"/>
                </w:rPr>
                <w:t>http://205.254.135.7/naturalgas/review/print_version.cfm</w:t>
              </w:r>
            </w:hyperlink>
            <w:r w:rsidRPr="00942AB2">
              <w:rPr>
                <w:rFonts w:ascii="Times New Roman" w:hAnsi="Times New Roman"/>
                <w:b w:val="0"/>
                <w:sz w:val="20"/>
              </w:rPr>
              <w:t xml:space="preserve"> (print version)</w:t>
            </w:r>
          </w:p>
        </w:tc>
      </w:tr>
      <w:tr w:rsidR="007A6CAF" w:rsidTr="00942AB2">
        <w:tc>
          <w:tcPr>
            <w:tcW w:w="468" w:type="dxa"/>
          </w:tcPr>
          <w:p w:rsidR="007A6CAF" w:rsidRPr="00942AB2" w:rsidRDefault="007A6CAF" w:rsidP="00942AB2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942AB2">
              <w:rPr>
                <w:rFonts w:ascii="Times New Roman" w:hAnsi="Times New Roman"/>
                <w:b w:val="0"/>
                <w:sz w:val="20"/>
              </w:rPr>
              <w:t>18</w:t>
            </w:r>
          </w:p>
        </w:tc>
        <w:tc>
          <w:tcPr>
            <w:tcW w:w="4950" w:type="dxa"/>
          </w:tcPr>
          <w:p w:rsidR="007A6CAF" w:rsidRPr="00942AB2" w:rsidRDefault="007A6CAF" w:rsidP="00942AB2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942AB2">
              <w:rPr>
                <w:rFonts w:ascii="Times New Roman" w:hAnsi="Times New Roman"/>
                <w:b w:val="0"/>
                <w:sz w:val="20"/>
              </w:rPr>
              <w:t>ERCOT Nodal Protocols</w:t>
            </w:r>
          </w:p>
        </w:tc>
        <w:tc>
          <w:tcPr>
            <w:tcW w:w="4605" w:type="dxa"/>
          </w:tcPr>
          <w:p w:rsidR="007A6CAF" w:rsidRPr="00942AB2" w:rsidRDefault="007A6CAF" w:rsidP="00942AB2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hyperlink r:id="rId33" w:history="1">
              <w:r w:rsidRPr="00942AB2">
                <w:rPr>
                  <w:rStyle w:val="Hyperlink"/>
                  <w:rFonts w:ascii="Times New Roman" w:hAnsi="Times New Roman"/>
                  <w:b w:val="0"/>
                  <w:sz w:val="20"/>
                </w:rPr>
                <w:t>http://www2.econ.iastate.edu/tesfatsi/ERCOT.DefinitionsAcronyms.Oct2011.pdf</w:t>
              </w:r>
            </w:hyperlink>
          </w:p>
        </w:tc>
      </w:tr>
      <w:tr w:rsidR="007A6CAF" w:rsidTr="00942AB2">
        <w:tc>
          <w:tcPr>
            <w:tcW w:w="468" w:type="dxa"/>
          </w:tcPr>
          <w:p w:rsidR="007A6CAF" w:rsidRPr="00942AB2" w:rsidRDefault="007A6CAF" w:rsidP="00942AB2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942AB2">
              <w:rPr>
                <w:rFonts w:ascii="Times New Roman" w:hAnsi="Times New Roman"/>
                <w:b w:val="0"/>
                <w:sz w:val="20"/>
              </w:rPr>
              <w:t>19</w:t>
            </w:r>
          </w:p>
        </w:tc>
        <w:tc>
          <w:tcPr>
            <w:tcW w:w="4950" w:type="dxa"/>
          </w:tcPr>
          <w:p w:rsidR="007A6CAF" w:rsidRPr="00942AB2" w:rsidRDefault="007A6CAF" w:rsidP="00942AB2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942AB2">
              <w:rPr>
                <w:rFonts w:ascii="Times New Roman" w:hAnsi="Times New Roman"/>
                <w:b w:val="0"/>
                <w:sz w:val="20"/>
              </w:rPr>
              <w:t>Commission Role Regarding Environmental Protection Agency’s Mercury and Air Toxics Standards</w:t>
            </w:r>
          </w:p>
        </w:tc>
        <w:tc>
          <w:tcPr>
            <w:tcW w:w="4605" w:type="dxa"/>
          </w:tcPr>
          <w:p w:rsidR="007A6CAF" w:rsidRPr="00942AB2" w:rsidRDefault="007A6CAF" w:rsidP="00942AB2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hyperlink r:id="rId34" w:history="1">
              <w:r w:rsidRPr="00942AB2">
                <w:rPr>
                  <w:rStyle w:val="Hyperlink"/>
                  <w:rFonts w:ascii="Times New Roman" w:hAnsi="Times New Roman"/>
                  <w:b w:val="0"/>
                  <w:sz w:val="20"/>
                </w:rPr>
                <w:t>http://www.ferc.gov/media/news-releases/2012/2012-1/01-30-12-notice.pdf</w:t>
              </w:r>
            </w:hyperlink>
            <w:r w:rsidRPr="00942AB2">
              <w:rPr>
                <w:rFonts w:ascii="Times New Roman" w:hAnsi="Times New Roman"/>
                <w:b w:val="0"/>
                <w:sz w:val="20"/>
              </w:rPr>
              <w:t xml:space="preserve"> </w:t>
            </w:r>
          </w:p>
        </w:tc>
      </w:tr>
      <w:tr w:rsidR="007A6CAF" w:rsidTr="00942AB2">
        <w:tc>
          <w:tcPr>
            <w:tcW w:w="468" w:type="dxa"/>
          </w:tcPr>
          <w:p w:rsidR="007A6CAF" w:rsidRPr="00942AB2" w:rsidRDefault="007A6CAF" w:rsidP="00942AB2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942AB2">
              <w:rPr>
                <w:rFonts w:ascii="Times New Roman" w:hAnsi="Times New Roman"/>
                <w:b w:val="0"/>
                <w:sz w:val="20"/>
              </w:rPr>
              <w:t xml:space="preserve">20 </w:t>
            </w:r>
          </w:p>
        </w:tc>
        <w:tc>
          <w:tcPr>
            <w:tcW w:w="4950" w:type="dxa"/>
          </w:tcPr>
          <w:p w:rsidR="007A6CAF" w:rsidRPr="00942AB2" w:rsidRDefault="007A6CAF" w:rsidP="00942AB2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942AB2">
              <w:rPr>
                <w:rFonts w:ascii="Times New Roman" w:hAnsi="Times New Roman"/>
                <w:b w:val="0"/>
                <w:sz w:val="20"/>
              </w:rPr>
              <w:t>How does the natural gas delivery system work – AGA web site</w:t>
            </w:r>
          </w:p>
        </w:tc>
        <w:tc>
          <w:tcPr>
            <w:tcW w:w="4605" w:type="dxa"/>
          </w:tcPr>
          <w:p w:rsidR="007A6CAF" w:rsidRPr="00942AB2" w:rsidRDefault="007A6CAF" w:rsidP="00942AB2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hyperlink r:id="rId35" w:history="1">
              <w:r w:rsidRPr="00942AB2">
                <w:rPr>
                  <w:rStyle w:val="Hyperlink"/>
                  <w:rFonts w:ascii="Times New Roman" w:hAnsi="Times New Roman"/>
                  <w:b w:val="0"/>
                  <w:sz w:val="20"/>
                </w:rPr>
                <w:t>http://www.aga.org/Kc/aboutnaturalgas/consumerinfo/Pages/NGDeliverySystem.aspx</w:t>
              </w:r>
            </w:hyperlink>
          </w:p>
        </w:tc>
      </w:tr>
      <w:tr w:rsidR="007A6CAF" w:rsidTr="00942AB2">
        <w:tc>
          <w:tcPr>
            <w:tcW w:w="468" w:type="dxa"/>
          </w:tcPr>
          <w:p w:rsidR="007A6CAF" w:rsidRPr="00942AB2" w:rsidRDefault="007A6CAF" w:rsidP="00942AB2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942AB2">
              <w:rPr>
                <w:rFonts w:ascii="Times New Roman" w:hAnsi="Times New Roman"/>
                <w:b w:val="0"/>
                <w:sz w:val="20"/>
              </w:rPr>
              <w:t>21</w:t>
            </w:r>
          </w:p>
        </w:tc>
        <w:tc>
          <w:tcPr>
            <w:tcW w:w="4950" w:type="dxa"/>
          </w:tcPr>
          <w:p w:rsidR="007A6CAF" w:rsidRPr="00942AB2" w:rsidRDefault="007A6CAF" w:rsidP="00942AB2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942AB2">
              <w:rPr>
                <w:rFonts w:ascii="Times New Roman" w:hAnsi="Times New Roman"/>
                <w:b w:val="0"/>
                <w:sz w:val="20"/>
              </w:rPr>
              <w:t>Request for Comments of Commissioner Moeller, on Coordination between the Natural Gas and Electricity Markets, February 3, 2011</w:t>
            </w:r>
          </w:p>
        </w:tc>
        <w:tc>
          <w:tcPr>
            <w:tcW w:w="4605" w:type="dxa"/>
          </w:tcPr>
          <w:p w:rsidR="007A6CAF" w:rsidRPr="00942AB2" w:rsidRDefault="007A6CAF" w:rsidP="00942AB2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hyperlink r:id="rId36" w:history="1">
              <w:r w:rsidRPr="00942AB2">
                <w:rPr>
                  <w:rStyle w:val="Hyperlink"/>
                  <w:rFonts w:ascii="Times New Roman" w:hAnsi="Times New Roman"/>
                  <w:b w:val="0"/>
                  <w:sz w:val="20"/>
                </w:rPr>
                <w:t>http://www.ferc.gov/about/com-mem/moeller/moellergaselectricletter.pdf</w:t>
              </w:r>
            </w:hyperlink>
          </w:p>
        </w:tc>
      </w:tr>
      <w:tr w:rsidR="007A6CAF" w:rsidTr="00942AB2">
        <w:tc>
          <w:tcPr>
            <w:tcW w:w="468" w:type="dxa"/>
          </w:tcPr>
          <w:p w:rsidR="007A6CAF" w:rsidRPr="00942AB2" w:rsidRDefault="007A6CAF" w:rsidP="00942AB2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942AB2">
              <w:rPr>
                <w:rFonts w:ascii="Times New Roman" w:hAnsi="Times New Roman"/>
                <w:b w:val="0"/>
                <w:sz w:val="20"/>
              </w:rPr>
              <w:t>22</w:t>
            </w:r>
          </w:p>
        </w:tc>
        <w:tc>
          <w:tcPr>
            <w:tcW w:w="4950" w:type="dxa"/>
          </w:tcPr>
          <w:p w:rsidR="007A6CAF" w:rsidRPr="00942AB2" w:rsidRDefault="007A6CAF" w:rsidP="00942AB2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942AB2">
              <w:rPr>
                <w:rFonts w:ascii="Times New Roman" w:hAnsi="Times New Roman"/>
                <w:b w:val="0"/>
                <w:sz w:val="20"/>
              </w:rPr>
              <w:t>Gas and Electric Infrastructure Interdependency Analysis, prepared for the Midwest ISO, February 22, 2012</w:t>
            </w:r>
          </w:p>
        </w:tc>
        <w:tc>
          <w:tcPr>
            <w:tcW w:w="4605" w:type="dxa"/>
          </w:tcPr>
          <w:p w:rsidR="007A6CAF" w:rsidRPr="00942AB2" w:rsidRDefault="007A6CAF" w:rsidP="00942AB2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hyperlink r:id="rId37" w:history="1">
              <w:r w:rsidRPr="00942AB2">
                <w:rPr>
                  <w:rStyle w:val="Hyperlink"/>
                  <w:rFonts w:ascii="Times New Roman" w:hAnsi="Times New Roman"/>
                  <w:b w:val="0"/>
                  <w:sz w:val="20"/>
                </w:rPr>
                <w:t>https://www.midwestiso.org/Library/Repository/Communication%20Material/Key%20Presentations%20and%20Whitepapers/Natural%20Gas-Electric%20Infrastructure%20Interdependency%20Analysis_022212_Final%20Public.pdf</w:t>
              </w:r>
            </w:hyperlink>
          </w:p>
        </w:tc>
      </w:tr>
      <w:tr w:rsidR="007A6CAF" w:rsidTr="00942AB2">
        <w:tc>
          <w:tcPr>
            <w:tcW w:w="468" w:type="dxa"/>
          </w:tcPr>
          <w:p w:rsidR="007A6CAF" w:rsidRPr="00942AB2" w:rsidRDefault="007A6CAF" w:rsidP="00942AB2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942AB2">
              <w:rPr>
                <w:rFonts w:ascii="Times New Roman" w:hAnsi="Times New Roman"/>
                <w:b w:val="0"/>
                <w:sz w:val="20"/>
              </w:rPr>
              <w:t>23</w:t>
            </w:r>
          </w:p>
        </w:tc>
        <w:tc>
          <w:tcPr>
            <w:tcW w:w="4950" w:type="dxa"/>
          </w:tcPr>
          <w:p w:rsidR="007A6CAF" w:rsidRPr="00942AB2" w:rsidRDefault="007A6CAF" w:rsidP="00942AB2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942AB2">
              <w:rPr>
                <w:rFonts w:ascii="Times New Roman" w:hAnsi="Times New Roman"/>
                <w:b w:val="0"/>
                <w:sz w:val="20"/>
              </w:rPr>
              <w:t>Power Plants Likely Covered by the EPA Mercury and Air Toxics Rule, EPA, December 2011</w:t>
            </w:r>
          </w:p>
        </w:tc>
        <w:tc>
          <w:tcPr>
            <w:tcW w:w="4605" w:type="dxa"/>
          </w:tcPr>
          <w:p w:rsidR="007A6CAF" w:rsidRPr="00942AB2" w:rsidRDefault="007A6CAF" w:rsidP="00942AB2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hyperlink r:id="rId38" w:history="1">
              <w:r w:rsidRPr="00942AB2">
                <w:rPr>
                  <w:rStyle w:val="Hyperlink"/>
                  <w:rFonts w:ascii="Times New Roman" w:hAnsi="Times New Roman"/>
                  <w:b w:val="0"/>
                  <w:sz w:val="20"/>
                </w:rPr>
                <w:t>http://www.epa.gov/mats/pdfs/20111221PowerPlantsLikelyCoveredbyMATS.pdf</w:t>
              </w:r>
            </w:hyperlink>
          </w:p>
        </w:tc>
      </w:tr>
      <w:tr w:rsidR="007A6CAF" w:rsidTr="00942AB2">
        <w:tc>
          <w:tcPr>
            <w:tcW w:w="468" w:type="dxa"/>
          </w:tcPr>
          <w:p w:rsidR="007A6CAF" w:rsidRPr="00942AB2" w:rsidRDefault="007A6CAF" w:rsidP="00942AB2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942AB2">
              <w:rPr>
                <w:rFonts w:ascii="Times New Roman" w:hAnsi="Times New Roman"/>
                <w:b w:val="0"/>
                <w:sz w:val="20"/>
              </w:rPr>
              <w:t>24</w:t>
            </w:r>
          </w:p>
        </w:tc>
        <w:tc>
          <w:tcPr>
            <w:tcW w:w="4950" w:type="dxa"/>
          </w:tcPr>
          <w:p w:rsidR="007A6CAF" w:rsidRPr="00942AB2" w:rsidRDefault="007A6CAF" w:rsidP="00942AB2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942AB2">
              <w:rPr>
                <w:rFonts w:ascii="Times New Roman" w:hAnsi="Times New Roman"/>
                <w:b w:val="0"/>
                <w:sz w:val="20"/>
              </w:rPr>
              <w:t>NARUC Inventory on Gas Curtailment Planning, Institute of Public Utilities and the US Department of Energy, April 2005</w:t>
            </w:r>
          </w:p>
        </w:tc>
        <w:tc>
          <w:tcPr>
            <w:tcW w:w="4605" w:type="dxa"/>
          </w:tcPr>
          <w:p w:rsidR="007A6CAF" w:rsidRPr="00942AB2" w:rsidRDefault="007A6CAF" w:rsidP="00942AB2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hyperlink r:id="rId39" w:history="1">
              <w:r w:rsidRPr="00942AB2">
                <w:rPr>
                  <w:rStyle w:val="Hyperlink"/>
                  <w:rFonts w:ascii="Times New Roman" w:hAnsi="Times New Roman"/>
                  <w:b w:val="0"/>
                  <w:sz w:val="20"/>
                </w:rPr>
                <w:t>http://www.naruc.org/Publications/CIP_GasCurtailmentInventoryReport_8.pdf</w:t>
              </w:r>
            </w:hyperlink>
          </w:p>
        </w:tc>
      </w:tr>
      <w:tr w:rsidR="007A6CAF" w:rsidTr="00942AB2">
        <w:tc>
          <w:tcPr>
            <w:tcW w:w="468" w:type="dxa"/>
          </w:tcPr>
          <w:p w:rsidR="007A6CAF" w:rsidRPr="00942AB2" w:rsidRDefault="007A6CAF" w:rsidP="00942AB2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942AB2">
              <w:rPr>
                <w:rFonts w:ascii="Times New Roman" w:hAnsi="Times New Roman"/>
                <w:b w:val="0"/>
                <w:sz w:val="20"/>
              </w:rPr>
              <w:t>25</w:t>
            </w:r>
          </w:p>
        </w:tc>
        <w:tc>
          <w:tcPr>
            <w:tcW w:w="4950" w:type="dxa"/>
          </w:tcPr>
          <w:p w:rsidR="007A6CAF" w:rsidRPr="00942AB2" w:rsidRDefault="007A6CAF" w:rsidP="00942AB2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942AB2">
              <w:rPr>
                <w:rFonts w:ascii="Times New Roman" w:hAnsi="Times New Roman"/>
                <w:b w:val="0"/>
                <w:sz w:val="20"/>
              </w:rPr>
              <w:t>Federal Engagement in Standards Setting; Executive Office of the President Office of Science and Technology, Executive Office of the President Office of Management and Budget &amp; Executive Office of the President United States Trade Representative, January 2012</w:t>
            </w:r>
          </w:p>
        </w:tc>
        <w:tc>
          <w:tcPr>
            <w:tcW w:w="4605" w:type="dxa"/>
          </w:tcPr>
          <w:p w:rsidR="007A6CAF" w:rsidRPr="00942AB2" w:rsidRDefault="007A6CAF" w:rsidP="00942AB2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hyperlink r:id="rId40" w:history="1">
              <w:r w:rsidRPr="00942AB2">
                <w:rPr>
                  <w:rStyle w:val="Hyperlink"/>
                  <w:rFonts w:ascii="Times New Roman" w:hAnsi="Times New Roman"/>
                  <w:b w:val="0"/>
                  <w:sz w:val="20"/>
                </w:rPr>
                <w:t>http://www.naesb.org/pdf4/geh051612w3.docx</w:t>
              </w:r>
            </w:hyperlink>
          </w:p>
        </w:tc>
      </w:tr>
    </w:tbl>
    <w:p w:rsidR="007A6CAF" w:rsidRDefault="007A6CAF">
      <w:pPr>
        <w:rPr>
          <w:bCs/>
        </w:rPr>
      </w:pPr>
    </w:p>
    <w:p w:rsidR="007A6CAF" w:rsidRDefault="007A6CAF">
      <w:pPr>
        <w:rPr>
          <w:bCs/>
        </w:rPr>
      </w:pPr>
      <w:r>
        <w:rPr>
          <w:bCs/>
        </w:rPr>
        <w:br w:type="page"/>
      </w:r>
    </w:p>
    <w:tbl>
      <w:tblPr>
        <w:tblW w:w="0" w:type="auto"/>
        <w:tblLook w:val="01E0"/>
      </w:tblPr>
      <w:tblGrid>
        <w:gridCol w:w="2988"/>
        <w:gridCol w:w="7020"/>
      </w:tblGrid>
      <w:tr w:rsidR="007A6CAF" w:rsidTr="00942AB2">
        <w:trPr>
          <w:tblHeader/>
        </w:trPr>
        <w:tc>
          <w:tcPr>
            <w:tcW w:w="10008" w:type="dxa"/>
            <w:gridSpan w:val="2"/>
            <w:tcBorders>
              <w:bottom w:val="single" w:sz="4" w:space="0" w:color="auto"/>
            </w:tcBorders>
          </w:tcPr>
          <w:p w:rsidR="007A6CAF" w:rsidRPr="00942AB2" w:rsidRDefault="007A6CAF" w:rsidP="00942AB2">
            <w:pPr>
              <w:pStyle w:val="Title"/>
              <w:spacing w:before="120" w:after="120"/>
              <w:rPr>
                <w:rFonts w:ascii="Times New Roman" w:hAnsi="Times New Roman"/>
                <w:smallCaps/>
                <w:sz w:val="20"/>
              </w:rPr>
            </w:pPr>
            <w:r w:rsidRPr="00942AB2">
              <w:rPr>
                <w:rFonts w:ascii="Times New Roman" w:hAnsi="Times New Roman"/>
                <w:smallCaps/>
                <w:sz w:val="20"/>
              </w:rPr>
              <w:t xml:space="preserve">NAESB Gas-Electric Harmonization Committee Named Members (35) </w:t>
            </w:r>
          </w:p>
        </w:tc>
      </w:tr>
      <w:tr w:rsidR="007A6CAF" w:rsidTr="00942AB2">
        <w:trPr>
          <w:tblHeader/>
        </w:trPr>
        <w:tc>
          <w:tcPr>
            <w:tcW w:w="2988" w:type="dxa"/>
            <w:tcBorders>
              <w:top w:val="single" w:sz="4" w:space="0" w:color="auto"/>
              <w:bottom w:val="single" w:sz="4" w:space="0" w:color="auto"/>
            </w:tcBorders>
          </w:tcPr>
          <w:p w:rsidR="007A6CAF" w:rsidRPr="00942AB2" w:rsidRDefault="007A6CAF">
            <w:pPr>
              <w:pStyle w:val="Title"/>
              <w:rPr>
                <w:rFonts w:ascii="Times New Roman" w:hAnsi="Times New Roman"/>
                <w:szCs w:val="18"/>
              </w:rPr>
            </w:pPr>
            <w:r w:rsidRPr="00942AB2">
              <w:rPr>
                <w:rFonts w:ascii="Times New Roman" w:hAnsi="Times New Roman"/>
                <w:szCs w:val="18"/>
              </w:rPr>
              <w:t>Member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</w:tcPr>
          <w:p w:rsidR="007A6CAF" w:rsidRPr="00942AB2" w:rsidRDefault="007A6CAF">
            <w:pPr>
              <w:pStyle w:val="Title"/>
              <w:rPr>
                <w:rFonts w:ascii="Times New Roman" w:hAnsi="Times New Roman"/>
                <w:szCs w:val="18"/>
              </w:rPr>
            </w:pPr>
            <w:r w:rsidRPr="00942AB2">
              <w:rPr>
                <w:rFonts w:ascii="Times New Roman" w:hAnsi="Times New Roman"/>
                <w:szCs w:val="18"/>
              </w:rPr>
              <w:t>Company/Organization</w:t>
            </w:r>
          </w:p>
        </w:tc>
      </w:tr>
      <w:tr w:rsidR="007A6CAF" w:rsidTr="00942AB2">
        <w:tc>
          <w:tcPr>
            <w:tcW w:w="2988" w:type="dxa"/>
          </w:tcPr>
          <w:p w:rsidR="007A6CAF" w:rsidRPr="00942AB2" w:rsidRDefault="007A6CAF" w:rsidP="00942AB2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942AB2">
              <w:rPr>
                <w:rFonts w:ascii="Times New Roman" w:hAnsi="Times New Roman"/>
                <w:b w:val="0"/>
                <w:szCs w:val="18"/>
              </w:rPr>
              <w:t>Vicky Bailey</w:t>
            </w:r>
          </w:p>
        </w:tc>
        <w:tc>
          <w:tcPr>
            <w:tcW w:w="7020" w:type="dxa"/>
          </w:tcPr>
          <w:p w:rsidR="007A6CAF" w:rsidRPr="00942AB2" w:rsidRDefault="007A6CAF" w:rsidP="00942AB2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942AB2">
              <w:rPr>
                <w:rFonts w:ascii="Times New Roman" w:hAnsi="Times New Roman"/>
                <w:b w:val="0"/>
                <w:szCs w:val="18"/>
              </w:rPr>
              <w:t>BHMM Energy Services, LLC</w:t>
            </w:r>
          </w:p>
        </w:tc>
      </w:tr>
      <w:tr w:rsidR="007A6CAF" w:rsidTr="00942AB2">
        <w:tc>
          <w:tcPr>
            <w:tcW w:w="2988" w:type="dxa"/>
          </w:tcPr>
          <w:p w:rsidR="007A6CAF" w:rsidRPr="00942AB2" w:rsidRDefault="007A6CAF" w:rsidP="00942AB2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942AB2">
              <w:rPr>
                <w:rFonts w:ascii="Times New Roman" w:hAnsi="Times New Roman"/>
                <w:b w:val="0"/>
                <w:szCs w:val="18"/>
              </w:rPr>
              <w:t>Jim Buccigross</w:t>
            </w:r>
          </w:p>
        </w:tc>
        <w:tc>
          <w:tcPr>
            <w:tcW w:w="7020" w:type="dxa"/>
          </w:tcPr>
          <w:p w:rsidR="007A6CAF" w:rsidRPr="00942AB2" w:rsidRDefault="007A6CAF" w:rsidP="00942AB2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942AB2">
              <w:rPr>
                <w:rFonts w:ascii="Times New Roman" w:hAnsi="Times New Roman"/>
                <w:b w:val="0"/>
                <w:szCs w:val="18"/>
              </w:rPr>
              <w:t>8760 Inc.</w:t>
            </w:r>
          </w:p>
        </w:tc>
      </w:tr>
      <w:tr w:rsidR="007A6CAF" w:rsidTr="00942AB2">
        <w:tc>
          <w:tcPr>
            <w:tcW w:w="2988" w:type="dxa"/>
          </w:tcPr>
          <w:p w:rsidR="007A6CAF" w:rsidRPr="00942AB2" w:rsidRDefault="007A6CAF" w:rsidP="00942AB2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942AB2">
              <w:rPr>
                <w:rFonts w:ascii="Times New Roman" w:hAnsi="Times New Roman"/>
                <w:b w:val="0"/>
                <w:szCs w:val="18"/>
              </w:rPr>
              <w:t>Ralph Cleveland</w:t>
            </w:r>
          </w:p>
        </w:tc>
        <w:tc>
          <w:tcPr>
            <w:tcW w:w="7020" w:type="dxa"/>
          </w:tcPr>
          <w:p w:rsidR="007A6CAF" w:rsidRPr="00942AB2" w:rsidRDefault="007A6CAF" w:rsidP="00942AB2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942AB2">
              <w:rPr>
                <w:rFonts w:ascii="Times New Roman" w:hAnsi="Times New Roman"/>
                <w:b w:val="0"/>
                <w:szCs w:val="18"/>
              </w:rPr>
              <w:t>AGL Resources, Inc.</w:t>
            </w:r>
          </w:p>
        </w:tc>
      </w:tr>
      <w:tr w:rsidR="007A6CAF" w:rsidTr="00942AB2">
        <w:tc>
          <w:tcPr>
            <w:tcW w:w="2988" w:type="dxa"/>
          </w:tcPr>
          <w:p w:rsidR="007A6CAF" w:rsidRPr="00942AB2" w:rsidRDefault="007A6CAF" w:rsidP="00942AB2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942AB2">
              <w:rPr>
                <w:rFonts w:ascii="Times New Roman" w:hAnsi="Times New Roman"/>
                <w:b w:val="0"/>
                <w:szCs w:val="18"/>
              </w:rPr>
              <w:t>Craig Colombo</w:t>
            </w:r>
          </w:p>
        </w:tc>
        <w:tc>
          <w:tcPr>
            <w:tcW w:w="7020" w:type="dxa"/>
          </w:tcPr>
          <w:p w:rsidR="007A6CAF" w:rsidRPr="00942AB2" w:rsidRDefault="007A6CAF" w:rsidP="00942AB2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942AB2">
              <w:rPr>
                <w:rFonts w:ascii="Times New Roman" w:hAnsi="Times New Roman"/>
                <w:b w:val="0"/>
                <w:szCs w:val="18"/>
              </w:rPr>
              <w:t>Dominion Resources</w:t>
            </w:r>
          </w:p>
        </w:tc>
      </w:tr>
      <w:tr w:rsidR="007A6CAF" w:rsidTr="00942AB2">
        <w:tc>
          <w:tcPr>
            <w:tcW w:w="2988" w:type="dxa"/>
          </w:tcPr>
          <w:p w:rsidR="007A6CAF" w:rsidRPr="00942AB2" w:rsidRDefault="007A6CAF" w:rsidP="00942AB2">
            <w:pPr>
              <w:pStyle w:val="Title"/>
              <w:jc w:val="left"/>
              <w:rPr>
                <w:rFonts w:ascii="Times New Roman" w:hAnsi="Times New Roman"/>
                <w:szCs w:val="18"/>
              </w:rPr>
            </w:pPr>
            <w:r w:rsidRPr="00942AB2">
              <w:rPr>
                <w:rFonts w:ascii="Times New Roman" w:hAnsi="Times New Roman"/>
                <w:szCs w:val="18"/>
              </w:rPr>
              <w:t xml:space="preserve">Valerie Crockett </w:t>
            </w:r>
            <w:r w:rsidRPr="00942AB2">
              <w:rPr>
                <w:rFonts w:ascii="Times New Roman" w:hAnsi="Times New Roman"/>
                <w:i/>
                <w:szCs w:val="18"/>
              </w:rPr>
              <w:t>(Co-Chair)</w:t>
            </w:r>
          </w:p>
        </w:tc>
        <w:tc>
          <w:tcPr>
            <w:tcW w:w="7020" w:type="dxa"/>
          </w:tcPr>
          <w:p w:rsidR="007A6CAF" w:rsidRPr="00942AB2" w:rsidRDefault="007A6CAF" w:rsidP="00942AB2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942AB2">
              <w:rPr>
                <w:rFonts w:ascii="Times New Roman" w:hAnsi="Times New Roman"/>
                <w:b w:val="0"/>
                <w:szCs w:val="18"/>
              </w:rPr>
              <w:t>Tennessee Valley Authority</w:t>
            </w:r>
          </w:p>
        </w:tc>
      </w:tr>
      <w:tr w:rsidR="007A6CAF" w:rsidTr="00942AB2">
        <w:tc>
          <w:tcPr>
            <w:tcW w:w="2988" w:type="dxa"/>
          </w:tcPr>
          <w:p w:rsidR="007A6CAF" w:rsidRPr="00942AB2" w:rsidRDefault="007A6CAF" w:rsidP="00942AB2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942AB2">
              <w:rPr>
                <w:rFonts w:ascii="Times New Roman" w:hAnsi="Times New Roman"/>
                <w:b w:val="0"/>
                <w:szCs w:val="18"/>
              </w:rPr>
              <w:t>Alex DeBoissiere</w:t>
            </w:r>
          </w:p>
        </w:tc>
        <w:tc>
          <w:tcPr>
            <w:tcW w:w="7020" w:type="dxa"/>
          </w:tcPr>
          <w:p w:rsidR="007A6CAF" w:rsidRPr="00942AB2" w:rsidRDefault="007A6CAF" w:rsidP="00942AB2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942AB2">
              <w:rPr>
                <w:rFonts w:ascii="Times New Roman" w:hAnsi="Times New Roman"/>
                <w:b w:val="0"/>
                <w:szCs w:val="18"/>
              </w:rPr>
              <w:t>The United Illuminating Company</w:t>
            </w:r>
          </w:p>
        </w:tc>
      </w:tr>
      <w:tr w:rsidR="007A6CAF" w:rsidTr="00942AB2">
        <w:tc>
          <w:tcPr>
            <w:tcW w:w="2988" w:type="dxa"/>
          </w:tcPr>
          <w:p w:rsidR="007A6CAF" w:rsidRPr="00942AB2" w:rsidRDefault="007A6CAF" w:rsidP="00942AB2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942AB2">
              <w:rPr>
                <w:rFonts w:ascii="Times New Roman" w:hAnsi="Times New Roman"/>
                <w:b w:val="0"/>
                <w:szCs w:val="18"/>
              </w:rPr>
              <w:t>Michael Desselle</w:t>
            </w:r>
          </w:p>
        </w:tc>
        <w:tc>
          <w:tcPr>
            <w:tcW w:w="7020" w:type="dxa"/>
          </w:tcPr>
          <w:p w:rsidR="007A6CAF" w:rsidRPr="00942AB2" w:rsidRDefault="007A6CAF" w:rsidP="00942AB2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942AB2">
              <w:rPr>
                <w:rFonts w:ascii="Times New Roman" w:hAnsi="Times New Roman"/>
                <w:b w:val="0"/>
                <w:szCs w:val="18"/>
              </w:rPr>
              <w:t>Southwest Power Pool</w:t>
            </w:r>
          </w:p>
        </w:tc>
      </w:tr>
      <w:tr w:rsidR="007A6CAF" w:rsidTr="00942AB2">
        <w:tc>
          <w:tcPr>
            <w:tcW w:w="2988" w:type="dxa"/>
          </w:tcPr>
          <w:p w:rsidR="007A6CAF" w:rsidRPr="00942AB2" w:rsidRDefault="007A6CAF" w:rsidP="00942AB2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942AB2">
              <w:rPr>
                <w:rFonts w:ascii="Times New Roman" w:hAnsi="Times New Roman"/>
                <w:b w:val="0"/>
                <w:szCs w:val="18"/>
              </w:rPr>
              <w:t>Katie Elder</w:t>
            </w:r>
          </w:p>
        </w:tc>
        <w:tc>
          <w:tcPr>
            <w:tcW w:w="7020" w:type="dxa"/>
          </w:tcPr>
          <w:p w:rsidR="007A6CAF" w:rsidRPr="00942AB2" w:rsidRDefault="007A6CAF" w:rsidP="00942AB2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942AB2">
              <w:rPr>
                <w:rFonts w:ascii="Times New Roman" w:hAnsi="Times New Roman"/>
                <w:b w:val="0"/>
                <w:szCs w:val="18"/>
              </w:rPr>
              <w:t>Aspen Environmental Group</w:t>
            </w:r>
          </w:p>
        </w:tc>
      </w:tr>
      <w:tr w:rsidR="007A6CAF" w:rsidTr="00942AB2">
        <w:tc>
          <w:tcPr>
            <w:tcW w:w="2988" w:type="dxa"/>
          </w:tcPr>
          <w:p w:rsidR="007A6CAF" w:rsidRPr="00942AB2" w:rsidRDefault="007A6CAF" w:rsidP="00942AB2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942AB2">
              <w:rPr>
                <w:rFonts w:ascii="Times New Roman" w:hAnsi="Times New Roman"/>
                <w:b w:val="0"/>
                <w:szCs w:val="18"/>
              </w:rPr>
              <w:t>Bruce Ellsworth</w:t>
            </w:r>
          </w:p>
        </w:tc>
        <w:tc>
          <w:tcPr>
            <w:tcW w:w="7020" w:type="dxa"/>
          </w:tcPr>
          <w:p w:rsidR="007A6CAF" w:rsidRPr="00942AB2" w:rsidRDefault="007A6CAF" w:rsidP="00942AB2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942AB2">
              <w:rPr>
                <w:rFonts w:ascii="Times New Roman" w:hAnsi="Times New Roman"/>
                <w:b w:val="0"/>
                <w:szCs w:val="18"/>
              </w:rPr>
              <w:t>New York State Reliability Council</w:t>
            </w:r>
          </w:p>
        </w:tc>
      </w:tr>
      <w:tr w:rsidR="007A6CAF" w:rsidTr="00942AB2">
        <w:tc>
          <w:tcPr>
            <w:tcW w:w="2988" w:type="dxa"/>
          </w:tcPr>
          <w:p w:rsidR="007A6CAF" w:rsidRPr="00942AB2" w:rsidRDefault="007A6CAF" w:rsidP="00942AB2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942AB2">
              <w:rPr>
                <w:rFonts w:ascii="Times New Roman" w:hAnsi="Times New Roman"/>
                <w:b w:val="0"/>
                <w:szCs w:val="18"/>
              </w:rPr>
              <w:t>Lisa Epifani</w:t>
            </w:r>
          </w:p>
        </w:tc>
        <w:tc>
          <w:tcPr>
            <w:tcW w:w="7020" w:type="dxa"/>
          </w:tcPr>
          <w:p w:rsidR="007A6CAF" w:rsidRPr="00942AB2" w:rsidRDefault="007A6CAF" w:rsidP="00942AB2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942AB2">
              <w:rPr>
                <w:rFonts w:ascii="Times New Roman" w:hAnsi="Times New Roman"/>
                <w:b w:val="0"/>
                <w:szCs w:val="18"/>
              </w:rPr>
              <w:t>Van Ness Feldman</w:t>
            </w:r>
          </w:p>
        </w:tc>
      </w:tr>
      <w:tr w:rsidR="007A6CAF" w:rsidTr="00942AB2">
        <w:tc>
          <w:tcPr>
            <w:tcW w:w="2988" w:type="dxa"/>
          </w:tcPr>
          <w:p w:rsidR="007A6CAF" w:rsidRPr="00942AB2" w:rsidRDefault="007A6CAF" w:rsidP="00942AB2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942AB2">
              <w:rPr>
                <w:rFonts w:ascii="Times New Roman" w:hAnsi="Times New Roman"/>
                <w:b w:val="0"/>
                <w:szCs w:val="18"/>
              </w:rPr>
              <w:t>Christopher Freitas</w:t>
            </w:r>
          </w:p>
        </w:tc>
        <w:tc>
          <w:tcPr>
            <w:tcW w:w="7020" w:type="dxa"/>
          </w:tcPr>
          <w:p w:rsidR="007A6CAF" w:rsidRPr="00942AB2" w:rsidRDefault="007A6CAF" w:rsidP="00942AB2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942AB2">
              <w:rPr>
                <w:rFonts w:ascii="Times New Roman" w:hAnsi="Times New Roman"/>
                <w:b w:val="0"/>
                <w:szCs w:val="18"/>
              </w:rPr>
              <w:t>US Department of Energy</w:t>
            </w:r>
          </w:p>
        </w:tc>
      </w:tr>
      <w:tr w:rsidR="007A6CAF" w:rsidTr="00942AB2">
        <w:tc>
          <w:tcPr>
            <w:tcW w:w="2988" w:type="dxa"/>
          </w:tcPr>
          <w:p w:rsidR="007A6CAF" w:rsidRPr="00942AB2" w:rsidRDefault="007A6CAF" w:rsidP="00942AB2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942AB2">
              <w:rPr>
                <w:rFonts w:ascii="Times New Roman" w:hAnsi="Times New Roman"/>
                <w:b w:val="0"/>
                <w:szCs w:val="18"/>
              </w:rPr>
              <w:t>Arthur Fusco</w:t>
            </w:r>
          </w:p>
        </w:tc>
        <w:tc>
          <w:tcPr>
            <w:tcW w:w="7020" w:type="dxa"/>
          </w:tcPr>
          <w:p w:rsidR="007A6CAF" w:rsidRPr="00942AB2" w:rsidRDefault="007A6CAF" w:rsidP="00942AB2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942AB2">
              <w:rPr>
                <w:rFonts w:ascii="Times New Roman" w:hAnsi="Times New Roman"/>
                <w:b w:val="0"/>
                <w:szCs w:val="18"/>
              </w:rPr>
              <w:t>Central Electric Power Cooperative Inc.</w:t>
            </w:r>
          </w:p>
        </w:tc>
      </w:tr>
      <w:tr w:rsidR="007A6CAF" w:rsidTr="00942AB2">
        <w:tc>
          <w:tcPr>
            <w:tcW w:w="2988" w:type="dxa"/>
          </w:tcPr>
          <w:p w:rsidR="007A6CAF" w:rsidRPr="00942AB2" w:rsidRDefault="007A6CAF" w:rsidP="00942AB2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942AB2">
              <w:rPr>
                <w:rFonts w:ascii="Times New Roman" w:hAnsi="Times New Roman"/>
                <w:b w:val="0"/>
                <w:szCs w:val="18"/>
              </w:rPr>
              <w:t>William Gallagher</w:t>
            </w:r>
          </w:p>
        </w:tc>
        <w:tc>
          <w:tcPr>
            <w:tcW w:w="7020" w:type="dxa"/>
          </w:tcPr>
          <w:p w:rsidR="007A6CAF" w:rsidRPr="00942AB2" w:rsidRDefault="007A6CAF" w:rsidP="00942AB2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942AB2">
              <w:rPr>
                <w:rFonts w:ascii="Times New Roman" w:hAnsi="Times New Roman"/>
                <w:b w:val="0"/>
                <w:szCs w:val="18"/>
              </w:rPr>
              <w:t>Vermont Public Power Supply Authority</w:t>
            </w:r>
          </w:p>
        </w:tc>
      </w:tr>
      <w:tr w:rsidR="007A6CAF" w:rsidTr="00942AB2">
        <w:tc>
          <w:tcPr>
            <w:tcW w:w="2988" w:type="dxa"/>
          </w:tcPr>
          <w:p w:rsidR="007A6CAF" w:rsidRPr="00942AB2" w:rsidRDefault="007A6CAF" w:rsidP="00942AB2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942AB2">
              <w:rPr>
                <w:rFonts w:ascii="Times New Roman" w:hAnsi="Times New Roman"/>
                <w:b w:val="0"/>
                <w:szCs w:val="18"/>
              </w:rPr>
              <w:t>Bob Gee</w:t>
            </w:r>
          </w:p>
        </w:tc>
        <w:tc>
          <w:tcPr>
            <w:tcW w:w="7020" w:type="dxa"/>
          </w:tcPr>
          <w:p w:rsidR="007A6CAF" w:rsidRPr="00942AB2" w:rsidRDefault="007A6CAF" w:rsidP="00942AB2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942AB2">
              <w:rPr>
                <w:rFonts w:ascii="Times New Roman" w:hAnsi="Times New Roman"/>
                <w:b w:val="0"/>
                <w:szCs w:val="18"/>
              </w:rPr>
              <w:t>Gee Strategies Group, LLC</w:t>
            </w:r>
          </w:p>
        </w:tc>
      </w:tr>
      <w:tr w:rsidR="007A6CAF" w:rsidTr="00942AB2">
        <w:tc>
          <w:tcPr>
            <w:tcW w:w="2988" w:type="dxa"/>
          </w:tcPr>
          <w:p w:rsidR="007A6CAF" w:rsidRPr="00942AB2" w:rsidRDefault="007A6CAF" w:rsidP="00942AB2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942AB2">
              <w:rPr>
                <w:rFonts w:ascii="Times New Roman" w:hAnsi="Times New Roman"/>
                <w:b w:val="0"/>
                <w:szCs w:val="18"/>
              </w:rPr>
              <w:t>Michehl Gent</w:t>
            </w:r>
          </w:p>
        </w:tc>
        <w:tc>
          <w:tcPr>
            <w:tcW w:w="7020" w:type="dxa"/>
          </w:tcPr>
          <w:p w:rsidR="007A6CAF" w:rsidRPr="00942AB2" w:rsidRDefault="007A6CAF" w:rsidP="00942AB2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942AB2">
              <w:rPr>
                <w:rFonts w:ascii="Times New Roman" w:hAnsi="Times New Roman"/>
                <w:b w:val="0"/>
                <w:szCs w:val="18"/>
              </w:rPr>
              <w:t>Open Access Technology International, Inc.</w:t>
            </w:r>
          </w:p>
        </w:tc>
      </w:tr>
      <w:tr w:rsidR="007A6CAF" w:rsidTr="00942AB2">
        <w:tc>
          <w:tcPr>
            <w:tcW w:w="2988" w:type="dxa"/>
          </w:tcPr>
          <w:p w:rsidR="007A6CAF" w:rsidRPr="00942AB2" w:rsidRDefault="007A6CAF" w:rsidP="00942AB2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942AB2">
              <w:rPr>
                <w:rFonts w:ascii="Times New Roman" w:hAnsi="Times New Roman"/>
                <w:b w:val="0"/>
                <w:szCs w:val="18"/>
              </w:rPr>
              <w:t>Michael Goldenberg</w:t>
            </w:r>
          </w:p>
        </w:tc>
        <w:tc>
          <w:tcPr>
            <w:tcW w:w="7020" w:type="dxa"/>
          </w:tcPr>
          <w:p w:rsidR="007A6CAF" w:rsidRPr="00942AB2" w:rsidRDefault="007A6CAF" w:rsidP="00942AB2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942AB2">
              <w:rPr>
                <w:rFonts w:ascii="Times New Roman" w:hAnsi="Times New Roman"/>
                <w:b w:val="0"/>
                <w:szCs w:val="18"/>
              </w:rPr>
              <w:t>FERC</w:t>
            </w:r>
          </w:p>
        </w:tc>
      </w:tr>
      <w:tr w:rsidR="007A6CAF" w:rsidTr="00942AB2">
        <w:tc>
          <w:tcPr>
            <w:tcW w:w="2988" w:type="dxa"/>
          </w:tcPr>
          <w:p w:rsidR="007A6CAF" w:rsidRPr="00942AB2" w:rsidRDefault="007A6CAF" w:rsidP="00942AB2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942AB2">
              <w:rPr>
                <w:rFonts w:ascii="Times New Roman" w:hAnsi="Times New Roman"/>
                <w:b w:val="0"/>
                <w:szCs w:val="18"/>
              </w:rPr>
              <w:t>Joseph Hartsoe</w:t>
            </w:r>
          </w:p>
        </w:tc>
        <w:tc>
          <w:tcPr>
            <w:tcW w:w="7020" w:type="dxa"/>
          </w:tcPr>
          <w:p w:rsidR="007A6CAF" w:rsidRPr="00942AB2" w:rsidRDefault="007A6CAF" w:rsidP="00942AB2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942AB2">
              <w:rPr>
                <w:rFonts w:ascii="Times New Roman" w:hAnsi="Times New Roman"/>
                <w:b w:val="0"/>
                <w:szCs w:val="18"/>
              </w:rPr>
              <w:t>American Electric Power Service Corp.</w:t>
            </w:r>
          </w:p>
        </w:tc>
      </w:tr>
      <w:tr w:rsidR="007A6CAF" w:rsidTr="00942AB2">
        <w:tc>
          <w:tcPr>
            <w:tcW w:w="2988" w:type="dxa"/>
          </w:tcPr>
          <w:p w:rsidR="007A6CAF" w:rsidRPr="00942AB2" w:rsidRDefault="007A6CAF" w:rsidP="00942AB2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942AB2">
              <w:rPr>
                <w:rFonts w:ascii="Times New Roman" w:hAnsi="Times New Roman"/>
                <w:b w:val="0"/>
                <w:szCs w:val="18"/>
              </w:rPr>
              <w:t>Jesse D. Hurley</w:t>
            </w:r>
          </w:p>
        </w:tc>
        <w:tc>
          <w:tcPr>
            <w:tcW w:w="7020" w:type="dxa"/>
          </w:tcPr>
          <w:p w:rsidR="007A6CAF" w:rsidRPr="00942AB2" w:rsidRDefault="007A6CAF" w:rsidP="00942AB2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942AB2">
              <w:rPr>
                <w:rFonts w:ascii="Times New Roman" w:hAnsi="Times New Roman"/>
                <w:b w:val="0"/>
                <w:szCs w:val="18"/>
              </w:rPr>
              <w:t>Shift Research, LLC</w:t>
            </w:r>
          </w:p>
        </w:tc>
      </w:tr>
      <w:tr w:rsidR="007A6CAF" w:rsidTr="00942AB2">
        <w:tc>
          <w:tcPr>
            <w:tcW w:w="2988" w:type="dxa"/>
          </w:tcPr>
          <w:p w:rsidR="007A6CAF" w:rsidRPr="00942AB2" w:rsidRDefault="007A6CAF" w:rsidP="00942AB2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942AB2">
              <w:rPr>
                <w:rFonts w:ascii="Times New Roman" w:hAnsi="Times New Roman"/>
                <w:b w:val="0"/>
                <w:szCs w:val="18"/>
              </w:rPr>
              <w:t>Kevin Kirby</w:t>
            </w:r>
          </w:p>
        </w:tc>
        <w:tc>
          <w:tcPr>
            <w:tcW w:w="7020" w:type="dxa"/>
          </w:tcPr>
          <w:p w:rsidR="007A6CAF" w:rsidRPr="00942AB2" w:rsidRDefault="007A6CAF" w:rsidP="00942AB2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942AB2">
              <w:rPr>
                <w:rFonts w:ascii="Times New Roman" w:hAnsi="Times New Roman"/>
                <w:b w:val="0"/>
                <w:szCs w:val="18"/>
              </w:rPr>
              <w:t>ISO New England, Inc.</w:t>
            </w:r>
          </w:p>
        </w:tc>
      </w:tr>
      <w:tr w:rsidR="007A6CAF" w:rsidTr="00942AB2">
        <w:tc>
          <w:tcPr>
            <w:tcW w:w="2988" w:type="dxa"/>
          </w:tcPr>
          <w:p w:rsidR="007A6CAF" w:rsidRPr="00942AB2" w:rsidRDefault="007A6CAF" w:rsidP="00942AB2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942AB2">
              <w:rPr>
                <w:rFonts w:ascii="Times New Roman" w:hAnsi="Times New Roman"/>
                <w:b w:val="0"/>
                <w:szCs w:val="18"/>
              </w:rPr>
              <w:t>Richard Kruse</w:t>
            </w:r>
          </w:p>
        </w:tc>
        <w:tc>
          <w:tcPr>
            <w:tcW w:w="7020" w:type="dxa"/>
          </w:tcPr>
          <w:p w:rsidR="007A6CAF" w:rsidRPr="00942AB2" w:rsidRDefault="007A6CAF" w:rsidP="00942AB2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942AB2">
              <w:rPr>
                <w:rFonts w:ascii="Times New Roman" w:hAnsi="Times New Roman"/>
                <w:b w:val="0"/>
                <w:szCs w:val="18"/>
              </w:rPr>
              <w:t>Spectra Energy Transmission</w:t>
            </w:r>
          </w:p>
        </w:tc>
      </w:tr>
      <w:tr w:rsidR="007A6CAF" w:rsidTr="00942AB2">
        <w:tc>
          <w:tcPr>
            <w:tcW w:w="2988" w:type="dxa"/>
          </w:tcPr>
          <w:p w:rsidR="007A6CAF" w:rsidRPr="00942AB2" w:rsidRDefault="007A6CAF" w:rsidP="00942AB2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942AB2">
              <w:rPr>
                <w:rFonts w:ascii="Times New Roman" w:hAnsi="Times New Roman"/>
                <w:b w:val="0"/>
                <w:szCs w:val="18"/>
              </w:rPr>
              <w:t>Gregory Lander</w:t>
            </w:r>
          </w:p>
        </w:tc>
        <w:tc>
          <w:tcPr>
            <w:tcW w:w="7020" w:type="dxa"/>
          </w:tcPr>
          <w:p w:rsidR="007A6CAF" w:rsidRPr="00942AB2" w:rsidRDefault="007A6CAF" w:rsidP="00942AB2">
            <w:pPr>
              <w:pStyle w:val="Title"/>
              <w:jc w:val="both"/>
              <w:rPr>
                <w:rFonts w:ascii="Times New Roman" w:hAnsi="Times New Roman"/>
                <w:b w:val="0"/>
                <w:szCs w:val="18"/>
              </w:rPr>
            </w:pPr>
            <w:r w:rsidRPr="00942AB2">
              <w:rPr>
                <w:rFonts w:ascii="Times New Roman" w:hAnsi="Times New Roman"/>
                <w:b w:val="0"/>
                <w:szCs w:val="18"/>
              </w:rPr>
              <w:t>Capacity Center</w:t>
            </w:r>
          </w:p>
        </w:tc>
      </w:tr>
      <w:tr w:rsidR="007A6CAF" w:rsidTr="00942AB2">
        <w:tc>
          <w:tcPr>
            <w:tcW w:w="2988" w:type="dxa"/>
          </w:tcPr>
          <w:p w:rsidR="007A6CAF" w:rsidRPr="00942AB2" w:rsidRDefault="007A6CAF" w:rsidP="00942AB2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942AB2">
              <w:rPr>
                <w:rFonts w:ascii="Times New Roman" w:hAnsi="Times New Roman"/>
                <w:b w:val="0"/>
                <w:szCs w:val="18"/>
              </w:rPr>
              <w:t>Wayne Moore</w:t>
            </w:r>
          </w:p>
        </w:tc>
        <w:tc>
          <w:tcPr>
            <w:tcW w:w="7020" w:type="dxa"/>
          </w:tcPr>
          <w:p w:rsidR="007A6CAF" w:rsidRPr="00942AB2" w:rsidRDefault="007A6CAF" w:rsidP="00942AB2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942AB2">
              <w:rPr>
                <w:rFonts w:ascii="Times New Roman" w:hAnsi="Times New Roman"/>
                <w:b w:val="0"/>
                <w:szCs w:val="18"/>
              </w:rPr>
              <w:t>Southern Company</w:t>
            </w:r>
          </w:p>
        </w:tc>
      </w:tr>
      <w:tr w:rsidR="007A6CAF" w:rsidTr="00942AB2">
        <w:tc>
          <w:tcPr>
            <w:tcW w:w="2988" w:type="dxa"/>
          </w:tcPr>
          <w:p w:rsidR="007A6CAF" w:rsidRPr="00942AB2" w:rsidRDefault="007A6CAF" w:rsidP="00942AB2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942AB2">
              <w:rPr>
                <w:rFonts w:ascii="Times New Roman" w:hAnsi="Times New Roman"/>
                <w:b w:val="0"/>
                <w:szCs w:val="18"/>
              </w:rPr>
              <w:t>Rana Mukerji</w:t>
            </w:r>
          </w:p>
        </w:tc>
        <w:tc>
          <w:tcPr>
            <w:tcW w:w="7020" w:type="dxa"/>
          </w:tcPr>
          <w:p w:rsidR="007A6CAF" w:rsidRPr="00942AB2" w:rsidRDefault="007A6CAF" w:rsidP="00942AB2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942AB2">
              <w:rPr>
                <w:rFonts w:ascii="Times New Roman" w:hAnsi="Times New Roman"/>
                <w:b w:val="0"/>
                <w:szCs w:val="18"/>
              </w:rPr>
              <w:t>New York Independent System Operator, Inc. (NYISO)</w:t>
            </w:r>
          </w:p>
        </w:tc>
      </w:tr>
      <w:tr w:rsidR="007A6CAF" w:rsidTr="00942AB2">
        <w:tc>
          <w:tcPr>
            <w:tcW w:w="2988" w:type="dxa"/>
          </w:tcPr>
          <w:p w:rsidR="007A6CAF" w:rsidRPr="00942AB2" w:rsidRDefault="007A6CAF" w:rsidP="00942AB2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942AB2">
              <w:rPr>
                <w:rFonts w:ascii="Times New Roman" w:hAnsi="Times New Roman"/>
                <w:b w:val="0"/>
                <w:szCs w:val="18"/>
              </w:rPr>
              <w:t>Lou Oberski</w:t>
            </w:r>
          </w:p>
        </w:tc>
        <w:tc>
          <w:tcPr>
            <w:tcW w:w="7020" w:type="dxa"/>
          </w:tcPr>
          <w:p w:rsidR="007A6CAF" w:rsidRPr="00942AB2" w:rsidRDefault="007A6CAF" w:rsidP="00942AB2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942AB2">
              <w:rPr>
                <w:rFonts w:ascii="Times New Roman" w:hAnsi="Times New Roman"/>
                <w:b w:val="0"/>
                <w:szCs w:val="18"/>
              </w:rPr>
              <w:t>Dominion Resources Services, Inc.</w:t>
            </w:r>
          </w:p>
        </w:tc>
      </w:tr>
      <w:tr w:rsidR="007A6CAF" w:rsidTr="00942AB2">
        <w:tc>
          <w:tcPr>
            <w:tcW w:w="2988" w:type="dxa"/>
          </w:tcPr>
          <w:p w:rsidR="007A6CAF" w:rsidRPr="00942AB2" w:rsidRDefault="007A6CAF" w:rsidP="00942AB2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942AB2">
              <w:rPr>
                <w:rFonts w:ascii="Times New Roman" w:hAnsi="Times New Roman"/>
                <w:b w:val="0"/>
                <w:szCs w:val="18"/>
              </w:rPr>
              <w:t>Joelle Ogg</w:t>
            </w:r>
          </w:p>
        </w:tc>
        <w:tc>
          <w:tcPr>
            <w:tcW w:w="7020" w:type="dxa"/>
          </w:tcPr>
          <w:p w:rsidR="007A6CAF" w:rsidRPr="00942AB2" w:rsidRDefault="007A6CAF" w:rsidP="00942AB2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942AB2">
              <w:rPr>
                <w:rFonts w:ascii="Times New Roman" w:hAnsi="Times New Roman"/>
                <w:b w:val="0"/>
                <w:szCs w:val="18"/>
              </w:rPr>
              <w:t>DC Energy</w:t>
            </w:r>
          </w:p>
        </w:tc>
      </w:tr>
      <w:tr w:rsidR="007A6CAF" w:rsidTr="00942AB2">
        <w:tc>
          <w:tcPr>
            <w:tcW w:w="2988" w:type="dxa"/>
          </w:tcPr>
          <w:p w:rsidR="007A6CAF" w:rsidRPr="00942AB2" w:rsidRDefault="007A6CAF" w:rsidP="00942AB2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942AB2">
              <w:rPr>
                <w:rFonts w:ascii="Times New Roman" w:hAnsi="Times New Roman"/>
                <w:b w:val="0"/>
                <w:szCs w:val="18"/>
              </w:rPr>
              <w:t>Randy E. Parker</w:t>
            </w:r>
          </w:p>
        </w:tc>
        <w:tc>
          <w:tcPr>
            <w:tcW w:w="7020" w:type="dxa"/>
          </w:tcPr>
          <w:p w:rsidR="007A6CAF" w:rsidRPr="00942AB2" w:rsidRDefault="007A6CAF" w:rsidP="00942AB2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942AB2">
              <w:rPr>
                <w:rFonts w:ascii="Times New Roman" w:hAnsi="Times New Roman"/>
                <w:b w:val="0"/>
                <w:szCs w:val="18"/>
              </w:rPr>
              <w:t xml:space="preserve">ExxonMobil Gas and Power Marketing Company </w:t>
            </w:r>
          </w:p>
        </w:tc>
      </w:tr>
      <w:tr w:rsidR="007A6CAF" w:rsidTr="00942AB2">
        <w:tc>
          <w:tcPr>
            <w:tcW w:w="2988" w:type="dxa"/>
          </w:tcPr>
          <w:p w:rsidR="007A6CAF" w:rsidRPr="00942AB2" w:rsidRDefault="007A6CAF" w:rsidP="00942AB2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942AB2">
              <w:rPr>
                <w:rFonts w:ascii="Times New Roman" w:hAnsi="Times New Roman"/>
                <w:b w:val="0"/>
                <w:szCs w:val="18"/>
              </w:rPr>
              <w:t>Marty Patterson</w:t>
            </w:r>
          </w:p>
        </w:tc>
        <w:tc>
          <w:tcPr>
            <w:tcW w:w="7020" w:type="dxa"/>
          </w:tcPr>
          <w:p w:rsidR="007A6CAF" w:rsidRPr="00942AB2" w:rsidRDefault="007A6CAF" w:rsidP="00942AB2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942AB2">
              <w:rPr>
                <w:rFonts w:ascii="Times New Roman" w:hAnsi="Times New Roman"/>
                <w:b w:val="0"/>
                <w:szCs w:val="18"/>
              </w:rPr>
              <w:t>American Midstream Partners, LP</w:t>
            </w:r>
          </w:p>
        </w:tc>
      </w:tr>
      <w:tr w:rsidR="007A6CAF" w:rsidTr="00942AB2">
        <w:tc>
          <w:tcPr>
            <w:tcW w:w="2988" w:type="dxa"/>
          </w:tcPr>
          <w:p w:rsidR="007A6CAF" w:rsidRPr="00942AB2" w:rsidRDefault="007A6CAF" w:rsidP="00942AB2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942AB2">
              <w:rPr>
                <w:rFonts w:ascii="Times New Roman" w:hAnsi="Times New Roman"/>
                <w:b w:val="0"/>
                <w:szCs w:val="18"/>
              </w:rPr>
              <w:t>Andrew Rodriquez</w:t>
            </w:r>
          </w:p>
        </w:tc>
        <w:tc>
          <w:tcPr>
            <w:tcW w:w="7020" w:type="dxa"/>
          </w:tcPr>
          <w:p w:rsidR="007A6CAF" w:rsidRPr="00942AB2" w:rsidRDefault="007A6CAF" w:rsidP="00942AB2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942AB2">
              <w:rPr>
                <w:rFonts w:ascii="Times New Roman" w:hAnsi="Times New Roman"/>
                <w:b w:val="0"/>
                <w:szCs w:val="18"/>
              </w:rPr>
              <w:t>North American Electric Reliability Corporation</w:t>
            </w:r>
          </w:p>
        </w:tc>
      </w:tr>
      <w:tr w:rsidR="007A6CAF" w:rsidTr="00942AB2">
        <w:tc>
          <w:tcPr>
            <w:tcW w:w="2988" w:type="dxa"/>
          </w:tcPr>
          <w:p w:rsidR="007A6CAF" w:rsidRPr="00942AB2" w:rsidRDefault="007A6CAF" w:rsidP="00942AB2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942AB2">
              <w:rPr>
                <w:rFonts w:ascii="Times New Roman" w:hAnsi="Times New Roman"/>
                <w:b w:val="0"/>
                <w:szCs w:val="18"/>
              </w:rPr>
              <w:t>Keith Sappenfield</w:t>
            </w:r>
          </w:p>
        </w:tc>
        <w:tc>
          <w:tcPr>
            <w:tcW w:w="7020" w:type="dxa"/>
          </w:tcPr>
          <w:p w:rsidR="007A6CAF" w:rsidRPr="00942AB2" w:rsidRDefault="007A6CAF" w:rsidP="00942AB2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942AB2">
              <w:rPr>
                <w:rFonts w:ascii="Times New Roman" w:hAnsi="Times New Roman"/>
                <w:b w:val="0"/>
                <w:szCs w:val="18"/>
              </w:rPr>
              <w:t>Encana Oil &amp; Gas (USA), Inc.</w:t>
            </w:r>
          </w:p>
        </w:tc>
      </w:tr>
      <w:tr w:rsidR="007A6CAF" w:rsidTr="00942AB2">
        <w:tc>
          <w:tcPr>
            <w:tcW w:w="2988" w:type="dxa"/>
          </w:tcPr>
          <w:p w:rsidR="007A6CAF" w:rsidRPr="00942AB2" w:rsidRDefault="007A6CAF" w:rsidP="00942AB2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942AB2">
              <w:rPr>
                <w:rFonts w:ascii="Times New Roman" w:hAnsi="Times New Roman"/>
                <w:b w:val="0"/>
                <w:szCs w:val="18"/>
              </w:rPr>
              <w:t>Pam Silberstein</w:t>
            </w:r>
          </w:p>
        </w:tc>
        <w:tc>
          <w:tcPr>
            <w:tcW w:w="7020" w:type="dxa"/>
          </w:tcPr>
          <w:p w:rsidR="007A6CAF" w:rsidRPr="00942AB2" w:rsidRDefault="007A6CAF" w:rsidP="00942AB2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942AB2">
              <w:rPr>
                <w:rFonts w:ascii="Times New Roman" w:hAnsi="Times New Roman"/>
                <w:b w:val="0"/>
                <w:szCs w:val="18"/>
              </w:rPr>
              <w:t>FERC</w:t>
            </w:r>
          </w:p>
        </w:tc>
      </w:tr>
      <w:tr w:rsidR="007A6CAF" w:rsidTr="00942AB2">
        <w:tc>
          <w:tcPr>
            <w:tcW w:w="2988" w:type="dxa"/>
          </w:tcPr>
          <w:p w:rsidR="007A6CAF" w:rsidRPr="00942AB2" w:rsidRDefault="007A6CAF" w:rsidP="00942AB2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942AB2">
              <w:rPr>
                <w:rFonts w:ascii="Times New Roman" w:hAnsi="Times New Roman"/>
                <w:b w:val="0"/>
                <w:szCs w:val="18"/>
              </w:rPr>
              <w:t>Commissioner Timothy Simon</w:t>
            </w:r>
          </w:p>
        </w:tc>
        <w:tc>
          <w:tcPr>
            <w:tcW w:w="7020" w:type="dxa"/>
          </w:tcPr>
          <w:p w:rsidR="007A6CAF" w:rsidRPr="00942AB2" w:rsidRDefault="007A6CAF" w:rsidP="00942AB2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942AB2">
              <w:rPr>
                <w:rFonts w:ascii="Times New Roman" w:hAnsi="Times New Roman"/>
                <w:b w:val="0"/>
                <w:szCs w:val="18"/>
              </w:rPr>
              <w:t>California Public Utility Commission</w:t>
            </w:r>
          </w:p>
        </w:tc>
      </w:tr>
      <w:tr w:rsidR="007A6CAF" w:rsidTr="00942AB2">
        <w:tc>
          <w:tcPr>
            <w:tcW w:w="2988" w:type="dxa"/>
          </w:tcPr>
          <w:p w:rsidR="007A6CAF" w:rsidRPr="00942AB2" w:rsidRDefault="007A6CAF" w:rsidP="00942AB2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942AB2">
              <w:rPr>
                <w:rFonts w:ascii="Times New Roman" w:hAnsi="Times New Roman"/>
                <w:b w:val="0"/>
                <w:szCs w:val="18"/>
              </w:rPr>
              <w:t>Rick Smead</w:t>
            </w:r>
          </w:p>
        </w:tc>
        <w:tc>
          <w:tcPr>
            <w:tcW w:w="7020" w:type="dxa"/>
          </w:tcPr>
          <w:p w:rsidR="007A6CAF" w:rsidRPr="00942AB2" w:rsidRDefault="007A6CAF" w:rsidP="00942AB2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942AB2">
              <w:rPr>
                <w:rFonts w:ascii="Times New Roman" w:hAnsi="Times New Roman"/>
                <w:b w:val="0"/>
                <w:szCs w:val="18"/>
              </w:rPr>
              <w:t>Navigant Consulting, Inc.</w:t>
            </w:r>
          </w:p>
        </w:tc>
      </w:tr>
      <w:tr w:rsidR="007A6CAF" w:rsidTr="00942AB2">
        <w:tc>
          <w:tcPr>
            <w:tcW w:w="2988" w:type="dxa"/>
          </w:tcPr>
          <w:p w:rsidR="007A6CAF" w:rsidRPr="00942AB2" w:rsidRDefault="007A6CAF" w:rsidP="00942AB2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942AB2">
              <w:rPr>
                <w:rFonts w:ascii="Times New Roman" w:hAnsi="Times New Roman"/>
                <w:b w:val="0"/>
                <w:szCs w:val="18"/>
              </w:rPr>
              <w:t>Terence (Terry) Thorn</w:t>
            </w:r>
          </w:p>
        </w:tc>
        <w:tc>
          <w:tcPr>
            <w:tcW w:w="7020" w:type="dxa"/>
          </w:tcPr>
          <w:p w:rsidR="007A6CAF" w:rsidRPr="00942AB2" w:rsidRDefault="007A6CAF" w:rsidP="00942AB2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942AB2">
              <w:rPr>
                <w:rFonts w:ascii="Times New Roman" w:hAnsi="Times New Roman"/>
                <w:b w:val="0"/>
                <w:szCs w:val="18"/>
              </w:rPr>
              <w:t>KEMA Gas Consulting Services</w:t>
            </w:r>
          </w:p>
        </w:tc>
      </w:tr>
      <w:tr w:rsidR="007A6CAF" w:rsidTr="00942AB2">
        <w:tc>
          <w:tcPr>
            <w:tcW w:w="2988" w:type="dxa"/>
          </w:tcPr>
          <w:p w:rsidR="007A6CAF" w:rsidRPr="00942AB2" w:rsidRDefault="007A6CAF" w:rsidP="00942AB2">
            <w:pPr>
              <w:pStyle w:val="Title"/>
              <w:jc w:val="left"/>
              <w:rPr>
                <w:rFonts w:ascii="Times New Roman" w:hAnsi="Times New Roman"/>
                <w:szCs w:val="18"/>
              </w:rPr>
            </w:pPr>
            <w:r w:rsidRPr="00942AB2">
              <w:rPr>
                <w:rFonts w:ascii="Times New Roman" w:hAnsi="Times New Roman"/>
                <w:szCs w:val="18"/>
              </w:rPr>
              <w:t xml:space="preserve">Sue Tierney </w:t>
            </w:r>
            <w:r w:rsidRPr="00942AB2">
              <w:rPr>
                <w:rFonts w:ascii="Times New Roman" w:hAnsi="Times New Roman"/>
                <w:i/>
                <w:szCs w:val="18"/>
              </w:rPr>
              <w:t>(Co-Chair)</w:t>
            </w:r>
          </w:p>
        </w:tc>
        <w:tc>
          <w:tcPr>
            <w:tcW w:w="7020" w:type="dxa"/>
          </w:tcPr>
          <w:p w:rsidR="007A6CAF" w:rsidRPr="00942AB2" w:rsidRDefault="007A6CAF" w:rsidP="00942AB2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942AB2">
              <w:rPr>
                <w:rFonts w:ascii="Times New Roman" w:hAnsi="Times New Roman"/>
                <w:b w:val="0"/>
                <w:szCs w:val="18"/>
              </w:rPr>
              <w:t>Analysis Group, Inc.</w:t>
            </w:r>
          </w:p>
        </w:tc>
      </w:tr>
      <w:tr w:rsidR="007A6CAF" w:rsidTr="00942AB2">
        <w:tc>
          <w:tcPr>
            <w:tcW w:w="2988" w:type="dxa"/>
            <w:tcBorders>
              <w:bottom w:val="single" w:sz="4" w:space="0" w:color="auto"/>
            </w:tcBorders>
          </w:tcPr>
          <w:p w:rsidR="007A6CAF" w:rsidRPr="00942AB2" w:rsidRDefault="007A6CAF" w:rsidP="00942AB2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942AB2">
              <w:rPr>
                <w:rFonts w:ascii="Times New Roman" w:hAnsi="Times New Roman"/>
                <w:b w:val="0"/>
                <w:szCs w:val="18"/>
              </w:rPr>
              <w:t>Kenneth L. Yeasting</w:t>
            </w:r>
          </w:p>
        </w:tc>
        <w:tc>
          <w:tcPr>
            <w:tcW w:w="7020" w:type="dxa"/>
            <w:tcBorders>
              <w:bottom w:val="single" w:sz="4" w:space="0" w:color="auto"/>
            </w:tcBorders>
          </w:tcPr>
          <w:p w:rsidR="007A6CAF" w:rsidRPr="00942AB2" w:rsidRDefault="007A6CAF" w:rsidP="00942AB2">
            <w:pPr>
              <w:pStyle w:val="Title"/>
              <w:jc w:val="left"/>
              <w:rPr>
                <w:rFonts w:ascii="Times New Roman" w:hAnsi="Times New Roman"/>
                <w:b w:val="0"/>
                <w:szCs w:val="18"/>
              </w:rPr>
            </w:pPr>
            <w:r w:rsidRPr="00942AB2">
              <w:rPr>
                <w:rFonts w:ascii="Times New Roman" w:hAnsi="Times New Roman"/>
                <w:b w:val="0"/>
                <w:szCs w:val="18"/>
              </w:rPr>
              <w:t>Cambridge Energy Research Associates</w:t>
            </w:r>
          </w:p>
        </w:tc>
      </w:tr>
    </w:tbl>
    <w:p w:rsidR="007A6CAF" w:rsidRDefault="007A6CAF">
      <w:pPr>
        <w:spacing w:before="240"/>
        <w:jc w:val="center"/>
        <w:rPr>
          <w:bCs/>
        </w:rPr>
      </w:pPr>
    </w:p>
    <w:sectPr w:rsidR="007A6CAF" w:rsidSect="00F51CD6">
      <w:headerReference w:type="even" r:id="rId41"/>
      <w:headerReference w:type="default" r:id="rId42"/>
      <w:headerReference w:type="first" r:id="rId43"/>
      <w:pgSz w:w="12240" w:h="15840" w:code="1"/>
      <w:pgMar w:top="720" w:right="1267" w:bottom="720" w:left="1166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CAF" w:rsidRDefault="007A6CAF">
      <w:r>
        <w:separator/>
      </w:r>
    </w:p>
  </w:endnote>
  <w:endnote w:type="continuationSeparator" w:id="0">
    <w:p w:rsidR="007A6CAF" w:rsidRDefault="007A6C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radley Hand ITC">
    <w:altName w:val="Viner Hand ITC"/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CAF" w:rsidRDefault="007A6CAF">
    <w:pPr>
      <w:pStyle w:val="Footer"/>
      <w:pBdr>
        <w:top w:val="single" w:sz="4" w:space="1" w:color="auto"/>
      </w:pBdr>
      <w:jc w:val="right"/>
    </w:pPr>
    <w:r>
      <w:t>Gas-Electric Harmonization Committee Agenda – June 8, 2012</w:t>
    </w:r>
  </w:p>
  <w:p w:rsidR="007A6CAF" w:rsidRDefault="007A6CAF">
    <w:pPr>
      <w:pStyle w:val="Footer"/>
      <w:pBdr>
        <w:top w:val="single" w:sz="4" w:space="1" w:color="auto"/>
      </w:pBdr>
      <w:jc w:val="right"/>
    </w:pPr>
    <w:r>
      <w:t xml:space="preserve">Page </w:t>
    </w:r>
    <w:fldSimple w:instr=" PAGE ">
      <w:r>
        <w:rPr>
          <w:noProof/>
        </w:rPr>
        <w:t>6</w:t>
      </w:r>
    </w:fldSimple>
    <w:r>
      <w:t xml:space="preserve"> of </w:t>
    </w:r>
    <w:fldSimple w:instr=" NUMPAGES ">
      <w:r>
        <w:rPr>
          <w:noProof/>
        </w:rPr>
        <w:t>6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CAF" w:rsidRDefault="007A6CAF">
      <w:r>
        <w:separator/>
      </w:r>
    </w:p>
  </w:footnote>
  <w:footnote w:type="continuationSeparator" w:id="0">
    <w:p w:rsidR="007A6CAF" w:rsidRDefault="007A6C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CAF" w:rsidRDefault="007A6CAF">
    <w:pPr>
      <w:pStyle w:val="Header"/>
      <w:tabs>
        <w:tab w:val="left" w:pos="1080"/>
      </w:tabs>
      <w:rPr>
        <w:rFonts w:ascii="Bookman Old Style" w:hAnsi="Bookman Old Style"/>
        <w:b/>
        <w:noProof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49" type="#_x0000_t75" style="position:absolute;margin-left:-1.9pt;margin-top:-.55pt;width:77.3pt;height:89.25pt;z-index:-251660288;visibility:visible">
          <v:imagedata r:id="rId1" o:title="" cropbottom="15862f" cropright="28639f"/>
        </v:shape>
      </w:pict>
    </w:r>
    <w:r>
      <w:rPr>
        <w:noProof/>
      </w:rPr>
      <w:pict>
        <v:rect id="Rectangle 1" o:spid="_x0000_s2050" style="position:absolute;margin-left:-1.85pt;margin-top:.95pt;width:3.55pt;height:11.55pt;z-index:-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" filled="f" stroked="f">
          <v:textbox inset="0,0,0,0">
            <w:txbxContent>
              <w:p w:rsidR="007A6CAF" w:rsidRDefault="007A6CAF"/>
            </w:txbxContent>
          </v:textbox>
        </v:rect>
      </w:pict>
    </w:r>
  </w:p>
  <w:p w:rsidR="007A6CAF" w:rsidRDefault="007A6CAF">
    <w:pPr>
      <w:pStyle w:val="Header"/>
      <w:tabs>
        <w:tab w:val="left" w:pos="1080"/>
      </w:tabs>
      <w:ind w:left="2160"/>
      <w:rPr>
        <w:rFonts w:ascii="Bookman Old Style" w:hAnsi="Bookman Old Style"/>
        <w:b/>
        <w:sz w:val="28"/>
      </w:rPr>
    </w:pPr>
  </w:p>
  <w:p w:rsidR="007A6CAF" w:rsidRDefault="007A6CAF">
    <w:pPr>
      <w:pStyle w:val="Header"/>
      <w:tabs>
        <w:tab w:val="left" w:pos="1080"/>
      </w:tabs>
      <w:ind w:left="1800"/>
      <w:jc w:val="right"/>
      <w:rPr>
        <w:b/>
        <w:spacing w:val="20"/>
        <w:sz w:val="32"/>
      </w:rPr>
    </w:pPr>
    <w:r>
      <w:rPr>
        <w:b/>
        <w:spacing w:val="20"/>
        <w:sz w:val="32"/>
      </w:rPr>
      <w:t>North American Energy Standards Board</w:t>
    </w:r>
  </w:p>
  <w:p w:rsidR="007A6CAF" w:rsidRDefault="007A6CAF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 xml:space="preserve">801 Travis, </w:t>
    </w:r>
    <w:smartTag w:uri="urn:schemas-microsoft-com:office:smarttags" w:element="address">
      <w:smartTag w:uri="urn:schemas-microsoft-com:office:smarttags" w:element="Street">
        <w:smartTag w:uri="urn:schemas-microsoft-com:office:smarttags" w:element="address">
          <w:smartTag w:uri="urn:schemas-microsoft-com:office:smarttags" w:element="Street">
            <w:r>
              <w:t>Suite</w:t>
            </w:r>
          </w:smartTag>
        </w:smartTag>
        <w:r>
          <w:t xml:space="preserve"> 1675</w:t>
        </w:r>
      </w:smartTag>
    </w:smartTag>
    <w:r>
      <w:t xml:space="preserve">, </w:t>
    </w:r>
    <w:smartTag w:uri="urn:schemas-microsoft-com:office:smarttags" w:element="City">
      <w:smartTag w:uri="urn:schemas-microsoft-com:office:smarttags" w:element="place">
        <w:r>
          <w:t>Houston</w:t>
        </w:r>
      </w:smartTag>
      <w:r>
        <w:t xml:space="preserve">, </w:t>
      </w:r>
      <w:smartTag w:uri="urn:schemas-microsoft-com:office:smarttags" w:element="State">
        <w:r>
          <w:t>Texas</w:t>
        </w:r>
      </w:smartTag>
      <w:r>
        <w:t xml:space="preserve"> </w:t>
      </w:r>
      <w:smartTag w:uri="urn:schemas-microsoft-com:office:smarttags" w:element="PostalCode">
        <w:r>
          <w:t>77002</w:t>
        </w:r>
      </w:smartTag>
    </w:smartTag>
  </w:p>
  <w:p w:rsidR="007A6CAF" w:rsidRDefault="007A6CAF">
    <w:pPr>
      <w:pStyle w:val="Header"/>
      <w:ind w:left="1800"/>
      <w:jc w:val="right"/>
    </w:pPr>
    <w:r>
      <w:t xml:space="preserve">Phone:  </w:t>
    </w:r>
    <w:smartTag w:uri="urn:schemas-microsoft-com:office:smarttags" w:element="phone">
      <w:smartTagPr>
        <w:attr w:name="ls" w:val="trans"/>
        <w:attr w:name="phonenumber" w:val="$6356$$$"/>
      </w:smartTagPr>
      <w:r>
        <w:t xml:space="preserve">(713) </w:t>
      </w:r>
      <w:smartTag w:uri="urn:schemas-microsoft-com:office:smarttags" w:element="phone">
        <w:smartTagPr>
          <w:attr w:name="ls" w:val="trans"/>
          <w:attr w:name="phonenumber" w:val="$6356$$$"/>
        </w:smartTagPr>
        <w:r>
          <w:t>356-0060</w:t>
        </w:r>
      </w:smartTag>
    </w:smartTag>
    <w:r>
      <w:t xml:space="preserve">, Fax:  </w:t>
    </w:r>
    <w:smartTag w:uri="urn:schemas-microsoft-com:office:smarttags" w:element="phone">
      <w:smartTagPr>
        <w:attr w:name="ls" w:val="trans"/>
        <w:attr w:name="phonenumber" w:val="$6356$$$"/>
      </w:smartTagPr>
      <w:r>
        <w:t xml:space="preserve">(713) </w:t>
      </w:r>
      <w:smartTag w:uri="urn:schemas-microsoft-com:office:smarttags" w:element="phone">
        <w:smartTagPr>
          <w:attr w:name="ls" w:val="trans"/>
          <w:attr w:name="phonenumber" w:val="$6356$$$"/>
        </w:smartTagPr>
        <w:r>
          <w:t>356-0067</w:t>
        </w:r>
      </w:smartTag>
    </w:smartTag>
    <w:r>
      <w:t>, E-mail: naesb@naesb.org</w:t>
    </w:r>
  </w:p>
  <w:p w:rsidR="007A6CAF" w:rsidRDefault="007A6CAF">
    <w:pPr>
      <w:pStyle w:val="Header"/>
      <w:pBdr>
        <w:bottom w:val="single" w:sz="18" w:space="1" w:color="auto"/>
      </w:pBdr>
      <w:ind w:left="1800" w:hanging="1800"/>
      <w:jc w:val="right"/>
    </w:pPr>
    <w:r>
      <w:tab/>
      <w:t xml:space="preserve">Home Page: </w:t>
    </w:r>
    <w:hyperlink r:id="rId2" w:history="1">
      <w:r>
        <w:rPr>
          <w:rStyle w:val="Hyperlink"/>
        </w:rPr>
        <w:t>www.naesb.org</w:t>
      </w:r>
    </w:hyperlink>
  </w:p>
  <w:p w:rsidR="007A6CAF" w:rsidRDefault="007A6CAF">
    <w:pPr>
      <w:pStyle w:val="Header"/>
      <w:pBdr>
        <w:bottom w:val="single" w:sz="18" w:space="1" w:color="auto"/>
      </w:pBdr>
      <w:spacing w:after="240"/>
      <w:ind w:left="1800" w:hanging="1800"/>
      <w:rPr>
        <w:sz w:val="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CAF" w:rsidRDefault="007A6CAF">
    <w:pPr>
      <w:pStyle w:val="Header"/>
      <w:tabs>
        <w:tab w:val="left" w:pos="1080"/>
      </w:tabs>
      <w:rPr>
        <w:rFonts w:ascii="Bookman Old Style" w:hAnsi="Bookman Old Style"/>
        <w:b/>
        <w:noProof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" o:spid="_x0000_s2051" type="#_x0000_t75" style="position:absolute;margin-left:-2.05pt;margin-top:-.75pt;width:77.25pt;height:71.25pt;z-index:-251658240;visibility:visible">
          <v:imagedata r:id="rId1" o:title="" cropbottom="15862f" cropright="28639f"/>
        </v:shape>
      </w:pict>
    </w:r>
    <w:r>
      <w:rPr>
        <w:noProof/>
      </w:rPr>
      <w:pict>
        <v:rect id="Rectangle 3" o:spid="_x0000_s2052" style="position:absolute;margin-left:-1.85pt;margin-top:.95pt;width:3.55pt;height:11.55pt;z-index:-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" filled="f" stroked="f">
          <v:textbox inset="0,0,0,0">
            <w:txbxContent>
              <w:p w:rsidR="007A6CAF" w:rsidRDefault="007A6CAF"/>
            </w:txbxContent>
          </v:textbox>
        </v:rect>
      </w:pict>
    </w:r>
  </w:p>
  <w:p w:rsidR="007A6CAF" w:rsidRDefault="007A6CAF">
    <w:pPr>
      <w:pStyle w:val="Header"/>
      <w:tabs>
        <w:tab w:val="left" w:pos="1080"/>
      </w:tabs>
      <w:ind w:left="1800"/>
      <w:jc w:val="right"/>
      <w:rPr>
        <w:b/>
        <w:spacing w:val="20"/>
        <w:sz w:val="32"/>
      </w:rPr>
    </w:pPr>
    <w:r>
      <w:rPr>
        <w:b/>
        <w:spacing w:val="20"/>
        <w:sz w:val="32"/>
      </w:rPr>
      <w:t>North American Energy Standards Board</w:t>
    </w:r>
  </w:p>
  <w:p w:rsidR="007A6CAF" w:rsidRDefault="007A6CAF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 xml:space="preserve">801 Travis, </w:t>
    </w:r>
    <w:smartTag w:uri="urn:schemas-microsoft-com:office:smarttags" w:element="address">
      <w:smartTag w:uri="urn:schemas-microsoft-com:office:smarttags" w:element="Street">
        <w:smartTag w:uri="urn:schemas-microsoft-com:office:smarttags" w:element="address">
          <w:smartTag w:uri="urn:schemas-microsoft-com:office:smarttags" w:element="Street">
            <w:r>
              <w:t>Suite</w:t>
            </w:r>
          </w:smartTag>
        </w:smartTag>
        <w:r>
          <w:t xml:space="preserve"> 1675</w:t>
        </w:r>
      </w:smartTag>
    </w:smartTag>
    <w:r>
      <w:t xml:space="preserve">, </w:t>
    </w:r>
    <w:smartTag w:uri="urn:schemas-microsoft-com:office:smarttags" w:element="City">
      <w:smartTag w:uri="urn:schemas-microsoft-com:office:smarttags" w:element="place">
        <w:smartTag w:uri="urn:schemas-microsoft-com:office:smarttags" w:element="City">
          <w:r>
            <w:t>Houston</w:t>
          </w:r>
        </w:smartTag>
        <w:r>
          <w:t xml:space="preserve">, </w:t>
        </w:r>
        <w:smartTag w:uri="urn:schemas-microsoft-com:office:smarttags" w:element="State">
          <w:r>
            <w:t>Texas</w:t>
          </w:r>
        </w:smartTag>
        <w:r>
          <w:t xml:space="preserve"> </w:t>
        </w:r>
        <w:smartTag w:uri="urn:schemas-microsoft-com:office:smarttags" w:element="PostalCode">
          <w:r>
            <w:t>77002</w:t>
          </w:r>
        </w:smartTag>
      </w:smartTag>
    </w:smartTag>
  </w:p>
  <w:p w:rsidR="007A6CAF" w:rsidRDefault="007A6CAF">
    <w:pPr>
      <w:pStyle w:val="Header"/>
      <w:ind w:left="1800"/>
      <w:jc w:val="right"/>
    </w:pPr>
    <w:r>
      <w:t xml:space="preserve">Phone:  </w:t>
    </w:r>
    <w:smartTag w:uri="urn:schemas-microsoft-com:office:smarttags" w:element="phone">
      <w:smartTagPr>
        <w:attr w:name="ls" w:val="trans"/>
        <w:attr w:name="phonenumber" w:val="$6356$$$"/>
      </w:smartTagPr>
      <w:r>
        <w:t xml:space="preserve">(713) </w:t>
      </w:r>
      <w:smartTag w:uri="urn:schemas-microsoft-com:office:smarttags" w:element="phone">
        <w:smartTagPr>
          <w:attr w:name="ls" w:val="trans"/>
          <w:attr w:name="phonenumber" w:val="$6356$$$"/>
        </w:smartTagPr>
        <w:r>
          <w:t>356-0060</w:t>
        </w:r>
      </w:smartTag>
    </w:smartTag>
    <w:r>
      <w:t xml:space="preserve">, Fax:  </w:t>
    </w:r>
    <w:smartTag w:uri="urn:schemas-microsoft-com:office:smarttags" w:element="phone">
      <w:smartTagPr>
        <w:attr w:name="ls" w:val="trans"/>
        <w:attr w:name="phonenumber" w:val="$6356$$$"/>
      </w:smartTagPr>
      <w:r>
        <w:t xml:space="preserve">(713) </w:t>
      </w:r>
      <w:smartTag w:uri="urn:schemas-microsoft-com:office:smarttags" w:element="phone">
        <w:smartTagPr>
          <w:attr w:name="ls" w:val="trans"/>
          <w:attr w:name="phonenumber" w:val="$6356$$$"/>
        </w:smartTagPr>
        <w:r>
          <w:t>356-0067</w:t>
        </w:r>
      </w:smartTag>
    </w:smartTag>
    <w:r>
      <w:t>, E-mail: naesb@naesb.org</w:t>
    </w:r>
  </w:p>
  <w:p w:rsidR="007A6CAF" w:rsidRDefault="007A6CAF">
    <w:pPr>
      <w:pStyle w:val="Header"/>
      <w:pBdr>
        <w:bottom w:val="single" w:sz="18" w:space="1" w:color="auto"/>
      </w:pBdr>
      <w:ind w:left="1800" w:hanging="1800"/>
      <w:jc w:val="right"/>
    </w:pPr>
    <w:r>
      <w:tab/>
      <w:t xml:space="preserve">Home Page: </w:t>
    </w:r>
    <w:hyperlink r:id="rId2" w:history="1">
      <w:r>
        <w:rPr>
          <w:rStyle w:val="Hyperlink"/>
        </w:rPr>
        <w:t>www.naesb.org</w:t>
      </w:r>
    </w:hyperlink>
  </w:p>
  <w:p w:rsidR="007A6CAF" w:rsidRDefault="007A6CAF">
    <w:pPr>
      <w:pStyle w:val="Header"/>
      <w:pBdr>
        <w:bottom w:val="single" w:sz="18" w:space="1" w:color="auto"/>
      </w:pBdr>
      <w:spacing w:after="240"/>
      <w:ind w:left="1800" w:hanging="1800"/>
      <w:rPr>
        <w:sz w:val="8"/>
      </w:rPr>
    </w:pPr>
  </w:p>
  <w:p w:rsidR="007A6CAF" w:rsidRDefault="007A6CAF">
    <w:pPr>
      <w:pStyle w:val="Header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CAF" w:rsidRDefault="007A6CAF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CAF" w:rsidRDefault="007A6CAF">
    <w:pPr>
      <w:pStyle w:val="Header"/>
      <w:tabs>
        <w:tab w:val="left" w:pos="1080"/>
      </w:tabs>
      <w:rPr>
        <w:rFonts w:ascii="Bookman Old Style" w:hAnsi="Bookman Old Style"/>
        <w:b/>
        <w:noProof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9" o:spid="_x0000_s2053" type="#_x0000_t75" style="position:absolute;margin-left:-2.05pt;margin-top:-.75pt;width:77.25pt;height:72.75pt;z-index:-251656192;visibility:visible">
          <v:imagedata r:id="rId1" o:title="" cropbottom="15862f" cropright="28639f"/>
        </v:shape>
      </w:pict>
    </w:r>
    <w:r>
      <w:rPr>
        <w:noProof/>
      </w:rPr>
      <w:pict>
        <v:rect id="_x0000_s2054" style="position:absolute;margin-left:-1.85pt;margin-top:.95pt;width:3.55pt;height:11.55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" filled="f" stroked="f">
          <v:textbox inset="0,0,0,0">
            <w:txbxContent>
              <w:p w:rsidR="007A6CAF" w:rsidRDefault="007A6CAF"/>
            </w:txbxContent>
          </v:textbox>
        </v:rect>
      </w:pict>
    </w:r>
  </w:p>
  <w:p w:rsidR="007A6CAF" w:rsidRDefault="007A6CAF">
    <w:pPr>
      <w:pStyle w:val="Header"/>
      <w:tabs>
        <w:tab w:val="left" w:pos="1080"/>
      </w:tabs>
      <w:ind w:left="1800"/>
      <w:jc w:val="right"/>
      <w:rPr>
        <w:b/>
        <w:spacing w:val="20"/>
        <w:sz w:val="32"/>
      </w:rPr>
    </w:pPr>
    <w:r>
      <w:rPr>
        <w:b/>
        <w:spacing w:val="20"/>
        <w:sz w:val="32"/>
      </w:rPr>
      <w:t>North American Energy Standards Board</w:t>
    </w:r>
  </w:p>
  <w:p w:rsidR="007A6CAF" w:rsidRDefault="007A6CAF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801 Travis, Suite 1675, Houston, Texas 77002</w:t>
    </w:r>
  </w:p>
  <w:p w:rsidR="007A6CAF" w:rsidRDefault="007A6CAF">
    <w:pPr>
      <w:pStyle w:val="Header"/>
      <w:ind w:left="1800"/>
      <w:jc w:val="right"/>
    </w:pPr>
    <w:r>
      <w:t>Phone:  (713) 356-0060, Fax:  (713) 356-0067, E-mail: naesb@naesb.org</w:t>
    </w:r>
  </w:p>
  <w:p w:rsidR="007A6CAF" w:rsidRDefault="007A6CAF">
    <w:pPr>
      <w:pStyle w:val="Header"/>
      <w:pBdr>
        <w:bottom w:val="single" w:sz="18" w:space="1" w:color="auto"/>
      </w:pBdr>
      <w:ind w:left="1800" w:hanging="1800"/>
      <w:jc w:val="right"/>
    </w:pPr>
    <w:r>
      <w:tab/>
      <w:t xml:space="preserve">Home Page: </w:t>
    </w:r>
    <w:hyperlink r:id="rId2" w:history="1">
      <w:r>
        <w:rPr>
          <w:rStyle w:val="Hyperlink"/>
        </w:rPr>
        <w:t>www.naesb.org</w:t>
      </w:r>
    </w:hyperlink>
  </w:p>
  <w:p w:rsidR="007A6CAF" w:rsidRDefault="007A6CAF">
    <w:pPr>
      <w:pStyle w:val="Header"/>
      <w:pBdr>
        <w:bottom w:val="single" w:sz="18" w:space="1" w:color="auto"/>
      </w:pBdr>
      <w:spacing w:after="240"/>
      <w:ind w:left="1800" w:hanging="1800"/>
      <w:rPr>
        <w:sz w:val="8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CAF" w:rsidRDefault="007A6CA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B6BD1"/>
    <w:multiLevelType w:val="hybridMultilevel"/>
    <w:tmpl w:val="FE42BA14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E311CA"/>
    <w:multiLevelType w:val="hybridMultilevel"/>
    <w:tmpl w:val="2CC25546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">
    <w:nsid w:val="0F1959D9"/>
    <w:multiLevelType w:val="hybridMultilevel"/>
    <w:tmpl w:val="2C62F4D6"/>
    <w:lvl w:ilvl="0" w:tplc="04090017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0860F5E"/>
    <w:multiLevelType w:val="hybridMultilevel"/>
    <w:tmpl w:val="694275E2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4">
    <w:nsid w:val="128E150A"/>
    <w:multiLevelType w:val="hybridMultilevel"/>
    <w:tmpl w:val="9C2A5D88"/>
    <w:lvl w:ilvl="0" w:tplc="85E2C9AE">
      <w:start w:val="1"/>
      <w:numFmt w:val="bullet"/>
      <w:lvlText w:val=""/>
      <w:lvlJc w:val="left"/>
      <w:pPr>
        <w:tabs>
          <w:tab w:val="num" w:pos="2808"/>
        </w:tabs>
        <w:ind w:left="2808" w:hanging="288"/>
      </w:pPr>
      <w:rPr>
        <w:rFonts w:ascii="Symbol" w:hAnsi="Symbol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4D612B7"/>
    <w:multiLevelType w:val="hybridMultilevel"/>
    <w:tmpl w:val="36EA1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F53BBA"/>
    <w:multiLevelType w:val="hybridMultilevel"/>
    <w:tmpl w:val="A6B87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D352DE"/>
    <w:multiLevelType w:val="hybridMultilevel"/>
    <w:tmpl w:val="B86EC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1315B1"/>
    <w:multiLevelType w:val="hybridMultilevel"/>
    <w:tmpl w:val="94D402FC"/>
    <w:lvl w:ilvl="0" w:tplc="040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27523611"/>
    <w:multiLevelType w:val="hybridMultilevel"/>
    <w:tmpl w:val="F612B7EC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10">
    <w:nsid w:val="277D2F23"/>
    <w:multiLevelType w:val="hybridMultilevel"/>
    <w:tmpl w:val="40FA4AB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18"/>
        <w:szCs w:val="18"/>
      </w:rPr>
    </w:lvl>
    <w:lvl w:ilvl="1" w:tplc="09AC67F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  <w:b w:val="0"/>
        <w:i w:val="0"/>
        <w:sz w:val="18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476CC4"/>
    <w:multiLevelType w:val="hybridMultilevel"/>
    <w:tmpl w:val="D982F4D8"/>
    <w:lvl w:ilvl="0" w:tplc="6FE4DA7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D055E48"/>
    <w:multiLevelType w:val="hybridMultilevel"/>
    <w:tmpl w:val="57D4C8AE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13">
    <w:nsid w:val="2D4C04D5"/>
    <w:multiLevelType w:val="hybridMultilevel"/>
    <w:tmpl w:val="A3DCAF42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960713"/>
    <w:multiLevelType w:val="hybridMultilevel"/>
    <w:tmpl w:val="28B27FD6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15">
    <w:nsid w:val="2F83692C"/>
    <w:multiLevelType w:val="hybridMultilevel"/>
    <w:tmpl w:val="013E11E6"/>
    <w:lvl w:ilvl="0" w:tplc="85E2C9AE">
      <w:start w:val="1"/>
      <w:numFmt w:val="bullet"/>
      <w:lvlText w:val=""/>
      <w:lvlJc w:val="left"/>
      <w:pPr>
        <w:tabs>
          <w:tab w:val="num" w:pos="2808"/>
        </w:tabs>
        <w:ind w:left="2808" w:hanging="288"/>
      </w:pPr>
      <w:rPr>
        <w:rFonts w:ascii="Symbol" w:hAnsi="Symbol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0C2404E"/>
    <w:multiLevelType w:val="hybridMultilevel"/>
    <w:tmpl w:val="EA0C54D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85E2C9AE">
      <w:start w:val="1"/>
      <w:numFmt w:val="bullet"/>
      <w:lvlText w:val=""/>
      <w:lvlJc w:val="left"/>
      <w:pPr>
        <w:tabs>
          <w:tab w:val="num" w:pos="2628"/>
        </w:tabs>
        <w:ind w:left="2628" w:hanging="288"/>
      </w:pPr>
      <w:rPr>
        <w:rFonts w:ascii="Symbol" w:hAnsi="Symbol" w:hint="default"/>
        <w:b w:val="0"/>
        <w:i w:val="0"/>
        <w:sz w:val="18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31997444"/>
    <w:multiLevelType w:val="hybridMultilevel"/>
    <w:tmpl w:val="4B8A4404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18">
    <w:nsid w:val="31F079A9"/>
    <w:multiLevelType w:val="hybridMultilevel"/>
    <w:tmpl w:val="80106C22"/>
    <w:lvl w:ilvl="0" w:tplc="04090017">
      <w:start w:val="1"/>
      <w:numFmt w:val="lowerLetter"/>
      <w:lvlText w:val="%1)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090017">
      <w:start w:val="1"/>
      <w:numFmt w:val="lowerLetter"/>
      <w:lvlText w:val="%3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19">
    <w:nsid w:val="33CC5206"/>
    <w:multiLevelType w:val="hybridMultilevel"/>
    <w:tmpl w:val="A1C8F60E"/>
    <w:lvl w:ilvl="0" w:tplc="85CEB1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04630F"/>
    <w:multiLevelType w:val="hybridMultilevel"/>
    <w:tmpl w:val="E52EAA3C"/>
    <w:lvl w:ilvl="0" w:tplc="6FE4DA7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9F537DB"/>
    <w:multiLevelType w:val="hybridMultilevel"/>
    <w:tmpl w:val="262259AE"/>
    <w:lvl w:ilvl="0" w:tplc="04090017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2">
    <w:nsid w:val="39FC49C0"/>
    <w:multiLevelType w:val="hybridMultilevel"/>
    <w:tmpl w:val="1C66D70C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BD0953"/>
    <w:multiLevelType w:val="hybridMultilevel"/>
    <w:tmpl w:val="C706D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891DA4"/>
    <w:multiLevelType w:val="hybridMultilevel"/>
    <w:tmpl w:val="D5165954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85E2C9AE">
      <w:start w:val="1"/>
      <w:numFmt w:val="bullet"/>
      <w:lvlText w:val=""/>
      <w:lvlJc w:val="left"/>
      <w:pPr>
        <w:tabs>
          <w:tab w:val="num" w:pos="5688"/>
        </w:tabs>
        <w:ind w:left="5688" w:hanging="288"/>
      </w:pPr>
      <w:rPr>
        <w:rFonts w:ascii="Symbol" w:hAnsi="Symbol" w:hint="default"/>
        <w:b w:val="0"/>
        <w:i w:val="0"/>
        <w:sz w:val="18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5">
    <w:nsid w:val="401943DC"/>
    <w:multiLevelType w:val="hybridMultilevel"/>
    <w:tmpl w:val="8364076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02629C6"/>
    <w:multiLevelType w:val="hybridMultilevel"/>
    <w:tmpl w:val="B29EE61C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7">
    <w:nsid w:val="406932C4"/>
    <w:multiLevelType w:val="hybridMultilevel"/>
    <w:tmpl w:val="1598EAFC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8">
    <w:nsid w:val="42BD1557"/>
    <w:multiLevelType w:val="hybridMultilevel"/>
    <w:tmpl w:val="D3FA9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821AF3"/>
    <w:multiLevelType w:val="hybridMultilevel"/>
    <w:tmpl w:val="EDEAED52"/>
    <w:lvl w:ilvl="0" w:tplc="B902F73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47612734"/>
    <w:multiLevelType w:val="hybridMultilevel"/>
    <w:tmpl w:val="4AF02F4E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300F0C"/>
    <w:multiLevelType w:val="hybridMultilevel"/>
    <w:tmpl w:val="C4E29ACC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2">
    <w:nsid w:val="4C3D074F"/>
    <w:multiLevelType w:val="hybridMultilevel"/>
    <w:tmpl w:val="680E4AFC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9AC67F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  <w:b w:val="0"/>
        <w:i w:val="0"/>
        <w:sz w:val="18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210685D"/>
    <w:multiLevelType w:val="hybridMultilevel"/>
    <w:tmpl w:val="23B6849A"/>
    <w:lvl w:ilvl="0" w:tplc="040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>
    <w:nsid w:val="564B313F"/>
    <w:multiLevelType w:val="hybridMultilevel"/>
    <w:tmpl w:val="07F22E0E"/>
    <w:lvl w:ilvl="0" w:tplc="A98A8C2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84F1A16"/>
    <w:multiLevelType w:val="hybridMultilevel"/>
    <w:tmpl w:val="ED1E19D8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36">
    <w:nsid w:val="59084988"/>
    <w:multiLevelType w:val="hybridMultilevel"/>
    <w:tmpl w:val="6734C470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37">
    <w:nsid w:val="5D0609B5"/>
    <w:multiLevelType w:val="hybridMultilevel"/>
    <w:tmpl w:val="2BD4AF38"/>
    <w:lvl w:ilvl="0" w:tplc="A98A8C2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1704C10"/>
    <w:multiLevelType w:val="hybridMultilevel"/>
    <w:tmpl w:val="866A1338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39">
    <w:nsid w:val="67AF6B21"/>
    <w:multiLevelType w:val="hybridMultilevel"/>
    <w:tmpl w:val="D7264622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AB33522"/>
    <w:multiLevelType w:val="hybridMultilevel"/>
    <w:tmpl w:val="3490E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AB55D4A"/>
    <w:multiLevelType w:val="hybridMultilevel"/>
    <w:tmpl w:val="BB02BA52"/>
    <w:lvl w:ilvl="0" w:tplc="4E9E81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4995D62"/>
    <w:multiLevelType w:val="hybridMultilevel"/>
    <w:tmpl w:val="A5A64892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43">
    <w:nsid w:val="78287A32"/>
    <w:multiLevelType w:val="multilevel"/>
    <w:tmpl w:val="866A1338"/>
    <w:lvl w:ilvl="0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44">
    <w:nsid w:val="79F61763"/>
    <w:multiLevelType w:val="hybridMultilevel"/>
    <w:tmpl w:val="D1D0B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1"/>
  </w:num>
  <w:num w:numId="4">
    <w:abstractNumId w:val="38"/>
  </w:num>
  <w:num w:numId="5">
    <w:abstractNumId w:val="2"/>
  </w:num>
  <w:num w:numId="6">
    <w:abstractNumId w:val="15"/>
  </w:num>
  <w:num w:numId="7">
    <w:abstractNumId w:val="4"/>
  </w:num>
  <w:num w:numId="8">
    <w:abstractNumId w:val="27"/>
  </w:num>
  <w:num w:numId="9">
    <w:abstractNumId w:val="35"/>
  </w:num>
  <w:num w:numId="10">
    <w:abstractNumId w:val="43"/>
  </w:num>
  <w:num w:numId="11">
    <w:abstractNumId w:val="3"/>
  </w:num>
  <w:num w:numId="12">
    <w:abstractNumId w:val="14"/>
  </w:num>
  <w:num w:numId="13">
    <w:abstractNumId w:val="42"/>
  </w:num>
  <w:num w:numId="14">
    <w:abstractNumId w:val="12"/>
  </w:num>
  <w:num w:numId="15">
    <w:abstractNumId w:val="9"/>
  </w:num>
  <w:num w:numId="16">
    <w:abstractNumId w:val="26"/>
  </w:num>
  <w:num w:numId="17">
    <w:abstractNumId w:val="17"/>
  </w:num>
  <w:num w:numId="18">
    <w:abstractNumId w:val="0"/>
  </w:num>
  <w:num w:numId="19">
    <w:abstractNumId w:val="36"/>
  </w:num>
  <w:num w:numId="20">
    <w:abstractNumId w:val="24"/>
  </w:num>
  <w:num w:numId="21">
    <w:abstractNumId w:val="32"/>
  </w:num>
  <w:num w:numId="22">
    <w:abstractNumId w:val="25"/>
  </w:num>
  <w:num w:numId="23">
    <w:abstractNumId w:val="39"/>
  </w:num>
  <w:num w:numId="24">
    <w:abstractNumId w:val="13"/>
  </w:num>
  <w:num w:numId="25">
    <w:abstractNumId w:val="34"/>
  </w:num>
  <w:num w:numId="26">
    <w:abstractNumId w:val="10"/>
  </w:num>
  <w:num w:numId="27">
    <w:abstractNumId w:val="16"/>
  </w:num>
  <w:num w:numId="28">
    <w:abstractNumId w:val="37"/>
  </w:num>
  <w:num w:numId="29">
    <w:abstractNumId w:val="28"/>
  </w:num>
  <w:num w:numId="30">
    <w:abstractNumId w:val="23"/>
  </w:num>
  <w:num w:numId="31">
    <w:abstractNumId w:val="19"/>
  </w:num>
  <w:num w:numId="32">
    <w:abstractNumId w:val="41"/>
  </w:num>
  <w:num w:numId="33">
    <w:abstractNumId w:val="8"/>
  </w:num>
  <w:num w:numId="34">
    <w:abstractNumId w:val="33"/>
  </w:num>
  <w:num w:numId="35">
    <w:abstractNumId w:val="40"/>
  </w:num>
  <w:num w:numId="36">
    <w:abstractNumId w:val="22"/>
  </w:num>
  <w:num w:numId="37">
    <w:abstractNumId w:val="11"/>
  </w:num>
  <w:num w:numId="38">
    <w:abstractNumId w:val="20"/>
  </w:num>
  <w:num w:numId="39">
    <w:abstractNumId w:val="29"/>
  </w:num>
  <w:num w:numId="40">
    <w:abstractNumId w:val="31"/>
  </w:num>
  <w:num w:numId="41">
    <w:abstractNumId w:val="6"/>
  </w:num>
  <w:num w:numId="42">
    <w:abstractNumId w:val="44"/>
  </w:num>
  <w:num w:numId="43">
    <w:abstractNumId w:val="5"/>
  </w:num>
  <w:num w:numId="44">
    <w:abstractNumId w:val="7"/>
  </w:num>
  <w:num w:numId="45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stylePaneFormatFilter w:val="3F01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439B"/>
    <w:rsid w:val="000303B0"/>
    <w:rsid w:val="00112C66"/>
    <w:rsid w:val="00142CEF"/>
    <w:rsid w:val="001A1626"/>
    <w:rsid w:val="001D4991"/>
    <w:rsid w:val="00300802"/>
    <w:rsid w:val="003800E9"/>
    <w:rsid w:val="00410002"/>
    <w:rsid w:val="00492C87"/>
    <w:rsid w:val="005313D3"/>
    <w:rsid w:val="00537C9B"/>
    <w:rsid w:val="006614AF"/>
    <w:rsid w:val="00664FA3"/>
    <w:rsid w:val="006F2BAA"/>
    <w:rsid w:val="006F6423"/>
    <w:rsid w:val="007A6CAF"/>
    <w:rsid w:val="00881AF2"/>
    <w:rsid w:val="0089265D"/>
    <w:rsid w:val="008A007D"/>
    <w:rsid w:val="00942AB2"/>
    <w:rsid w:val="009D220A"/>
    <w:rsid w:val="00BC5C42"/>
    <w:rsid w:val="00BE0D69"/>
    <w:rsid w:val="00C4574F"/>
    <w:rsid w:val="00C77A17"/>
    <w:rsid w:val="00D32E35"/>
    <w:rsid w:val="00D82141"/>
    <w:rsid w:val="00E41245"/>
    <w:rsid w:val="00F51CD6"/>
    <w:rsid w:val="00F54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hone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FA3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64F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64FA3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664F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64FA3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664FA3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664FA3"/>
    <w:rPr>
      <w:rFonts w:cs="Times New Roman"/>
    </w:rPr>
  </w:style>
  <w:style w:type="character" w:styleId="FollowedHyperlink">
    <w:name w:val="FollowedHyperlink"/>
    <w:basedOn w:val="DefaultParagraphFont"/>
    <w:uiPriority w:val="99"/>
    <w:rsid w:val="00664FA3"/>
    <w:rPr>
      <w:rFonts w:cs="Times New Roman"/>
      <w:color w:val="800080"/>
      <w:u w:val="single"/>
    </w:rPr>
  </w:style>
  <w:style w:type="paragraph" w:customStyle="1" w:styleId="DefaultText">
    <w:name w:val="Default Text"/>
    <w:basedOn w:val="Normal"/>
    <w:uiPriority w:val="99"/>
    <w:rsid w:val="00664FA3"/>
    <w:rPr>
      <w:noProof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664FA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664FA3"/>
    <w:rPr>
      <w:rFonts w:cs="Times New Roman"/>
      <w:sz w:val="2"/>
    </w:rPr>
  </w:style>
  <w:style w:type="table" w:styleId="TableGrid">
    <w:name w:val="Table Grid"/>
    <w:basedOn w:val="TableNormal"/>
    <w:uiPriority w:val="99"/>
    <w:rsid w:val="00664FA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664FA3"/>
    <w:rPr>
      <w:rFonts w:cs="Times New Roman"/>
      <w:b/>
      <w:bCs/>
    </w:rPr>
  </w:style>
  <w:style w:type="paragraph" w:styleId="BodyText">
    <w:name w:val="Body Text"/>
    <w:basedOn w:val="Normal"/>
    <w:link w:val="BodyTextChar"/>
    <w:uiPriority w:val="99"/>
    <w:rsid w:val="00664FA3"/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64FA3"/>
    <w:rPr>
      <w:rFonts w:cs="Times New Roman"/>
      <w:sz w:val="20"/>
      <w:szCs w:val="20"/>
    </w:rPr>
  </w:style>
  <w:style w:type="paragraph" w:styleId="NormalWeb">
    <w:name w:val="Normal (Web)"/>
    <w:basedOn w:val="Normal"/>
    <w:uiPriority w:val="99"/>
    <w:rsid w:val="00664FA3"/>
    <w:pPr>
      <w:spacing w:before="100" w:beforeAutospacing="1" w:after="100" w:afterAutospacing="1"/>
    </w:pPr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rsid w:val="00664FA3"/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664FA3"/>
    <w:rPr>
      <w:rFonts w:cs="Times New Roman"/>
    </w:rPr>
  </w:style>
  <w:style w:type="character" w:styleId="FootnoteReference">
    <w:name w:val="footnote reference"/>
    <w:basedOn w:val="DefaultParagraphFont"/>
    <w:uiPriority w:val="99"/>
    <w:rsid w:val="00664FA3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664FA3"/>
    <w:pPr>
      <w:ind w:left="720"/>
    </w:pPr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664F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64FA3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99"/>
    <w:qFormat/>
    <w:locked/>
    <w:rsid w:val="00664FA3"/>
    <w:pPr>
      <w:widowControl w:val="0"/>
      <w:spacing w:before="100"/>
      <w:jc w:val="center"/>
    </w:pPr>
    <w:rPr>
      <w:rFonts w:ascii="Bookman Old Style" w:hAnsi="Bookman Old Style"/>
      <w:b/>
      <w:sz w:val="18"/>
    </w:rPr>
  </w:style>
  <w:style w:type="character" w:customStyle="1" w:styleId="TitleChar">
    <w:name w:val="Title Char"/>
    <w:basedOn w:val="DefaultParagraphFont"/>
    <w:link w:val="Title"/>
    <w:uiPriority w:val="99"/>
    <w:locked/>
    <w:rsid w:val="00664FA3"/>
    <w:rPr>
      <w:rFonts w:ascii="Bookman Old Style" w:hAnsi="Bookman Old Style" w:cs="Times New Roman"/>
      <w:b/>
      <w:snapToGrid w:val="0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664FA3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64FA3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664FA3"/>
    <w:rPr>
      <w:rFonts w:cs="Times New Roman"/>
      <w:vertAlign w:val="superscript"/>
    </w:rPr>
  </w:style>
  <w:style w:type="paragraph" w:styleId="PlainText">
    <w:name w:val="Plain Text"/>
    <w:basedOn w:val="Normal"/>
    <w:link w:val="PlainTextChar"/>
    <w:uiPriority w:val="99"/>
    <w:rsid w:val="00664FA3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664FA3"/>
    <w:rPr>
      <w:rFonts w:eastAsia="Times New Roman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884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84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8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8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8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esb.org/pdf4/geh042612_survey_comments.docx" TargetMode="External"/><Relationship Id="rId13" Type="http://schemas.openxmlformats.org/officeDocument/2006/relationships/footer" Target="footer1.xml"/><Relationship Id="rId18" Type="http://schemas.openxmlformats.org/officeDocument/2006/relationships/hyperlink" Target="http://www.ingaa.org/File.aspx?id=14911" TargetMode="External"/><Relationship Id="rId26" Type="http://schemas.openxmlformats.org/officeDocument/2006/relationships/hyperlink" Target="http://www.naesb.org/misc/naesb_bylaws_section2.2_best_practices.pptx" TargetMode="External"/><Relationship Id="rId39" Type="http://schemas.openxmlformats.org/officeDocument/2006/relationships/hyperlink" Target="http://www.naruc.org/Publications/CIP_GasCurtailmentInventoryReport_8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naesb.org/misc/electric_infrastructure_gas_infrastructure_oct2011.pdf" TargetMode="External"/><Relationship Id="rId34" Type="http://schemas.openxmlformats.org/officeDocument/2006/relationships/hyperlink" Target="http://www.ferc.gov/media/news-releases/2012/2012-1/01-30-12-notice.pdf" TargetMode="External"/><Relationship Id="rId42" Type="http://schemas.openxmlformats.org/officeDocument/2006/relationships/header" Target="header4.xml"/><Relationship Id="rId7" Type="http://schemas.openxmlformats.org/officeDocument/2006/relationships/hyperlink" Target="http://www.naesb.org/pdf4/geh060812a3.docx" TargetMode="External"/><Relationship Id="rId12" Type="http://schemas.openxmlformats.org/officeDocument/2006/relationships/header" Target="header1.xml"/><Relationship Id="rId17" Type="http://schemas.openxmlformats.org/officeDocument/2006/relationships/hyperlink" Target="http://www.ferc.gov/legal/staff-reports/08-16-11-report.pdf" TargetMode="External"/><Relationship Id="rId25" Type="http://schemas.openxmlformats.org/officeDocument/2006/relationships/hyperlink" Target="http://www.naesb.org/misc/npc_demand_chapter_091511.pdf" TargetMode="External"/><Relationship Id="rId33" Type="http://schemas.openxmlformats.org/officeDocument/2006/relationships/hyperlink" Target="http://www2.econ.iastate.edu/tesfatsi/ERCOT.DefinitionsAcronyms.Oct2011.pdf" TargetMode="External"/><Relationship Id="rId38" Type="http://schemas.openxmlformats.org/officeDocument/2006/relationships/hyperlink" Target="http://www.epa.gov/mats/pdfs/20111221PowerPlantsLikelyCoveredbyMATS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eb.mit.edu/mitei/research/studies/documents/natural-gas-2011/NaturalGas_Report.pdf" TargetMode="External"/><Relationship Id="rId20" Type="http://schemas.openxmlformats.org/officeDocument/2006/relationships/hyperlink" Target="http://www.naesb.org/misc/geh_related_standards.docx" TargetMode="External"/><Relationship Id="rId29" Type="http://schemas.openxmlformats.org/officeDocument/2006/relationships/hyperlink" Target="http://www.naesb.org/misc/icf_geic_primer062206.pdf" TargetMode="External"/><Relationship Id="rId41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24" Type="http://schemas.openxmlformats.org/officeDocument/2006/relationships/hyperlink" Target="http://www.naesb.org/misc/npc_north_american_resource_dev_exec_summ_volume_dec2011.pdf" TargetMode="External"/><Relationship Id="rId32" Type="http://schemas.openxmlformats.org/officeDocument/2006/relationships/hyperlink" Target="http://205.254.135.7/naturalgas/review/print_version.cfm" TargetMode="External"/><Relationship Id="rId37" Type="http://schemas.openxmlformats.org/officeDocument/2006/relationships/hyperlink" Target="https://www.midwestiso.org/Library/Repository/Communication%20Material/Key%20Presentations%20and%20Whitepapers/Natural%20Gas-Electric%20Infrastructure%20Interdependency%20Analysis_022212_Final%20Public.pdf" TargetMode="External"/><Relationship Id="rId40" Type="http://schemas.openxmlformats.org/officeDocument/2006/relationships/hyperlink" Target="http://www.naesb.org/pdf4/geh051612w3.docx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eb.mit.edu/mitei/research/studies/documents/electric-grid-2011/Electric_Grid_Full_Report.pdf" TargetMode="External"/><Relationship Id="rId23" Type="http://schemas.openxmlformats.org/officeDocument/2006/relationships/hyperlink" Target="http://www.naesb.org/misc/nerc_gas_electricity_interdependencies_2004.pdf" TargetMode="External"/><Relationship Id="rId28" Type="http://schemas.openxmlformats.org/officeDocument/2006/relationships/hyperlink" Target="http://media.godashboard.com/gti/Natural_Gas_in_a_Smart_Energy_Future_01-26-2011.pdf" TargetMode="External"/><Relationship Id="rId36" Type="http://schemas.openxmlformats.org/officeDocument/2006/relationships/hyperlink" Target="http://www.ferc.gov/about/com-mem/moeller/moellergaselectricletter.pdf" TargetMode="External"/><Relationship Id="rId10" Type="http://schemas.openxmlformats.org/officeDocument/2006/relationships/hyperlink" Target="http://www.naesb.org/pdf4/geh060812a1.docx" TargetMode="External"/><Relationship Id="rId19" Type="http://schemas.openxmlformats.org/officeDocument/2006/relationships/hyperlink" Target="http://www.publicpower.org/files/PDFs/ImplicationsOfGreaterRelianceOnNGforElectricityGeneration.pdf" TargetMode="External"/><Relationship Id="rId31" Type="http://schemas.openxmlformats.org/officeDocument/2006/relationships/hyperlink" Target="http://205.254.135.7/naturalgas/review/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aesb.org/pdf4/geh060812a2.docx" TargetMode="External"/><Relationship Id="rId14" Type="http://schemas.openxmlformats.org/officeDocument/2006/relationships/header" Target="header2.xml"/><Relationship Id="rId22" Type="http://schemas.openxmlformats.org/officeDocument/2006/relationships/hyperlink" Target="http://www.naesb.org/misc/nerc_primer_gas_electric_interdependency_nov2011.pdf" TargetMode="External"/><Relationship Id="rId27" Type="http://schemas.openxmlformats.org/officeDocument/2006/relationships/hyperlink" Target="http://www.nerc.com/files/Gas_Electric_Interdependencies_Phase_I.pdf" TargetMode="External"/><Relationship Id="rId30" Type="http://schemas.openxmlformats.org/officeDocument/2006/relationships/hyperlink" Target="http://www.nerc.com/files/NUC-001-2.pdf" TargetMode="External"/><Relationship Id="rId35" Type="http://schemas.openxmlformats.org/officeDocument/2006/relationships/hyperlink" Target="http://www.aga.org/Kc/aboutnaturalgas/consumerinfo/Pages/NGDeliverySystem.aspx" TargetMode="External"/><Relationship Id="rId43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esb.org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esb.org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esb.org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7</Pages>
  <Words>2007</Words>
  <Characters>11445</Characters>
  <Application>Microsoft Office Outlook</Application>
  <DocSecurity>0</DocSecurity>
  <Lines>0</Lines>
  <Paragraphs>0</Paragraphs>
  <ScaleCrop>false</ScaleCrop>
  <Company>NAESB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via email and posting</dc:title>
  <dc:subject/>
  <dc:creator>Deonne Cunningham</dc:creator>
  <cp:keywords/>
  <dc:description/>
  <cp:lastModifiedBy>Denise Rager</cp:lastModifiedBy>
  <cp:revision>2</cp:revision>
  <cp:lastPrinted>2012-02-05T04:13:00Z</cp:lastPrinted>
  <dcterms:created xsi:type="dcterms:W3CDTF">2012-06-25T14:53:00Z</dcterms:created>
  <dcterms:modified xsi:type="dcterms:W3CDTF">2012-06-25T14:53:00Z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