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BBFEF" w14:textId="0749CF59" w:rsidR="00C23B6F" w:rsidRPr="00236039" w:rsidRDefault="000E2645" w:rsidP="00DD7BD8">
      <w:pPr>
        <w:spacing w:after="240"/>
        <w:jc w:val="right"/>
      </w:pPr>
      <w:r>
        <w:t>June 16</w:t>
      </w:r>
      <w:r w:rsidR="00FF518F">
        <w:t>, 2016</w:t>
      </w:r>
    </w:p>
    <w:p w14:paraId="503F141B" w14:textId="7C6F3C2F" w:rsidR="00236039" w:rsidRPr="00236039" w:rsidRDefault="00236039" w:rsidP="00236039">
      <w:pPr>
        <w:tabs>
          <w:tab w:val="left" w:pos="900"/>
        </w:tabs>
        <w:spacing w:before="120" w:after="120"/>
        <w:ind w:left="907" w:hanging="907"/>
      </w:pPr>
      <w:r w:rsidRPr="00236039">
        <w:rPr>
          <w:b/>
        </w:rPr>
        <w:t>TO:</w:t>
      </w:r>
      <w:r>
        <w:tab/>
      </w:r>
      <w:r w:rsidR="006679D1">
        <w:t xml:space="preserve">NAESB </w:t>
      </w:r>
      <w:r w:rsidR="006679D1" w:rsidRPr="00057BE8">
        <w:t xml:space="preserve">Wholesale Electric Quadrant (WEQ) </w:t>
      </w:r>
      <w:r w:rsidR="00057BE8" w:rsidRPr="00057BE8">
        <w:t xml:space="preserve">Members, Wholesale Gas Quadrant (WGQ) Members, </w:t>
      </w:r>
      <w:r w:rsidR="006679D1" w:rsidRPr="00057BE8">
        <w:t xml:space="preserve">and </w:t>
      </w:r>
      <w:r w:rsidR="001500CE">
        <w:t xml:space="preserve">posted </w:t>
      </w:r>
      <w:r w:rsidR="006679D1" w:rsidRPr="00057BE8">
        <w:t>other Interested Industry Parties</w:t>
      </w:r>
    </w:p>
    <w:p w14:paraId="1EF3394F" w14:textId="2E272ABF" w:rsidR="00236039" w:rsidRPr="00236039" w:rsidRDefault="00236039" w:rsidP="00236039">
      <w:pPr>
        <w:tabs>
          <w:tab w:val="left" w:pos="900"/>
        </w:tabs>
        <w:ind w:left="907" w:hanging="907"/>
        <w:rPr>
          <w:bCs/>
        </w:rPr>
      </w:pPr>
      <w:r w:rsidRPr="00236039">
        <w:rPr>
          <w:b/>
          <w:bCs/>
        </w:rPr>
        <w:t>FROM:</w:t>
      </w:r>
      <w:r w:rsidRPr="00236039">
        <w:rPr>
          <w:b/>
          <w:bCs/>
        </w:rPr>
        <w:tab/>
      </w:r>
      <w:r w:rsidR="0066174F">
        <w:rPr>
          <w:bCs/>
        </w:rPr>
        <w:t>Caroline Trum, NAESB Deputy Director</w:t>
      </w:r>
    </w:p>
    <w:p w14:paraId="73EA5BF2" w14:textId="4AA0E7B9" w:rsidR="00236039" w:rsidRPr="00236039" w:rsidRDefault="00236039" w:rsidP="00236039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236039">
        <w:rPr>
          <w:b/>
          <w:bCs/>
        </w:rPr>
        <w:t>RE:</w:t>
      </w:r>
      <w:r w:rsidRPr="00236039">
        <w:rPr>
          <w:b/>
          <w:bCs/>
        </w:rPr>
        <w:tab/>
      </w:r>
      <w:r w:rsidR="007322A9">
        <w:rPr>
          <w:bCs/>
        </w:rPr>
        <w:t>Conference Call of the NAESB WEQ/WGQ FERC Forms Subcommittee</w:t>
      </w:r>
      <w:r w:rsidR="00135120">
        <w:rPr>
          <w:bCs/>
        </w:rPr>
        <w:t xml:space="preserve"> – </w:t>
      </w:r>
      <w:r w:rsidR="00B30E4C">
        <w:rPr>
          <w:bCs/>
        </w:rPr>
        <w:t>June 28</w:t>
      </w:r>
      <w:r w:rsidR="00FF518F">
        <w:rPr>
          <w:bCs/>
        </w:rPr>
        <w:t>, 2016</w:t>
      </w:r>
    </w:p>
    <w:p w14:paraId="2F9F9FBA" w14:textId="49A5368A" w:rsidR="0066174F" w:rsidRDefault="0066174F" w:rsidP="005772AE">
      <w:pPr>
        <w:tabs>
          <w:tab w:val="left" w:pos="0"/>
          <w:tab w:val="left" w:pos="3920"/>
        </w:tabs>
        <w:spacing w:before="120" w:after="120"/>
      </w:pPr>
      <w:r>
        <w:t>Dear All,</w:t>
      </w:r>
      <w:r w:rsidR="00A73504">
        <w:tab/>
      </w:r>
    </w:p>
    <w:p w14:paraId="7B032471" w14:textId="4761F156" w:rsidR="004C6CAD" w:rsidRDefault="003F192A" w:rsidP="005772AE">
      <w:pPr>
        <w:tabs>
          <w:tab w:val="left" w:pos="0"/>
        </w:tabs>
        <w:spacing w:before="120" w:after="120"/>
        <w:jc w:val="both"/>
      </w:pPr>
      <w:r>
        <w:t>A</w:t>
      </w:r>
      <w:r w:rsidR="00D56CE9">
        <w:t>s previously announced, a</w:t>
      </w:r>
      <w:r w:rsidR="00FF518F">
        <w:t xml:space="preserve"> </w:t>
      </w:r>
      <w:r w:rsidR="0066174F">
        <w:t xml:space="preserve">conference call of the NAESB WEQ/WGQ FERC Forms Subcommittee has been scheduled for </w:t>
      </w:r>
      <w:r w:rsidR="00B30E4C">
        <w:t>Tuesday, June 28</w:t>
      </w:r>
      <w:r w:rsidR="00972466">
        <w:t>, 2016</w:t>
      </w:r>
      <w:r w:rsidR="00FF518F">
        <w:t xml:space="preserve"> from </w:t>
      </w:r>
      <w:r w:rsidR="00B30E4C">
        <w:t>1:00 PM – 4</w:t>
      </w:r>
      <w:r w:rsidR="00972466">
        <w:t>:00</w:t>
      </w:r>
      <w:r w:rsidR="00FF518F">
        <w:t xml:space="preserve"> PM</w:t>
      </w:r>
      <w:r w:rsidR="000E4471">
        <w:t xml:space="preserve"> Central</w:t>
      </w:r>
      <w:r w:rsidR="0066174F">
        <w:t>.</w:t>
      </w:r>
      <w:r w:rsidR="0077491C">
        <w:t xml:space="preserve">  </w:t>
      </w:r>
      <w:r w:rsidR="004C6CAD">
        <w:t xml:space="preserve">During the meeting, the subcommittee will </w:t>
      </w:r>
      <w:r w:rsidR="00B30E4C">
        <w:t>discuss potential way</w:t>
      </w:r>
      <w:r w:rsidR="00606614">
        <w:t>s to address CPA certifications and</w:t>
      </w:r>
      <w:r w:rsidR="00B30E4C">
        <w:t xml:space="preserve"> the treatment of po</w:t>
      </w:r>
      <w:r w:rsidR="00606614">
        <w:t>sitive and negative numbers as well as continue discussions on</w:t>
      </w:r>
      <w:r w:rsidR="00B30E4C">
        <w:t xml:space="preserve"> potential validations that should be included in the forms</w:t>
      </w:r>
      <w:r w:rsidR="00606614">
        <w:t xml:space="preserve"> and the XML implementation and structure for element referencing (page/line/column numbering)</w:t>
      </w:r>
      <w:r w:rsidR="00B30E4C">
        <w:t xml:space="preserve">.  </w:t>
      </w:r>
      <w:r w:rsidR="004C6CAD">
        <w:t xml:space="preserve">Participants are encouraged to submit any work papers </w:t>
      </w:r>
      <w:r w:rsidR="00EA300C">
        <w:t>to assist in subcommittee discussions on these topics.</w:t>
      </w:r>
    </w:p>
    <w:p w14:paraId="3C43F595" w14:textId="3F682A8F" w:rsidR="003F192A" w:rsidRDefault="003F192A" w:rsidP="005772AE">
      <w:pPr>
        <w:tabs>
          <w:tab w:val="left" w:pos="0"/>
        </w:tabs>
        <w:spacing w:before="120" w:after="120"/>
        <w:jc w:val="both"/>
      </w:pPr>
      <w:r>
        <w:t xml:space="preserve">Please note that </w:t>
      </w:r>
      <w:r w:rsidR="001A7635">
        <w:t>an</w:t>
      </w:r>
      <w:r w:rsidR="00934126">
        <w:t xml:space="preserve"> additional conference call of the subcommittee has been scheduled for </w:t>
      </w:r>
      <w:r w:rsidR="00B30E4C">
        <w:t>Friday, July 15, 2016 from 9:00 AM – 12</w:t>
      </w:r>
      <w:r w:rsidR="00934126">
        <w:t xml:space="preserve">:00 PM Central.  An agenda for this meeting will be made available following the conference call on </w:t>
      </w:r>
      <w:r w:rsidR="00D56CE9">
        <w:t>June 2</w:t>
      </w:r>
      <w:r w:rsidR="00B30E4C">
        <w:t>8</w:t>
      </w:r>
      <w:r w:rsidR="00934126">
        <w:t>, 2016.</w:t>
      </w:r>
    </w:p>
    <w:p w14:paraId="26F912B8" w14:textId="746784A1" w:rsidR="00CD0437" w:rsidRDefault="0077491C" w:rsidP="005772AE">
      <w:pPr>
        <w:tabs>
          <w:tab w:val="left" w:pos="0"/>
        </w:tabs>
        <w:spacing w:before="120" w:after="120"/>
        <w:jc w:val="both"/>
      </w:pPr>
      <w:r>
        <w:t>All meeting materials</w:t>
      </w:r>
      <w:r w:rsidR="00692E9B">
        <w:t xml:space="preserve"> </w:t>
      </w:r>
      <w:r>
        <w:t xml:space="preserve">will be posted to the subcommittee website </w:t>
      </w:r>
      <w:r w:rsidR="00A733B3">
        <w:t>(</w:t>
      </w:r>
      <w:hyperlink r:id="rId9" w:history="1">
        <w:r w:rsidR="00B31A1B">
          <w:rPr>
            <w:rStyle w:val="Hyperlink"/>
          </w:rPr>
          <w:t>https://www.naesb.org/ferc_forms.asp</w:t>
        </w:r>
      </w:hyperlink>
      <w:r w:rsidR="00A733B3">
        <w:t>) for members and the NAESB Current Committee Activities website (</w:t>
      </w:r>
      <w:hyperlink r:id="rId10" w:history="1">
        <w:r w:rsidR="00A733B3" w:rsidRPr="005940C3">
          <w:rPr>
            <w:rStyle w:val="Hyperlink"/>
          </w:rPr>
          <w:t>https://www.naesb.org/committee_activities.asp</w:t>
        </w:r>
      </w:hyperlink>
      <w:r w:rsidR="00A733B3">
        <w:t xml:space="preserve">) for nonmembers. </w:t>
      </w:r>
      <w:r w:rsidR="001500CE">
        <w:t xml:space="preserve">A list of all current NAESB members can be found through the following hyperlink: </w:t>
      </w:r>
      <w:hyperlink r:id="rId11" w:history="1">
        <w:r w:rsidR="001500CE" w:rsidRPr="005940C3">
          <w:rPr>
            <w:rStyle w:val="Hyperlink"/>
          </w:rPr>
          <w:t>https://www.naesb.org//pdf4/memstats.pdf</w:t>
        </w:r>
      </w:hyperlink>
    </w:p>
    <w:p w14:paraId="42EF0422" w14:textId="2D33159F" w:rsidR="00CD0437" w:rsidRDefault="00CD0437" w:rsidP="005772AE">
      <w:pPr>
        <w:spacing w:before="120" w:after="120"/>
        <w:jc w:val="both"/>
      </w:pPr>
      <w:r>
        <w:t>As with all NAESB subcommittees, participation in th</w:t>
      </w:r>
      <w:r w:rsidR="00380476">
        <w:t>is</w:t>
      </w:r>
      <w:r>
        <w:t xml:space="preserve"> subcommittee</w:t>
      </w:r>
      <w:r w:rsidR="00380476">
        <w:t xml:space="preserve"> is open to anyone wishing to </w:t>
      </w:r>
      <w:r w:rsidR="001500CE">
        <w:t>participate or monitor</w:t>
      </w:r>
      <w:r>
        <w:t xml:space="preserve">; however, non-members will be charged a meeting attendance fee.  Inclusion on NAESB distribution lists, email exploders providing information concerning future meetings and other activities of the </w:t>
      </w:r>
      <w:r w:rsidR="00380476">
        <w:t>subcommittee</w:t>
      </w:r>
      <w:r>
        <w:t xml:space="preserve"> is a membership benefit.</w:t>
      </w:r>
      <w:r w:rsidR="001500CE">
        <w:t xml:space="preserve">  Non-members can monitor the NAESB Current Committee Activities website noted above for information on meetings and work papers.</w:t>
      </w:r>
    </w:p>
    <w:p w14:paraId="667E6C12" w14:textId="10227C7E" w:rsidR="00CD0437" w:rsidRDefault="00CD0437" w:rsidP="002D0F21">
      <w:pPr>
        <w:spacing w:before="120" w:after="120"/>
        <w:ind w:left="720"/>
        <w:jc w:val="both"/>
      </w:pPr>
      <w:r>
        <w:rPr>
          <w:u w:val="single"/>
        </w:rPr>
        <w:t>Members</w:t>
      </w:r>
      <w:r>
        <w:t>: If you plan to dial-in, please RSVP to the NAESB office through email (</w:t>
      </w:r>
      <w:hyperlink r:id="rId12" w:history="1">
        <w:r>
          <w:rPr>
            <w:rStyle w:val="Hyperlink"/>
          </w:rPr>
          <w:t>naesb@naesb.org</w:t>
        </w:r>
      </w:hyperlink>
      <w:r>
        <w:t xml:space="preserve">) or phone (713-356-0060). Also, please let us know if you would like to be added to the </w:t>
      </w:r>
      <w:r w:rsidR="00FE1FBD">
        <w:t>subcommittee</w:t>
      </w:r>
      <w:r>
        <w:t xml:space="preserve"> distribution list and email exploder to receive future notices.</w:t>
      </w:r>
      <w:r w:rsidR="008F5F83">
        <w:t xml:space="preserve">  </w:t>
      </w:r>
    </w:p>
    <w:p w14:paraId="1B04DD5C" w14:textId="77777777" w:rsidR="00CD0437" w:rsidRDefault="00CD0437" w:rsidP="002D0F21">
      <w:pPr>
        <w:spacing w:before="120" w:after="120"/>
        <w:ind w:left="720"/>
        <w:jc w:val="both"/>
      </w:pPr>
      <w:r>
        <w:rPr>
          <w:u w:val="single"/>
        </w:rPr>
        <w:t>Non-members</w:t>
      </w:r>
      <w:r>
        <w:t>: Individual non-members wishing to participate in a NAESB committee, subcommittee, or task force meeting must first register for the meeting and submit a meeting attendance fee.  The meeting participation fee, either by phone or in person, is $100 for meetings/conference calls of 4 hours or less and $300 for meetings/conference calls lasting more than 4 hours.  As an alternative, individual non-members may pay an annual (12 consecutive months) subcommittee/task force fee of $1000 (specific to a single subcommittee/task force) in lieu of the non-member individual meeting participation fee.  The annual subcommittee/task force fee will allow an individual non-member to participate in the single subcommittee/task force meetings/conference calls for a period of 12 consecutive months.  Please note that registration for the meetings is on an individual basis and does not extend to other employees from the same company.  Non-members wishing to follow the project may view the “NAESB Current Committee Activities” webpage (</w:t>
      </w:r>
      <w:hyperlink r:id="rId13" w:history="1">
        <w:r>
          <w:rPr>
            <w:rStyle w:val="Hyperlink"/>
          </w:rPr>
          <w:t>http://www.naesb.org/committee_activities.asp</w:t>
        </w:r>
      </w:hyperlink>
      <w:r>
        <w:t>) for information on future meetings.</w:t>
      </w:r>
    </w:p>
    <w:p w14:paraId="24ACDEB3" w14:textId="5CC35145" w:rsidR="00CD0437" w:rsidRDefault="00CD0437" w:rsidP="005772AE">
      <w:pPr>
        <w:spacing w:before="120" w:after="120"/>
        <w:jc w:val="both"/>
      </w:pPr>
      <w:bookmarkStart w:id="0" w:name="_GoBack"/>
      <w:bookmarkEnd w:id="0"/>
      <w:r>
        <w:t xml:space="preserve">If you have any questions about participation on the </w:t>
      </w:r>
      <w:r w:rsidR="00380476">
        <w:t>subcommittee</w:t>
      </w:r>
      <w:r>
        <w:t>, please do not hesitate to contact the NAESB office at any time.</w:t>
      </w:r>
    </w:p>
    <w:p w14:paraId="6B14A56E" w14:textId="67390A89" w:rsidR="00380476" w:rsidRDefault="00380476" w:rsidP="005772AE">
      <w:pPr>
        <w:spacing w:before="120" w:after="120"/>
        <w:jc w:val="both"/>
      </w:pPr>
      <w:r>
        <w:t xml:space="preserve">With Best Regards,  </w:t>
      </w:r>
    </w:p>
    <w:p w14:paraId="735B5EBE" w14:textId="12560E8D" w:rsidR="00380476" w:rsidRPr="001D04B7" w:rsidRDefault="0077491C" w:rsidP="005772AE">
      <w:pPr>
        <w:spacing w:before="120" w:after="120"/>
        <w:jc w:val="both"/>
        <w:rPr>
          <w:rFonts w:ascii="Bradley Hand ITC" w:hAnsi="Bradley Hand ITC"/>
          <w:i/>
          <w:sz w:val="36"/>
          <w:szCs w:val="36"/>
        </w:rPr>
      </w:pPr>
      <w:r>
        <w:rPr>
          <w:rFonts w:ascii="Bradley Hand ITC" w:hAnsi="Bradley Hand ITC"/>
          <w:i/>
          <w:sz w:val="36"/>
          <w:szCs w:val="36"/>
        </w:rPr>
        <w:t>Caroline Trum</w:t>
      </w:r>
      <w:r w:rsidR="001D04B7">
        <w:rPr>
          <w:rFonts w:ascii="Bradley Hand ITC" w:hAnsi="Bradley Hand ITC"/>
          <w:i/>
          <w:sz w:val="36"/>
          <w:szCs w:val="36"/>
        </w:rPr>
        <w:br w:type="page"/>
      </w:r>
    </w:p>
    <w:p w14:paraId="65CD9C03" w14:textId="77777777" w:rsidR="00380476" w:rsidRDefault="00380476" w:rsidP="00380476">
      <w:pPr>
        <w:jc w:val="center"/>
        <w:rPr>
          <w:b/>
        </w:rPr>
      </w:pPr>
      <w:r>
        <w:rPr>
          <w:b/>
        </w:rPr>
        <w:lastRenderedPageBreak/>
        <w:t>NORTH AMERICAN ENERGY STANDARDS BOARD</w:t>
      </w:r>
    </w:p>
    <w:p w14:paraId="26B2E160" w14:textId="4FAD1CDA" w:rsidR="00380476" w:rsidRDefault="00380476" w:rsidP="00380476">
      <w:pPr>
        <w:jc w:val="center"/>
        <w:rPr>
          <w:b/>
        </w:rPr>
      </w:pPr>
      <w:r>
        <w:rPr>
          <w:b/>
        </w:rPr>
        <w:t>WEQ/WGQ FERC Forms Subcommittee</w:t>
      </w:r>
    </w:p>
    <w:p w14:paraId="377CF418" w14:textId="3F38B2C2" w:rsidR="00380476" w:rsidRDefault="00380476" w:rsidP="00380476">
      <w:pPr>
        <w:jc w:val="center"/>
        <w:rPr>
          <w:b/>
        </w:rPr>
      </w:pPr>
      <w:r>
        <w:rPr>
          <w:b/>
        </w:rPr>
        <w:t>Conference Call and Webcasting</w:t>
      </w:r>
    </w:p>
    <w:p w14:paraId="1BE709B7" w14:textId="3F3D07ED" w:rsidR="00380476" w:rsidRDefault="00D56CE9" w:rsidP="00380476">
      <w:pPr>
        <w:jc w:val="center"/>
        <w:rPr>
          <w:b/>
        </w:rPr>
      </w:pPr>
      <w:r>
        <w:rPr>
          <w:b/>
        </w:rPr>
        <w:t>June 2</w:t>
      </w:r>
      <w:r w:rsidR="00B30E4C">
        <w:rPr>
          <w:b/>
        </w:rPr>
        <w:t>8</w:t>
      </w:r>
      <w:r w:rsidR="00FF518F">
        <w:rPr>
          <w:b/>
        </w:rPr>
        <w:t xml:space="preserve">, 2016 – </w:t>
      </w:r>
      <w:r w:rsidR="00B30E4C">
        <w:rPr>
          <w:b/>
        </w:rPr>
        <w:t>1</w:t>
      </w:r>
      <w:r w:rsidR="00134293">
        <w:rPr>
          <w:b/>
        </w:rPr>
        <w:t>:00</w:t>
      </w:r>
      <w:r w:rsidR="00B30E4C">
        <w:rPr>
          <w:b/>
        </w:rPr>
        <w:t xml:space="preserve"> PM to 4</w:t>
      </w:r>
      <w:r w:rsidR="00134293">
        <w:rPr>
          <w:b/>
        </w:rPr>
        <w:t>:0</w:t>
      </w:r>
      <w:r w:rsidR="00380476" w:rsidRPr="000E4471">
        <w:rPr>
          <w:b/>
        </w:rPr>
        <w:t>0 PM Central</w:t>
      </w:r>
    </w:p>
    <w:p w14:paraId="096C772B" w14:textId="77777777" w:rsidR="00380476" w:rsidRDefault="00380476" w:rsidP="00380476">
      <w:pPr>
        <w:ind w:firstLine="720"/>
        <w:rPr>
          <w:lang w:val="es-MX"/>
        </w:rPr>
      </w:pPr>
    </w:p>
    <w:p w14:paraId="21245D40" w14:textId="5FB826A0" w:rsidR="00380476" w:rsidRPr="00380476" w:rsidRDefault="00380476" w:rsidP="00380476">
      <w:pPr>
        <w:jc w:val="center"/>
        <w:rPr>
          <w:b/>
          <w:u w:val="single"/>
        </w:rPr>
      </w:pPr>
      <w:r w:rsidRPr="00380476">
        <w:rPr>
          <w:b/>
          <w:u w:val="single"/>
        </w:rPr>
        <w:t>DRAFT AGENDA</w:t>
      </w:r>
    </w:p>
    <w:p w14:paraId="0B1A35AC" w14:textId="77777777" w:rsidR="00380476" w:rsidRDefault="00380476" w:rsidP="00380476">
      <w:pPr>
        <w:jc w:val="center"/>
        <w:rPr>
          <w:b/>
        </w:rPr>
      </w:pPr>
    </w:p>
    <w:p w14:paraId="17AE4F36" w14:textId="77777777" w:rsidR="0077491C" w:rsidRPr="00354A93" w:rsidRDefault="0077491C" w:rsidP="0022475E">
      <w:pPr>
        <w:pStyle w:val="ListParagraph"/>
        <w:numPr>
          <w:ilvl w:val="0"/>
          <w:numId w:val="14"/>
        </w:numPr>
        <w:spacing w:before="120" w:after="120"/>
        <w:contextualSpacing w:val="0"/>
      </w:pPr>
      <w:r w:rsidRPr="00354A93">
        <w:t>Welcome and Administrative Item</w:t>
      </w:r>
    </w:p>
    <w:p w14:paraId="29FB9B17" w14:textId="1521927A" w:rsidR="00380476" w:rsidRPr="00354A93" w:rsidRDefault="00380476" w:rsidP="0022475E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 w:rsidRPr="00354A93">
        <w:t xml:space="preserve">Antitrust Guidance:  </w:t>
      </w:r>
      <w:hyperlink r:id="rId14" w:history="1">
        <w:r w:rsidRPr="00354A93">
          <w:rPr>
            <w:rStyle w:val="Hyperlink"/>
          </w:rPr>
          <w:t>http://www.naesb.org/misc/antitrust_guidance.doc</w:t>
        </w:r>
      </w:hyperlink>
    </w:p>
    <w:p w14:paraId="403FEE5D" w14:textId="587EC35D" w:rsidR="00354A93" w:rsidRDefault="00354A93" w:rsidP="0022475E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Agenda</w:t>
      </w:r>
    </w:p>
    <w:p w14:paraId="572E343B" w14:textId="094D890C" w:rsidR="0022475E" w:rsidRDefault="0022475E" w:rsidP="0022475E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Draft Minutes</w:t>
      </w:r>
    </w:p>
    <w:p w14:paraId="1AADFB6E" w14:textId="51BB0986" w:rsidR="00E73D05" w:rsidRDefault="00B30E4C" w:rsidP="0022475E">
      <w:pPr>
        <w:pStyle w:val="ListParagraph"/>
        <w:numPr>
          <w:ilvl w:val="1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June 2, 2016</w:t>
      </w:r>
    </w:p>
    <w:p w14:paraId="1D485091" w14:textId="0631EB7D" w:rsidR="00D56CE9" w:rsidRDefault="00D56CE9" w:rsidP="0022475E">
      <w:pPr>
        <w:pStyle w:val="ListParagraph"/>
        <w:numPr>
          <w:ilvl w:val="0"/>
          <w:numId w:val="14"/>
        </w:numPr>
        <w:spacing w:before="120" w:after="120"/>
        <w:contextualSpacing w:val="0"/>
      </w:pPr>
      <w:r>
        <w:t xml:space="preserve">Discuss </w:t>
      </w:r>
      <w:r w:rsidR="00B30E4C">
        <w:t>CPA Certifications</w:t>
      </w:r>
    </w:p>
    <w:p w14:paraId="2E9CD59A" w14:textId="7FA76F1C" w:rsidR="00D56CE9" w:rsidRDefault="00D56CE9" w:rsidP="0022475E">
      <w:pPr>
        <w:pStyle w:val="ListParagraph"/>
        <w:numPr>
          <w:ilvl w:val="0"/>
          <w:numId w:val="14"/>
        </w:numPr>
        <w:spacing w:before="120" w:after="120"/>
        <w:contextualSpacing w:val="0"/>
      </w:pPr>
      <w:r>
        <w:t xml:space="preserve">Discuss </w:t>
      </w:r>
      <w:r w:rsidR="00B30E4C">
        <w:t>the Treatment of Positive/Negative Numbers</w:t>
      </w:r>
    </w:p>
    <w:p w14:paraId="18ADB37F" w14:textId="04747A3B" w:rsidR="00D56CE9" w:rsidRDefault="00D56CE9" w:rsidP="0022475E">
      <w:pPr>
        <w:pStyle w:val="ListParagraph"/>
        <w:numPr>
          <w:ilvl w:val="0"/>
          <w:numId w:val="14"/>
        </w:numPr>
        <w:spacing w:before="120" w:after="120"/>
        <w:contextualSpacing w:val="0"/>
      </w:pPr>
      <w:r>
        <w:t xml:space="preserve">Discuss </w:t>
      </w:r>
      <w:r w:rsidR="00B30E4C">
        <w:t>Potential Validations</w:t>
      </w:r>
    </w:p>
    <w:p w14:paraId="0381EAB3" w14:textId="44D2981A" w:rsidR="00B30E4C" w:rsidRDefault="00B30E4C" w:rsidP="00B30E4C">
      <w:pPr>
        <w:pStyle w:val="ListParagraph"/>
        <w:numPr>
          <w:ilvl w:val="1"/>
          <w:numId w:val="14"/>
        </w:numPr>
        <w:spacing w:before="120" w:after="120"/>
        <w:contextualSpacing w:val="0"/>
      </w:pPr>
      <w:r>
        <w:t xml:space="preserve">Existing Form 1 Validations: </w:t>
      </w:r>
      <w:hyperlink r:id="rId15" w:history="1">
        <w:r w:rsidRPr="006E77D9">
          <w:rPr>
            <w:rStyle w:val="Hyperlink"/>
          </w:rPr>
          <w:t>https://naesb.org/pdf4/weq_wgq_ffs062816w1.xls</w:t>
        </w:r>
      </w:hyperlink>
    </w:p>
    <w:p w14:paraId="3BE175C3" w14:textId="05877BC6" w:rsidR="00B30E4C" w:rsidRDefault="00B30E4C" w:rsidP="00B30E4C">
      <w:pPr>
        <w:pStyle w:val="ListParagraph"/>
        <w:numPr>
          <w:ilvl w:val="1"/>
          <w:numId w:val="14"/>
        </w:numPr>
        <w:spacing w:before="120" w:after="120"/>
        <w:contextualSpacing w:val="0"/>
      </w:pPr>
      <w:r>
        <w:t xml:space="preserve">Validations Spreadsheet submitted by J. Johnson: </w:t>
      </w:r>
      <w:hyperlink r:id="rId16" w:history="1">
        <w:r w:rsidRPr="006E77D9">
          <w:rPr>
            <w:rStyle w:val="Hyperlink"/>
          </w:rPr>
          <w:t>https://naesb.org/pdf4/weq_wgq_ffs062816w2.xls</w:t>
        </w:r>
      </w:hyperlink>
    </w:p>
    <w:p w14:paraId="332109B2" w14:textId="0AE51CB4" w:rsidR="00B30E4C" w:rsidRDefault="00B30E4C" w:rsidP="00B30E4C">
      <w:pPr>
        <w:pStyle w:val="ListParagraph"/>
        <w:numPr>
          <w:ilvl w:val="1"/>
          <w:numId w:val="14"/>
        </w:numPr>
        <w:spacing w:before="120" w:after="120"/>
        <w:contextualSpacing w:val="0"/>
      </w:pPr>
      <w:r>
        <w:t xml:space="preserve">FERC Form 2 Mapping/Validations Work Paper submitted by M. Miller: </w:t>
      </w:r>
      <w:hyperlink r:id="rId17" w:history="1">
        <w:r w:rsidRPr="006E77D9">
          <w:rPr>
            <w:rStyle w:val="Hyperlink"/>
          </w:rPr>
          <w:t>https://naesb.org/pdf4/weq_wgq_ffs062816w3.xlsx</w:t>
        </w:r>
      </w:hyperlink>
      <w:r>
        <w:t xml:space="preserve"> </w:t>
      </w:r>
    </w:p>
    <w:p w14:paraId="13745327" w14:textId="5625AA4E" w:rsidR="00606614" w:rsidRPr="00606614" w:rsidRDefault="00606614" w:rsidP="00606614">
      <w:pPr>
        <w:pStyle w:val="ListParagraph"/>
        <w:numPr>
          <w:ilvl w:val="0"/>
          <w:numId w:val="14"/>
        </w:numPr>
        <w:spacing w:before="120" w:after="120"/>
        <w:contextualSpacing w:val="0"/>
      </w:pPr>
      <w:r>
        <w:t>Discuss XML Implementation/Structure for Element Referencing (Page/Line/Column Numbering)</w:t>
      </w:r>
    </w:p>
    <w:p w14:paraId="17FF39DC" w14:textId="519B9DAD" w:rsidR="00380476" w:rsidRPr="000E4471" w:rsidRDefault="00F841C7" w:rsidP="0022475E">
      <w:pPr>
        <w:pStyle w:val="ListParagraph"/>
        <w:numPr>
          <w:ilvl w:val="0"/>
          <w:numId w:val="14"/>
        </w:numPr>
        <w:spacing w:before="120" w:after="120"/>
        <w:contextualSpacing w:val="0"/>
      </w:pPr>
      <w:r>
        <w:rPr>
          <w:color w:val="000000"/>
        </w:rPr>
        <w:t>Discuss Future Assignments</w:t>
      </w:r>
    </w:p>
    <w:p w14:paraId="355B6FE9" w14:textId="0CFD22C4" w:rsidR="00380476" w:rsidRPr="000E4471" w:rsidRDefault="00F841C7" w:rsidP="0022475E">
      <w:pPr>
        <w:pStyle w:val="ListParagraph"/>
        <w:numPr>
          <w:ilvl w:val="0"/>
          <w:numId w:val="14"/>
        </w:numPr>
        <w:spacing w:before="120" w:after="120"/>
        <w:contextualSpacing w:val="0"/>
      </w:pPr>
      <w:r>
        <w:t>Review Next Steps and Future Meetings</w:t>
      </w:r>
    </w:p>
    <w:p w14:paraId="0FE0FFF6" w14:textId="60A176E6" w:rsidR="00380476" w:rsidRPr="000E4471" w:rsidRDefault="00380476" w:rsidP="0022475E">
      <w:pPr>
        <w:pStyle w:val="ListParagraph"/>
        <w:numPr>
          <w:ilvl w:val="0"/>
          <w:numId w:val="14"/>
        </w:numPr>
        <w:spacing w:before="120" w:after="120"/>
        <w:contextualSpacing w:val="0"/>
      </w:pPr>
      <w:r w:rsidRPr="000E4471">
        <w:t>Adjourn</w:t>
      </w:r>
    </w:p>
    <w:p w14:paraId="45C82A54" w14:textId="77777777" w:rsidR="00380476" w:rsidRDefault="00380476" w:rsidP="00380476">
      <w:pPr>
        <w:spacing w:before="120"/>
      </w:pPr>
    </w:p>
    <w:p w14:paraId="48567133" w14:textId="77777777" w:rsidR="00380476" w:rsidRDefault="00380476" w:rsidP="00380476">
      <w:pPr>
        <w:spacing w:before="120"/>
      </w:pPr>
    </w:p>
    <w:sectPr w:rsidR="00380476" w:rsidSect="003A7AFC">
      <w:headerReference w:type="default" r:id="rId18"/>
      <w:footerReference w:type="default" r:id="rId19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5CE15" w14:textId="77777777" w:rsidR="004D1A0A" w:rsidRDefault="004D1A0A">
      <w:r>
        <w:separator/>
      </w:r>
    </w:p>
  </w:endnote>
  <w:endnote w:type="continuationSeparator" w:id="0">
    <w:p w14:paraId="47391FB9" w14:textId="77777777" w:rsidR="004D1A0A" w:rsidRDefault="004D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CD052" w14:textId="78DDA0B2" w:rsidR="006402B6" w:rsidRDefault="0077491C" w:rsidP="006A78BE">
    <w:pPr>
      <w:pBdr>
        <w:top w:val="single" w:sz="4" w:space="1" w:color="auto"/>
      </w:pBdr>
      <w:spacing w:before="120"/>
      <w:ind w:left="1440" w:hanging="1440"/>
      <w:jc w:val="right"/>
    </w:pPr>
    <w:r>
      <w:t>Agenda</w:t>
    </w:r>
    <w:r w:rsidR="00362E29">
      <w:t xml:space="preserve"> for </w:t>
    </w:r>
    <w:r w:rsidR="00380476">
      <w:t>the WEQ/WGQ FERC Forms Subcommittee</w:t>
    </w:r>
    <w:r w:rsidR="00362E29">
      <w:t xml:space="preserve"> </w:t>
    </w:r>
    <w:r w:rsidR="006402B6">
      <w:t>Conference Call –</w:t>
    </w:r>
    <w:r>
      <w:t xml:space="preserve"> </w:t>
    </w:r>
    <w:r w:rsidR="00D56CE9">
      <w:t>June 2</w:t>
    </w:r>
    <w:r w:rsidR="00B30E4C">
      <w:t>8</w:t>
    </w:r>
    <w:r w:rsidR="00FF518F">
      <w:t>, 2016</w:t>
    </w:r>
  </w:p>
  <w:p w14:paraId="3B20BF78" w14:textId="77777777" w:rsidR="006402B6" w:rsidRDefault="006402B6" w:rsidP="006A78BE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10B4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6B6B0" w14:textId="77777777" w:rsidR="004D1A0A" w:rsidRDefault="004D1A0A">
      <w:r>
        <w:separator/>
      </w:r>
    </w:p>
  </w:footnote>
  <w:footnote w:type="continuationSeparator" w:id="0">
    <w:p w14:paraId="1BDDBB4A" w14:textId="77777777" w:rsidR="004D1A0A" w:rsidRDefault="004D1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59C98" w14:textId="77777777" w:rsidR="006402B6" w:rsidRDefault="006402B6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776" behindDoc="1" locked="0" layoutInCell="1" allowOverlap="1" wp14:anchorId="2CF305DC" wp14:editId="02348851">
          <wp:simplePos x="0" y="0"/>
          <wp:positionH relativeFrom="column">
            <wp:posOffset>33020</wp:posOffset>
          </wp:positionH>
          <wp:positionV relativeFrom="paragraph">
            <wp:posOffset>-245110</wp:posOffset>
          </wp:positionV>
          <wp:extent cx="981710" cy="1133475"/>
          <wp:effectExtent l="0" t="0" r="8890" b="9525"/>
          <wp:wrapThrough wrapText="bothSides">
            <wp:wrapPolygon edited="0">
              <wp:start x="0" y="0"/>
              <wp:lineTo x="0" y="21418"/>
              <wp:lineTo x="21376" y="21418"/>
              <wp:lineTo x="21376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055766" w14:textId="77777777" w:rsidR="006402B6" w:rsidRDefault="006402B6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14:paraId="28F6B847" w14:textId="77777777" w:rsidR="006402B6" w:rsidRDefault="006402B6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Travis, Suite 1675, Houston, Texas 77002</w:t>
    </w:r>
  </w:p>
  <w:p w14:paraId="1C083591" w14:textId="77777777" w:rsidR="006402B6" w:rsidRDefault="006402B6">
    <w:pPr>
      <w:pStyle w:val="Header"/>
      <w:ind w:left="1800"/>
      <w:jc w:val="right"/>
    </w:pPr>
    <w:r>
      <w:t>Phone:  (713) 356-0060, Fax:  (713) 356-0067, E-mail: naesb@naesb.org</w:t>
    </w:r>
  </w:p>
  <w:p w14:paraId="01FBB0E1" w14:textId="77777777" w:rsidR="006402B6" w:rsidRDefault="006402B6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FBD59DE" w14:textId="77777777" w:rsidR="006402B6" w:rsidRDefault="006402B6">
    <w:pPr>
      <w:pStyle w:val="Header"/>
      <w:pBdr>
        <w:bottom w:val="single" w:sz="18" w:space="1" w:color="auto"/>
      </w:pBdr>
      <w:ind w:left="1800" w:hanging="1800"/>
      <w:rPr>
        <w:rFonts w:ascii="Bookman Old Style" w:hAnsi="Bookman Old Style"/>
        <w:sz w:val="16"/>
      </w:rPr>
    </w:pPr>
  </w:p>
  <w:p w14:paraId="0E2D60FC" w14:textId="77777777" w:rsidR="006402B6" w:rsidRDefault="006402B6">
    <w:pPr>
      <w:pStyle w:val="Header"/>
      <w:spacing w:after="120"/>
      <w:ind w:left="1800" w:hanging="180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2D0428AF"/>
    <w:multiLevelType w:val="hybridMultilevel"/>
    <w:tmpl w:val="70D648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D5A2077"/>
    <w:multiLevelType w:val="hybridMultilevel"/>
    <w:tmpl w:val="2DB85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B53A2"/>
    <w:multiLevelType w:val="hybridMultilevel"/>
    <w:tmpl w:val="78EC5F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E2F1A"/>
    <w:multiLevelType w:val="hybridMultilevel"/>
    <w:tmpl w:val="E91A1928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876661"/>
    <w:multiLevelType w:val="hybridMultilevel"/>
    <w:tmpl w:val="20AEFB1E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FC5DF0"/>
    <w:multiLevelType w:val="hybridMultilevel"/>
    <w:tmpl w:val="F266E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BF4D14"/>
    <w:multiLevelType w:val="hybridMultilevel"/>
    <w:tmpl w:val="86B68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5400D6"/>
    <w:multiLevelType w:val="hybridMultilevel"/>
    <w:tmpl w:val="68B43E50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665BF9"/>
    <w:multiLevelType w:val="hybridMultilevel"/>
    <w:tmpl w:val="D30E3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BC5BBC"/>
    <w:multiLevelType w:val="hybridMultilevel"/>
    <w:tmpl w:val="1E526FCA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BD176F"/>
    <w:multiLevelType w:val="hybridMultilevel"/>
    <w:tmpl w:val="56D4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7B23F8"/>
    <w:multiLevelType w:val="hybridMultilevel"/>
    <w:tmpl w:val="3318A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1"/>
  </w:num>
  <w:num w:numId="3">
    <w:abstractNumId w:val="5"/>
  </w:num>
  <w:num w:numId="4">
    <w:abstractNumId w:val="4"/>
  </w:num>
  <w:num w:numId="5">
    <w:abstractNumId w:val="9"/>
  </w:num>
  <w:num w:numId="6">
    <w:abstractNumId w:val="16"/>
  </w:num>
  <w:num w:numId="7">
    <w:abstractNumId w:val="3"/>
  </w:num>
  <w:num w:numId="8">
    <w:abstractNumId w:val="10"/>
  </w:num>
  <w:num w:numId="9">
    <w:abstractNumId w:val="14"/>
  </w:num>
  <w:num w:numId="10">
    <w:abstractNumId w:val="12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7"/>
  </w:num>
  <w:num w:numId="16">
    <w:abstractNumId w:val="6"/>
  </w:num>
  <w:num w:numId="1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6F"/>
    <w:rsid w:val="00007272"/>
    <w:rsid w:val="00014E0D"/>
    <w:rsid w:val="000162C0"/>
    <w:rsid w:val="00030E7B"/>
    <w:rsid w:val="0003682A"/>
    <w:rsid w:val="00036853"/>
    <w:rsid w:val="00053888"/>
    <w:rsid w:val="000558FF"/>
    <w:rsid w:val="00056AAD"/>
    <w:rsid w:val="00057BE8"/>
    <w:rsid w:val="00060F18"/>
    <w:rsid w:val="00063ABA"/>
    <w:rsid w:val="00084A28"/>
    <w:rsid w:val="000A1E5C"/>
    <w:rsid w:val="000B36F5"/>
    <w:rsid w:val="000B4029"/>
    <w:rsid w:val="000C3C95"/>
    <w:rsid w:val="000D4839"/>
    <w:rsid w:val="000D4B05"/>
    <w:rsid w:val="000D590D"/>
    <w:rsid w:val="000E2645"/>
    <w:rsid w:val="000E3449"/>
    <w:rsid w:val="000E4471"/>
    <w:rsid w:val="000F1949"/>
    <w:rsid w:val="000F3AED"/>
    <w:rsid w:val="00110CD8"/>
    <w:rsid w:val="00111AEE"/>
    <w:rsid w:val="00114DFD"/>
    <w:rsid w:val="0012342C"/>
    <w:rsid w:val="001278FC"/>
    <w:rsid w:val="00133C96"/>
    <w:rsid w:val="00134293"/>
    <w:rsid w:val="00135120"/>
    <w:rsid w:val="001500CE"/>
    <w:rsid w:val="00160E95"/>
    <w:rsid w:val="001805AF"/>
    <w:rsid w:val="001816BF"/>
    <w:rsid w:val="00193A60"/>
    <w:rsid w:val="001A7635"/>
    <w:rsid w:val="001C79CB"/>
    <w:rsid w:val="001D04B7"/>
    <w:rsid w:val="002050C1"/>
    <w:rsid w:val="00210B4B"/>
    <w:rsid w:val="002221BC"/>
    <w:rsid w:val="0022475E"/>
    <w:rsid w:val="00235526"/>
    <w:rsid w:val="00236039"/>
    <w:rsid w:val="00252387"/>
    <w:rsid w:val="00252472"/>
    <w:rsid w:val="00252B84"/>
    <w:rsid w:val="00273C57"/>
    <w:rsid w:val="002844AE"/>
    <w:rsid w:val="00291925"/>
    <w:rsid w:val="002950E8"/>
    <w:rsid w:val="00297464"/>
    <w:rsid w:val="002B6762"/>
    <w:rsid w:val="002C1B7A"/>
    <w:rsid w:val="002D0F21"/>
    <w:rsid w:val="002D51C6"/>
    <w:rsid w:val="002D6DFB"/>
    <w:rsid w:val="002E361F"/>
    <w:rsid w:val="002E4AA9"/>
    <w:rsid w:val="002F178F"/>
    <w:rsid w:val="002F1B73"/>
    <w:rsid w:val="003200D7"/>
    <w:rsid w:val="00354A93"/>
    <w:rsid w:val="00355B19"/>
    <w:rsid w:val="00362E29"/>
    <w:rsid w:val="003664DB"/>
    <w:rsid w:val="00380476"/>
    <w:rsid w:val="0038318C"/>
    <w:rsid w:val="0038592D"/>
    <w:rsid w:val="003A7AFC"/>
    <w:rsid w:val="003C0CD4"/>
    <w:rsid w:val="003C443A"/>
    <w:rsid w:val="003C566C"/>
    <w:rsid w:val="003F192A"/>
    <w:rsid w:val="0041063C"/>
    <w:rsid w:val="00415B6D"/>
    <w:rsid w:val="004230D1"/>
    <w:rsid w:val="0043136D"/>
    <w:rsid w:val="0044028F"/>
    <w:rsid w:val="00440F1C"/>
    <w:rsid w:val="004569EE"/>
    <w:rsid w:val="004665DD"/>
    <w:rsid w:val="00472AD0"/>
    <w:rsid w:val="004A60D8"/>
    <w:rsid w:val="004B1041"/>
    <w:rsid w:val="004B1F5B"/>
    <w:rsid w:val="004B5946"/>
    <w:rsid w:val="004C698F"/>
    <w:rsid w:val="004C6CAD"/>
    <w:rsid w:val="004D1A0A"/>
    <w:rsid w:val="004D3121"/>
    <w:rsid w:val="004D45D3"/>
    <w:rsid w:val="004E0BC3"/>
    <w:rsid w:val="004E22FD"/>
    <w:rsid w:val="004E4BAB"/>
    <w:rsid w:val="004E691E"/>
    <w:rsid w:val="0050313C"/>
    <w:rsid w:val="00506152"/>
    <w:rsid w:val="00541126"/>
    <w:rsid w:val="00543967"/>
    <w:rsid w:val="005772AE"/>
    <w:rsid w:val="005914D6"/>
    <w:rsid w:val="0059272C"/>
    <w:rsid w:val="00592782"/>
    <w:rsid w:val="005A4AD6"/>
    <w:rsid w:val="005B179C"/>
    <w:rsid w:val="005B2DFD"/>
    <w:rsid w:val="005B75FF"/>
    <w:rsid w:val="005C0973"/>
    <w:rsid w:val="005C16DD"/>
    <w:rsid w:val="005E5F3A"/>
    <w:rsid w:val="005E73EB"/>
    <w:rsid w:val="005F0C17"/>
    <w:rsid w:val="005F213B"/>
    <w:rsid w:val="00604D6A"/>
    <w:rsid w:val="00605D01"/>
    <w:rsid w:val="00606614"/>
    <w:rsid w:val="00606D72"/>
    <w:rsid w:val="00606F31"/>
    <w:rsid w:val="00612386"/>
    <w:rsid w:val="00617C24"/>
    <w:rsid w:val="006402B6"/>
    <w:rsid w:val="00642447"/>
    <w:rsid w:val="00660A61"/>
    <w:rsid w:val="0066174F"/>
    <w:rsid w:val="006679D1"/>
    <w:rsid w:val="006708C0"/>
    <w:rsid w:val="006732D8"/>
    <w:rsid w:val="00677A06"/>
    <w:rsid w:val="00680EDB"/>
    <w:rsid w:val="0068365A"/>
    <w:rsid w:val="00685E14"/>
    <w:rsid w:val="00692E9B"/>
    <w:rsid w:val="006A78BE"/>
    <w:rsid w:val="006C488C"/>
    <w:rsid w:val="006C5603"/>
    <w:rsid w:val="006C61D8"/>
    <w:rsid w:val="006C7F19"/>
    <w:rsid w:val="006D56D0"/>
    <w:rsid w:val="006D7EF2"/>
    <w:rsid w:val="00702F75"/>
    <w:rsid w:val="00707897"/>
    <w:rsid w:val="007142AC"/>
    <w:rsid w:val="00720744"/>
    <w:rsid w:val="00721D0F"/>
    <w:rsid w:val="00723FD7"/>
    <w:rsid w:val="007322A9"/>
    <w:rsid w:val="0073793D"/>
    <w:rsid w:val="00737FA1"/>
    <w:rsid w:val="007502E6"/>
    <w:rsid w:val="00770252"/>
    <w:rsid w:val="007716E6"/>
    <w:rsid w:val="00774858"/>
    <w:rsid w:val="0077491C"/>
    <w:rsid w:val="007756D8"/>
    <w:rsid w:val="007844C2"/>
    <w:rsid w:val="00785929"/>
    <w:rsid w:val="00797BA7"/>
    <w:rsid w:val="007B0E9D"/>
    <w:rsid w:val="007E036C"/>
    <w:rsid w:val="007F0D1E"/>
    <w:rsid w:val="007F4075"/>
    <w:rsid w:val="00800CED"/>
    <w:rsid w:val="008072E4"/>
    <w:rsid w:val="008301B3"/>
    <w:rsid w:val="008623C8"/>
    <w:rsid w:val="00866FD4"/>
    <w:rsid w:val="00871133"/>
    <w:rsid w:val="00876015"/>
    <w:rsid w:val="00877E49"/>
    <w:rsid w:val="008869A8"/>
    <w:rsid w:val="008B261F"/>
    <w:rsid w:val="008B2A0A"/>
    <w:rsid w:val="008C261E"/>
    <w:rsid w:val="008E1AE7"/>
    <w:rsid w:val="008E7EDA"/>
    <w:rsid w:val="008F161F"/>
    <w:rsid w:val="008F5F83"/>
    <w:rsid w:val="00934126"/>
    <w:rsid w:val="00942A1D"/>
    <w:rsid w:val="00957DFF"/>
    <w:rsid w:val="009649EF"/>
    <w:rsid w:val="00972466"/>
    <w:rsid w:val="00982558"/>
    <w:rsid w:val="009A6152"/>
    <w:rsid w:val="009B65E0"/>
    <w:rsid w:val="009C2B6D"/>
    <w:rsid w:val="009C4F3A"/>
    <w:rsid w:val="009D3B1F"/>
    <w:rsid w:val="009D51A5"/>
    <w:rsid w:val="009E111A"/>
    <w:rsid w:val="009E2D69"/>
    <w:rsid w:val="009F3C7E"/>
    <w:rsid w:val="00A02FC9"/>
    <w:rsid w:val="00A10A39"/>
    <w:rsid w:val="00A1521B"/>
    <w:rsid w:val="00A15340"/>
    <w:rsid w:val="00A26753"/>
    <w:rsid w:val="00A46DDD"/>
    <w:rsid w:val="00A531C0"/>
    <w:rsid w:val="00A56367"/>
    <w:rsid w:val="00A71637"/>
    <w:rsid w:val="00A733B3"/>
    <w:rsid w:val="00A73504"/>
    <w:rsid w:val="00A87816"/>
    <w:rsid w:val="00AA3EF5"/>
    <w:rsid w:val="00AB4831"/>
    <w:rsid w:val="00AB6E7C"/>
    <w:rsid w:val="00AC792D"/>
    <w:rsid w:val="00AD6B10"/>
    <w:rsid w:val="00AE6567"/>
    <w:rsid w:val="00AF35E7"/>
    <w:rsid w:val="00B30951"/>
    <w:rsid w:val="00B30E4C"/>
    <w:rsid w:val="00B31A1B"/>
    <w:rsid w:val="00B3585E"/>
    <w:rsid w:val="00B36145"/>
    <w:rsid w:val="00B36176"/>
    <w:rsid w:val="00B47915"/>
    <w:rsid w:val="00B5650E"/>
    <w:rsid w:val="00B60231"/>
    <w:rsid w:val="00B733BF"/>
    <w:rsid w:val="00B76415"/>
    <w:rsid w:val="00B8067C"/>
    <w:rsid w:val="00BA647D"/>
    <w:rsid w:val="00BB0A54"/>
    <w:rsid w:val="00BC7F3E"/>
    <w:rsid w:val="00BE42B1"/>
    <w:rsid w:val="00BE6BE2"/>
    <w:rsid w:val="00C01683"/>
    <w:rsid w:val="00C23B6F"/>
    <w:rsid w:val="00C25BF7"/>
    <w:rsid w:val="00C26D67"/>
    <w:rsid w:val="00C3032B"/>
    <w:rsid w:val="00C51A56"/>
    <w:rsid w:val="00C51BE9"/>
    <w:rsid w:val="00C51D1A"/>
    <w:rsid w:val="00C71A5A"/>
    <w:rsid w:val="00C83EDF"/>
    <w:rsid w:val="00CA31B2"/>
    <w:rsid w:val="00CB02C9"/>
    <w:rsid w:val="00CC44B6"/>
    <w:rsid w:val="00CD0437"/>
    <w:rsid w:val="00CD1D2D"/>
    <w:rsid w:val="00CD58EE"/>
    <w:rsid w:val="00CE0EFA"/>
    <w:rsid w:val="00CE6BF4"/>
    <w:rsid w:val="00D01F9C"/>
    <w:rsid w:val="00D478B8"/>
    <w:rsid w:val="00D55366"/>
    <w:rsid w:val="00D56CE9"/>
    <w:rsid w:val="00D666B9"/>
    <w:rsid w:val="00D86350"/>
    <w:rsid w:val="00D87711"/>
    <w:rsid w:val="00DA2360"/>
    <w:rsid w:val="00DA5BC4"/>
    <w:rsid w:val="00DB202E"/>
    <w:rsid w:val="00DD7BD8"/>
    <w:rsid w:val="00E01809"/>
    <w:rsid w:val="00E04161"/>
    <w:rsid w:val="00E06FFA"/>
    <w:rsid w:val="00E1424A"/>
    <w:rsid w:val="00E37082"/>
    <w:rsid w:val="00E427CC"/>
    <w:rsid w:val="00E429FB"/>
    <w:rsid w:val="00E43CDF"/>
    <w:rsid w:val="00E7240E"/>
    <w:rsid w:val="00E72C74"/>
    <w:rsid w:val="00E73D05"/>
    <w:rsid w:val="00E92387"/>
    <w:rsid w:val="00EA300C"/>
    <w:rsid w:val="00ED6845"/>
    <w:rsid w:val="00EE2048"/>
    <w:rsid w:val="00EE3AB6"/>
    <w:rsid w:val="00EE4C23"/>
    <w:rsid w:val="00F11F99"/>
    <w:rsid w:val="00F3331C"/>
    <w:rsid w:val="00F36C10"/>
    <w:rsid w:val="00F379A4"/>
    <w:rsid w:val="00F56979"/>
    <w:rsid w:val="00F74EAE"/>
    <w:rsid w:val="00F8215E"/>
    <w:rsid w:val="00F841C7"/>
    <w:rsid w:val="00F90397"/>
    <w:rsid w:val="00F91D27"/>
    <w:rsid w:val="00F978F0"/>
    <w:rsid w:val="00FB5272"/>
    <w:rsid w:val="00FC7BE6"/>
    <w:rsid w:val="00FD6446"/>
    <w:rsid w:val="00FE1FBD"/>
    <w:rsid w:val="00FE33FA"/>
    <w:rsid w:val="00FF518F"/>
    <w:rsid w:val="00FF52D1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74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38592D"/>
    <w:rPr>
      <w:rFonts w:ascii="CG Times" w:hAnsi="CG Times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38592D"/>
    <w:rPr>
      <w:rFonts w:ascii="CG Times" w:hAnsi="CG Times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esb.org/committee_activities.as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naesb@naesb.org" TargetMode="External"/><Relationship Id="rId17" Type="http://schemas.openxmlformats.org/officeDocument/2006/relationships/hyperlink" Target="https://naesb.org/pdf4/weq_wgq_ffs062816w3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esb.org/pdf4/weq_wgq_ffs062816w2.xl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esb.org//pdf4/memstats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aesb.org/pdf4/weq_wgq_ffs062816w1.xls" TargetMode="External"/><Relationship Id="rId10" Type="http://schemas.openxmlformats.org/officeDocument/2006/relationships/hyperlink" Target="https://www.naesb.org/committee_activities.asp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naesb.org/ferc_forms.asp" TargetMode="External"/><Relationship Id="rId14" Type="http://schemas.openxmlformats.org/officeDocument/2006/relationships/hyperlink" Target="http://www.naesb.org/misc/antitrust_guidance.do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0B939-7FD4-4477-BD35-FA0C7FBE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4933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NAESB</cp:lastModifiedBy>
  <cp:revision>2</cp:revision>
  <cp:lastPrinted>2008-03-10T15:09:00Z</cp:lastPrinted>
  <dcterms:created xsi:type="dcterms:W3CDTF">2016-06-16T18:31:00Z</dcterms:created>
  <dcterms:modified xsi:type="dcterms:W3CDTF">2016-06-16T18:31:00Z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