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75" w:rsidRPr="005D1B94" w:rsidRDefault="007A5FCE"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26</w:t>
      </w:r>
      <w:r w:rsidR="00E03075">
        <w:rPr>
          <w:rFonts w:ascii="Times New Roman" w:hAnsi="Times New Roman" w:cs="Times New Roman"/>
          <w:b w:val="0"/>
        </w:rPr>
        <w:t>, 201</w:t>
      </w:r>
      <w:r w:rsidR="00F00A64">
        <w:rPr>
          <w:rFonts w:ascii="Times New Roman" w:hAnsi="Times New Roman" w:cs="Times New Roman"/>
          <w:b w:val="0"/>
        </w:rPr>
        <w:t>4</w:t>
      </w:r>
    </w:p>
    <w:p w:rsidR="00E03075" w:rsidRPr="005D1B94" w:rsidRDefault="00E03075" w:rsidP="005E2A1C">
      <w:pPr>
        <w:tabs>
          <w:tab w:val="left" w:pos="900"/>
        </w:tabs>
        <w:spacing w:after="120"/>
        <w:ind w:left="907" w:hanging="907"/>
      </w:pPr>
      <w:r w:rsidRPr="005D1B94">
        <w:rPr>
          <w:b/>
        </w:rPr>
        <w:t>TO:</w:t>
      </w:r>
      <w:r w:rsidRPr="005D1B94">
        <w:tab/>
      </w:r>
      <w:r w:rsidR="006C7BA5">
        <w:t>Interested Parties</w:t>
      </w:r>
    </w:p>
    <w:p w:rsidR="00E03075" w:rsidRPr="005D1B94" w:rsidRDefault="00E03075" w:rsidP="005E2A1C">
      <w:pPr>
        <w:tabs>
          <w:tab w:val="left" w:pos="900"/>
        </w:tabs>
        <w:ind w:left="907" w:hanging="907"/>
        <w:jc w:val="both"/>
        <w:rPr>
          <w:bCs/>
        </w:rPr>
      </w:pPr>
      <w:r w:rsidRPr="005D1B94">
        <w:rPr>
          <w:b/>
          <w:bCs/>
        </w:rPr>
        <w:t>FROM:</w:t>
      </w:r>
      <w:r w:rsidRPr="005D1B94">
        <w:rPr>
          <w:b/>
          <w:bCs/>
        </w:rPr>
        <w:tab/>
      </w:r>
      <w:r w:rsidRPr="005D1B94">
        <w:rPr>
          <w:b/>
          <w:bCs/>
        </w:rPr>
        <w:tab/>
      </w:r>
      <w:r>
        <w:rPr>
          <w:bCs/>
        </w:rPr>
        <w:t>Jonathan Booe</w:t>
      </w:r>
      <w:r w:rsidRPr="005D1B94">
        <w:rPr>
          <w:bCs/>
        </w:rPr>
        <w:t xml:space="preserve">, NAESB </w:t>
      </w:r>
      <w:r w:rsidR="00D137D5">
        <w:rPr>
          <w:bCs/>
        </w:rPr>
        <w:t>Vice President</w:t>
      </w:r>
    </w:p>
    <w:p w:rsidR="00E03075" w:rsidRPr="005D1B94" w:rsidRDefault="00E03075"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7A5FCE">
        <w:rPr>
          <w:b/>
          <w:bCs/>
        </w:rPr>
        <w:t>Data Privacy</w:t>
      </w:r>
      <w:r>
        <w:rPr>
          <w:b/>
          <w:bCs/>
        </w:rPr>
        <w:t xml:space="preserve"> Update</w:t>
      </w:r>
    </w:p>
    <w:p w:rsidR="00E03075" w:rsidRPr="005D1B94" w:rsidRDefault="00E03075" w:rsidP="005E2A1C">
      <w:pPr>
        <w:jc w:val="center"/>
        <w:rPr>
          <w:b/>
        </w:rPr>
      </w:pPr>
    </w:p>
    <w:p w:rsidR="00E03075" w:rsidRDefault="00E03075" w:rsidP="000A3450">
      <w:pPr>
        <w:spacing w:before="120"/>
        <w:rPr>
          <w:b/>
        </w:rPr>
      </w:pPr>
      <w:r w:rsidRPr="0089652E">
        <w:rPr>
          <w:b/>
        </w:rPr>
        <w:t xml:space="preserve">Update on </w:t>
      </w:r>
      <w:r>
        <w:rPr>
          <w:b/>
        </w:rPr>
        <w:t xml:space="preserve">the </w:t>
      </w:r>
      <w:r w:rsidR="007A5FCE">
        <w:rPr>
          <w:b/>
        </w:rPr>
        <w:t>Data Privacy</w:t>
      </w:r>
      <w:r>
        <w:rPr>
          <w:b/>
        </w:rPr>
        <w:t xml:space="preserve"> </w:t>
      </w:r>
      <w:proofErr w:type="gramStart"/>
      <w:r w:rsidR="007A5FCE">
        <w:rPr>
          <w:b/>
        </w:rPr>
        <w:t xml:space="preserve">Effort </w:t>
      </w:r>
      <w:r w:rsidRPr="0089652E">
        <w:rPr>
          <w:b/>
        </w:rPr>
        <w:t xml:space="preserve"> –</w:t>
      </w:r>
      <w:proofErr w:type="gramEnd"/>
    </w:p>
    <w:p w:rsidR="00B32376" w:rsidRPr="00B32376" w:rsidRDefault="00B32376" w:rsidP="00B32376">
      <w:pPr>
        <w:autoSpaceDE w:val="0"/>
        <w:autoSpaceDN w:val="0"/>
        <w:adjustRightInd w:val="0"/>
        <w:spacing w:before="240"/>
        <w:jc w:val="both"/>
        <w:rPr>
          <w:bCs/>
          <w:iCs/>
          <w:u w:val="single"/>
        </w:rPr>
      </w:pPr>
      <w:r w:rsidRPr="00B32376">
        <w:rPr>
          <w:bCs/>
          <w:iCs/>
          <w:u w:val="single"/>
        </w:rPr>
        <w:t xml:space="preserve">REQ.22 Third Party Access to Smart Meter-based Information Model Business Practices </w:t>
      </w:r>
    </w:p>
    <w:p w:rsidR="007A5FCE" w:rsidRDefault="002F0480" w:rsidP="00B32376">
      <w:pPr>
        <w:autoSpaceDE w:val="0"/>
        <w:autoSpaceDN w:val="0"/>
        <w:adjustRightInd w:val="0"/>
        <w:jc w:val="both"/>
      </w:pPr>
      <w:r w:rsidRPr="00E9773F">
        <w:rPr>
          <w:bCs/>
          <w:iCs/>
        </w:rPr>
        <w:t xml:space="preserve">The NAESB </w:t>
      </w:r>
      <w:r w:rsidR="007A5FCE">
        <w:rPr>
          <w:bCs/>
          <w:iCs/>
        </w:rPr>
        <w:t xml:space="preserve">REQ </w:t>
      </w:r>
      <w:r w:rsidRPr="00E9773F">
        <w:rPr>
          <w:bCs/>
          <w:iCs/>
        </w:rPr>
        <w:t>Data Privacy standard provide</w:t>
      </w:r>
      <w:r>
        <w:rPr>
          <w:bCs/>
          <w:iCs/>
        </w:rPr>
        <w:t>s</w:t>
      </w:r>
      <w:r w:rsidRPr="00E9773F">
        <w:rPr>
          <w:bCs/>
          <w:iCs/>
        </w:rPr>
        <w:t xml:space="preserve"> model business practices </w:t>
      </w:r>
      <w:r>
        <w:rPr>
          <w:bCs/>
          <w:iCs/>
        </w:rPr>
        <w:t>to</w:t>
      </w:r>
      <w:r w:rsidRPr="00E9773F">
        <w:rPr>
          <w:bCs/>
          <w:iCs/>
        </w:rPr>
        <w:t xml:space="preserve"> be employed by utilities and third party service providers when maintaining and communicating smart meter information</w:t>
      </w:r>
      <w:r>
        <w:rPr>
          <w:bCs/>
          <w:iCs/>
        </w:rPr>
        <w:t>.  The standard was developed through the leadership of the Public Utility Commission of Texas and NARUC</w:t>
      </w:r>
      <w:r w:rsidR="009A69A8">
        <w:rPr>
          <w:bCs/>
          <w:iCs/>
        </w:rPr>
        <w:t xml:space="preserve"> and was endorsed by the NARUC Board of Directors through a smart grid resolution on July 20, 2011.  The standard also serves as the basis for the </w:t>
      </w:r>
      <w:r w:rsidR="009A69A8" w:rsidRPr="0034324D">
        <w:t>Department of Energy’s (DoE) Federal Smart Grid Task Force effort</w:t>
      </w:r>
      <w:r w:rsidR="009A69A8">
        <w:t xml:space="preserve"> to develop a voluntary code of conduct addressing privacy concerns for data enabled by smart grid technologies.  NAESB has</w:t>
      </w:r>
      <w:r w:rsidR="00B32376">
        <w:t xml:space="preserve"> been following the effort</w:t>
      </w:r>
      <w:r w:rsidR="009A69A8">
        <w:t xml:space="preserve"> </w:t>
      </w:r>
      <w:r w:rsidR="00B32376">
        <w:t>since its inception at the beginning of 2013 to ensure consistency between the NAESB standard and the voluntary code of conduct, which is expected to be</w:t>
      </w:r>
      <w:r w:rsidR="007A5FCE">
        <w:t xml:space="preserve"> complete sometime this year.  Upon finalization of the voluntary code of conduct by the DoE, expected later this year, the NAESB REQ Data Privacy Task Force will develop a recommendation in response to Request R12008 proposing any modifications, if needed, to the NAESB standard eliminating any inconsistencies with DoE document. </w:t>
      </w:r>
    </w:p>
    <w:p w:rsidR="007A5FCE" w:rsidRDefault="007A5FCE" w:rsidP="00B32376">
      <w:pPr>
        <w:autoSpaceDE w:val="0"/>
        <w:autoSpaceDN w:val="0"/>
        <w:adjustRightInd w:val="0"/>
        <w:jc w:val="both"/>
      </w:pPr>
    </w:p>
    <w:p w:rsidR="009A69A8" w:rsidRDefault="009A69A8" w:rsidP="00B32376">
      <w:pPr>
        <w:autoSpaceDE w:val="0"/>
        <w:autoSpaceDN w:val="0"/>
        <w:adjustRightInd w:val="0"/>
        <w:jc w:val="both"/>
      </w:pPr>
      <w:r>
        <w:t>In addition,</w:t>
      </w:r>
      <w:r w:rsidR="007A5FCE">
        <w:t xml:space="preserve"> Michael Desselle recently received a request from Big Data Energy asking NAESB to consider the development of certification program to support the NAESB REQ.22 standards.  </w:t>
      </w:r>
      <w:r w:rsidR="003F58CE">
        <w:t xml:space="preserve">As proposed, </w:t>
      </w:r>
      <w:r>
        <w:t xml:space="preserve">third party service providers, and possibly utilities, could become certified by NAESB </w:t>
      </w:r>
      <w:r w:rsidR="003F58CE">
        <w:t>as compliant with the NAESB</w:t>
      </w:r>
      <w:r>
        <w:t xml:space="preserve"> data privacy protocol</w:t>
      </w:r>
      <w:r w:rsidR="00B32376">
        <w:t>s</w:t>
      </w:r>
      <w:r w:rsidR="003F58CE">
        <w:t xml:space="preserve"> described in the standard through the program</w:t>
      </w:r>
      <w:r>
        <w:t xml:space="preserve">.  </w:t>
      </w:r>
      <w:r w:rsidR="003F58CE">
        <w:t>On February 25, 2014 the Managing Committee reviewed the request and</w:t>
      </w:r>
      <w:r w:rsidR="003F58CE" w:rsidRPr="003F58CE">
        <w:t xml:space="preserve"> unanimously e</w:t>
      </w:r>
      <w:r w:rsidR="003F58CE">
        <w:t>ndorsed moving forward with a program.  In response to this action, NAESB staff contacted Christine Wright with the PUC of Texas and chair of the Data Privacy Task Force to discuss the request and make a recommendation concerning the need for a specification to support the program.  Leigh Spangler and Cade Burks, the chairs of the Board Certification Program Committee, were also contacted and both groups will schedule meetings very shortly to begin discussions on the development of the program.  It is expected that the program would</w:t>
      </w:r>
      <w:r>
        <w:t xml:space="preserve"> follow the model used for the authorized certificate authority and demand response and energy efficiency measurement and verification certification programs.  Through these programs, entities seeking certification must submit an affidavit that they are compliant with the </w:t>
      </w:r>
      <w:r w:rsidR="00B32376">
        <w:t>requirements of the program and provide</w:t>
      </w:r>
      <w:r>
        <w:t xml:space="preserve"> any third party audits that support the affidavit.  </w:t>
      </w:r>
    </w:p>
    <w:p w:rsidR="006C7BA5" w:rsidRPr="0034324D" w:rsidRDefault="006C7BA5" w:rsidP="006C7BA5">
      <w:pPr>
        <w:spacing w:before="120" w:after="120"/>
        <w:ind w:left="4"/>
        <w:jc w:val="both"/>
      </w:pPr>
    </w:p>
    <w:p w:rsidR="00E03075" w:rsidRPr="005D1B94" w:rsidRDefault="00E03075" w:rsidP="006C7BA5">
      <w:pPr>
        <w:autoSpaceDE w:val="0"/>
        <w:autoSpaceDN w:val="0"/>
        <w:adjustRightInd w:val="0"/>
        <w:spacing w:before="120" w:after="120"/>
        <w:ind w:left="720"/>
        <w:rPr>
          <w:b/>
          <w:bCs/>
        </w:rPr>
      </w:pPr>
    </w:p>
    <w:sectPr w:rsidR="00E03075" w:rsidRPr="005D1B9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CE" w:rsidRDefault="007A5FCE">
      <w:r>
        <w:separator/>
      </w:r>
    </w:p>
  </w:endnote>
  <w:endnote w:type="continuationSeparator" w:id="0">
    <w:p w:rsidR="007A5FCE" w:rsidRDefault="007A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CE" w:rsidRPr="00176FB9" w:rsidRDefault="007A5FCE" w:rsidP="005E6421">
    <w:pPr>
      <w:pStyle w:val="Footer"/>
      <w:pBdr>
        <w:top w:val="single" w:sz="12" w:space="1" w:color="auto"/>
      </w:pBdr>
      <w:jc w:val="right"/>
      <w:rPr>
        <w:sz w:val="18"/>
        <w:szCs w:val="18"/>
      </w:rPr>
    </w:pPr>
    <w:r w:rsidRPr="00176FB9">
      <w:rPr>
        <w:sz w:val="18"/>
        <w:szCs w:val="18"/>
      </w:rPr>
      <w:t xml:space="preserve">NAESB </w:t>
    </w:r>
    <w:r w:rsidR="003F58CE">
      <w:rPr>
        <w:sz w:val="18"/>
        <w:szCs w:val="18"/>
      </w:rPr>
      <w:t xml:space="preserve">Data Privacy </w:t>
    </w:r>
    <w:r>
      <w:rPr>
        <w:sz w:val="18"/>
        <w:szCs w:val="18"/>
      </w:rPr>
      <w:t>Update</w:t>
    </w:r>
  </w:p>
  <w:p w:rsidR="007A5FCE" w:rsidRPr="00176FB9" w:rsidRDefault="007A5FC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67645C">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CE" w:rsidRDefault="007A5FCE">
      <w:r>
        <w:separator/>
      </w:r>
    </w:p>
  </w:footnote>
  <w:footnote w:type="continuationSeparator" w:id="0">
    <w:p w:rsidR="007A5FCE" w:rsidRDefault="007A5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CE" w:rsidRPr="00D65256" w:rsidRDefault="0067645C" w:rsidP="005E6421">
    <w:pPr>
      <w:pStyle w:val="Header"/>
      <w:tabs>
        <w:tab w:val="left" w:pos="1080"/>
      </w:tabs>
      <w:ind w:left="2160"/>
      <w:jc w:val="right"/>
      <w:rPr>
        <w:b/>
        <w:sz w:val="28"/>
      </w:rPr>
    </w:pPr>
    <w:r>
      <w:rPr>
        <w:noProof/>
      </w:rPr>
      <w:pict>
        <v:group id="Group 1" o:spid="_x0000_s2049"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2050" style="position:absolute;left:8440;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7A5FCE" w:rsidRDefault="007A5F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7A5FCE" w:rsidRPr="00D65256" w:rsidRDefault="007A5F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A5FCE" w:rsidRPr="00D65256" w:rsidRDefault="007A5F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rsidR="007A5FCE" w:rsidRPr="003019B2" w:rsidRDefault="007A5FCE"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A5FCE" w:rsidRPr="00D65256" w:rsidRDefault="007A5FCE" w:rsidP="005E6421">
    <w:pPr>
      <w:pStyle w:val="Header"/>
      <w:pBdr>
        <w:bottom w:val="single" w:sz="18" w:space="1" w:color="auto"/>
      </w:pBdr>
      <w:ind w:left="1800" w:hanging="1800"/>
      <w:jc w:val="right"/>
    </w:pPr>
    <w:r w:rsidRPr="003019B2">
      <w:rPr>
        <w:lang w:val="fr-FR"/>
      </w:rPr>
      <w:tab/>
    </w:r>
    <w:r w:rsidRPr="00D65256">
      <w:t xml:space="preserve">Home Page: </w:t>
    </w:r>
    <w:hyperlink r:id="rId2" w:history="1">
      <w:r w:rsidRPr="00D65256">
        <w:rPr>
          <w:rStyle w:val="Hyperlink"/>
        </w:rPr>
        <w:t>www.naesb.org</w:t>
      </w:r>
    </w:hyperlink>
  </w:p>
  <w:p w:rsidR="007A5FCE" w:rsidRDefault="007A5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90277C"/>
    <w:multiLevelType w:val="hybridMultilevel"/>
    <w:tmpl w:val="11600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73B"/>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AD5"/>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1BE"/>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57A5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0A31"/>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4A2"/>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57E26"/>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1A3"/>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480"/>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58CE"/>
    <w:rsid w:val="003F658A"/>
    <w:rsid w:val="003F66C8"/>
    <w:rsid w:val="003F6A30"/>
    <w:rsid w:val="003F6FC9"/>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39E"/>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06"/>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CA5"/>
    <w:rsid w:val="005C6E6A"/>
    <w:rsid w:val="005C6E96"/>
    <w:rsid w:val="005C6F9C"/>
    <w:rsid w:val="005C7291"/>
    <w:rsid w:val="005C7322"/>
    <w:rsid w:val="005C7792"/>
    <w:rsid w:val="005C7FEF"/>
    <w:rsid w:val="005D0083"/>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914"/>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C07"/>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45C"/>
    <w:rsid w:val="00676530"/>
    <w:rsid w:val="00676875"/>
    <w:rsid w:val="00676895"/>
    <w:rsid w:val="00676C46"/>
    <w:rsid w:val="0067796C"/>
    <w:rsid w:val="00677B6E"/>
    <w:rsid w:val="00680817"/>
    <w:rsid w:val="006809E0"/>
    <w:rsid w:val="00681F65"/>
    <w:rsid w:val="006823D4"/>
    <w:rsid w:val="006824EF"/>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BA5"/>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CC6"/>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2C6"/>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5FCE"/>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38F"/>
    <w:rsid w:val="00841627"/>
    <w:rsid w:val="008416E7"/>
    <w:rsid w:val="00841AD0"/>
    <w:rsid w:val="00841B52"/>
    <w:rsid w:val="0084218C"/>
    <w:rsid w:val="008423C6"/>
    <w:rsid w:val="00842526"/>
    <w:rsid w:val="00842761"/>
    <w:rsid w:val="00842AFA"/>
    <w:rsid w:val="00843DAF"/>
    <w:rsid w:val="008447BC"/>
    <w:rsid w:val="00844AB3"/>
    <w:rsid w:val="008451DC"/>
    <w:rsid w:val="00845306"/>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1E1"/>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3AA"/>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B07"/>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9A8"/>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D77E2"/>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9F9"/>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915"/>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376"/>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6D11"/>
    <w:rsid w:val="00BB6D70"/>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C40"/>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D44"/>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C32"/>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495"/>
    <w:rsid w:val="00D15726"/>
    <w:rsid w:val="00D15F17"/>
    <w:rsid w:val="00D160A8"/>
    <w:rsid w:val="00D17041"/>
    <w:rsid w:val="00D1704E"/>
    <w:rsid w:val="00D171ED"/>
    <w:rsid w:val="00D17400"/>
    <w:rsid w:val="00D17D37"/>
    <w:rsid w:val="00D17FFE"/>
    <w:rsid w:val="00D209FF"/>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40F"/>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30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B34"/>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075"/>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0B1C"/>
    <w:rsid w:val="00E725F0"/>
    <w:rsid w:val="00E72A6C"/>
    <w:rsid w:val="00E72A7B"/>
    <w:rsid w:val="00E731B6"/>
    <w:rsid w:val="00E7336B"/>
    <w:rsid w:val="00E734BC"/>
    <w:rsid w:val="00E74DAB"/>
    <w:rsid w:val="00E753E7"/>
    <w:rsid w:val="00E757B7"/>
    <w:rsid w:val="00E75ACB"/>
    <w:rsid w:val="00E77495"/>
    <w:rsid w:val="00E77BCC"/>
    <w:rsid w:val="00E77CB2"/>
    <w:rsid w:val="00E800D6"/>
    <w:rsid w:val="00E802C5"/>
    <w:rsid w:val="00E808E5"/>
    <w:rsid w:val="00E809FA"/>
    <w:rsid w:val="00E80F3C"/>
    <w:rsid w:val="00E811A8"/>
    <w:rsid w:val="00E811B0"/>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39F"/>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003B"/>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C75"/>
    <w:rsid w:val="00EF5011"/>
    <w:rsid w:val="00EF5A5C"/>
    <w:rsid w:val="00EF653C"/>
    <w:rsid w:val="00EF6A2C"/>
    <w:rsid w:val="00EF6C60"/>
    <w:rsid w:val="00F00A64"/>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2014-05-13T20:41:00Z</dcterms:created>
  <dcterms:modified xsi:type="dcterms:W3CDTF">2014-05-13T20:41:00Z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