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DB4BF7"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20</w:t>
      </w:r>
      <w:r w:rsidR="00413143">
        <w:rPr>
          <w:rFonts w:ascii="Times New Roman" w:hAnsi="Times New Roman" w:cs="Times New Roman"/>
          <w:b w:val="0"/>
        </w:rPr>
        <w:t>,</w:t>
      </w:r>
      <w:r w:rsidR="00F67C48">
        <w:rPr>
          <w:rFonts w:ascii="Times New Roman" w:hAnsi="Times New Roman" w:cs="Times New Roman"/>
          <w:b w:val="0"/>
        </w:rPr>
        <w:t xml:space="preserve"> 2015</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140BDD">
        <w:rPr>
          <w:bCs/>
        </w:rPr>
        <w:t>Elizabeth Mallett</w:t>
      </w:r>
      <w:r w:rsidR="00C37EDC">
        <w:rPr>
          <w:bCs/>
        </w:rPr>
        <w:t xml:space="preserve">, NAESB </w:t>
      </w:r>
      <w:r w:rsidR="00DB4BF7">
        <w:rPr>
          <w:bCs/>
        </w:rPr>
        <w:t>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B4BF7">
        <w:rPr>
          <w:b/>
          <w:bCs/>
        </w:rPr>
        <w:t xml:space="preserve">Retail </w:t>
      </w:r>
      <w:r w:rsidR="00B96A68">
        <w:rPr>
          <w:b/>
          <w:bCs/>
        </w:rPr>
        <w:t>Net Metering</w:t>
      </w:r>
      <w:r w:rsidR="00F01353">
        <w:rPr>
          <w:b/>
          <w:bCs/>
        </w:rPr>
        <w:t xml:space="preserve"> Activities</w:t>
      </w:r>
    </w:p>
    <w:p w:rsidR="00AD2480" w:rsidRPr="005D1B94" w:rsidRDefault="00AD2480" w:rsidP="005E2A1C">
      <w:pPr>
        <w:jc w:val="center"/>
        <w:rPr>
          <w:b/>
        </w:rPr>
      </w:pPr>
    </w:p>
    <w:p w:rsidR="00AD2480" w:rsidRPr="00CE7082" w:rsidRDefault="00AD2480" w:rsidP="00100BCF">
      <w:pPr>
        <w:spacing w:before="120" w:after="120"/>
        <w:rPr>
          <w:b/>
          <w:bCs/>
        </w:rPr>
      </w:pPr>
      <w:r w:rsidRPr="0089652E">
        <w:rPr>
          <w:b/>
        </w:rPr>
        <w:t xml:space="preserve">Update on </w:t>
      </w:r>
      <w:r w:rsidR="00B96A68">
        <w:rPr>
          <w:b/>
        </w:rPr>
        <w:t xml:space="preserve">Retail Net </w:t>
      </w:r>
      <w:r w:rsidR="00B96A68" w:rsidRPr="00CE7082">
        <w:rPr>
          <w:b/>
        </w:rPr>
        <w:t>Metering</w:t>
      </w:r>
      <w:r w:rsidR="00B87891" w:rsidRPr="00CE7082">
        <w:rPr>
          <w:b/>
        </w:rPr>
        <w:t xml:space="preserve"> </w:t>
      </w:r>
      <w:r w:rsidRPr="00CE7082">
        <w:rPr>
          <w:b/>
        </w:rPr>
        <w:t>Activities –</w:t>
      </w:r>
    </w:p>
    <w:p w:rsidR="00276A39" w:rsidRDefault="00BA094D" w:rsidP="002B24FB">
      <w:pPr>
        <w:spacing w:before="120"/>
        <w:jc w:val="both"/>
      </w:pPr>
      <w:r>
        <w:t>T</w:t>
      </w:r>
      <w:r w:rsidR="00DB4BF7">
        <w:t xml:space="preserve">he Retail Markets Quadrant (RMQ) Business Practices Subcommittee (BPS) </w:t>
      </w:r>
      <w:r w:rsidR="00276A39">
        <w:t>and the RMQ Information Requirements and Technical Electric Implementation Subcommittee (IR/TEIS) were</w:t>
      </w:r>
      <w:r w:rsidR="00DB4BF7">
        <w:t xml:space="preserve"> directed</w:t>
      </w:r>
      <w:r>
        <w:t>,</w:t>
      </w:r>
      <w:r w:rsidR="00DB4BF7">
        <w:t xml:space="preserve"> </w:t>
      </w:r>
      <w:r>
        <w:t>u</w:t>
      </w:r>
      <w:r w:rsidRPr="00BA094D">
        <w:t>nder 2015 RMQ Annual Plan Item 4, t</w:t>
      </w:r>
      <w:r w:rsidR="00DB4BF7">
        <w:t xml:space="preserve">o </w:t>
      </w:r>
      <w:r w:rsidR="00276A39">
        <w:t>continue to d</w:t>
      </w:r>
      <w:r w:rsidR="00276A39" w:rsidRPr="00276A39">
        <w:t xml:space="preserve">evelop Model Business Practices and technical implementation </w:t>
      </w:r>
      <w:r w:rsidR="005362C2" w:rsidRPr="00276A39">
        <w:t>for the limited purpose of providing metering data required by Market Participants in competitive energy markets in jurisdictions where their charges to certain Retail Customers must account for Retail Net Metering arrangements</w:t>
      </w:r>
      <w:r w:rsidR="005362C2">
        <w:t xml:space="preserve">.  </w:t>
      </w:r>
      <w:r w:rsidR="005C3EF2" w:rsidRPr="005C3EF2">
        <w:rPr>
          <w:bCs/>
          <w:iCs/>
        </w:rPr>
        <w:t>The standards development effort will impact four retail books: Book 3 – Billing and Payments in Competitive Energy Markets Model Business Practices, Book 8 – Retail Customer Information Model Business Practices, Book 10 – Retail Customer Enrollment, Drop, and Account Information Change Model Business Practices, Book 11 – Retail Customer Enrollment, Drop, and Account Information Change Using a Registration Agent Model Business Practices.</w:t>
      </w:r>
    </w:p>
    <w:p w:rsidR="00276A39" w:rsidRDefault="005362C2" w:rsidP="002B24FB">
      <w:pPr>
        <w:spacing w:before="120"/>
        <w:jc w:val="both"/>
      </w:pPr>
      <w:r>
        <w:t>On the heels of the ratification of Book 3</w:t>
      </w:r>
      <w:r w:rsidR="00BA094D">
        <w:t xml:space="preserve"> </w:t>
      </w:r>
      <w:r w:rsidR="00BA094D" w:rsidRPr="00BA094D">
        <w:rPr>
          <w:bCs/>
          <w:iCs/>
        </w:rPr>
        <w:t>– Billing and Payments in Competitive Energy Markets Model Business Practices</w:t>
      </w:r>
      <w:r>
        <w:t xml:space="preserve"> on April 12, 2015 and Book 8 </w:t>
      </w:r>
      <w:r w:rsidR="00BA094D" w:rsidRPr="00BA094D">
        <w:rPr>
          <w:bCs/>
          <w:iCs/>
        </w:rPr>
        <w:t>– Retail Customer Information Model Business Practices</w:t>
      </w:r>
      <w:r w:rsidR="00BA094D" w:rsidRPr="00BA094D">
        <w:t xml:space="preserve"> </w:t>
      </w:r>
      <w:r>
        <w:t>on November 20, 2014, the RMQ BPS is moving forward with the developm</w:t>
      </w:r>
      <w:r w:rsidR="00BA094D">
        <w:t>ent of recommendations for Book</w:t>
      </w:r>
      <w:r>
        <w:t xml:space="preserve"> 10</w:t>
      </w:r>
      <w:r w:rsidR="00BA094D">
        <w:t xml:space="preserve"> </w:t>
      </w:r>
      <w:r w:rsidR="00BA094D" w:rsidRPr="00BA094D">
        <w:rPr>
          <w:bCs/>
          <w:iCs/>
        </w:rPr>
        <w:t>– Retail Customer Enrollment, Drop, and Account Information Change Model Business Practices,</w:t>
      </w:r>
      <w:r>
        <w:t xml:space="preserve"> and </w:t>
      </w:r>
      <w:r w:rsidR="00BA094D">
        <w:t xml:space="preserve">Book </w:t>
      </w:r>
      <w:r>
        <w:t>11</w:t>
      </w:r>
      <w:r w:rsidR="00BA094D">
        <w:t xml:space="preserve"> </w:t>
      </w:r>
      <w:r w:rsidR="00BA094D" w:rsidRPr="00BA094D">
        <w:rPr>
          <w:bCs/>
          <w:iCs/>
        </w:rPr>
        <w:t>– Retail Customer Enrollment, Drop, and Account Information Change Using a Registration Agent Model Business Practices</w:t>
      </w:r>
      <w:r>
        <w:t xml:space="preserve">.  The </w:t>
      </w:r>
      <w:r w:rsidR="000846B1">
        <w:t xml:space="preserve">scheduled </w:t>
      </w:r>
      <w:r>
        <w:t xml:space="preserve">completion date for Book 10 </w:t>
      </w:r>
      <w:r w:rsidR="000846B1">
        <w:t>falls within the first quarter of 2015 and is followed by the</w:t>
      </w:r>
      <w:r>
        <w:t xml:space="preserve"> second quarter completion date for Book 11. </w:t>
      </w:r>
      <w:r w:rsidR="000846B1">
        <w:t xml:space="preserve"> </w:t>
      </w:r>
      <w:r w:rsidR="005C3EF2">
        <w:t xml:space="preserve">The next RMQ BPS meeting will face-to-face hosted by ACES in Carmel, IN from April 27-28, 2015.  The meeting is open. </w:t>
      </w:r>
    </w:p>
    <w:p w:rsidR="00AD2480" w:rsidRDefault="005362C2" w:rsidP="002B24FB">
      <w:pPr>
        <w:spacing w:before="120"/>
        <w:jc w:val="both"/>
      </w:pPr>
      <w:r>
        <w:t xml:space="preserve">As part of full staffing for 2015 </w:t>
      </w:r>
      <w:r w:rsidR="000846B1">
        <w:t xml:space="preserve">RMQ </w:t>
      </w:r>
      <w:r>
        <w:t>Annual Plan Item 4, the RMQ IR/TEIS has been given the task of developing Data Dictionaries and technical implementation to support the RMQ Retail Net Metering</w:t>
      </w:r>
      <w:r w:rsidR="000846B1">
        <w:t xml:space="preserve"> Model Business Practices</w:t>
      </w:r>
      <w:r>
        <w:t xml:space="preserve">.  </w:t>
      </w:r>
      <w:r w:rsidR="004400B9">
        <w:t>The completion date for the technical implementation of Book 3 is set for the second quarter, the Book 8 revisions are scheduled for the third quarter of 2015, and Books 10 and 11 are scheduled to be completed by the fourth quarter.</w:t>
      </w:r>
      <w:r w:rsidR="005C3EF2">
        <w:t xml:space="preserve"> </w:t>
      </w:r>
      <w:r w:rsidR="004400B9">
        <w:rPr>
          <w:b/>
        </w:rPr>
        <w:t xml:space="preserve"> </w:t>
      </w:r>
      <w:r w:rsidR="005C3EF2">
        <w:t xml:space="preserve">The RMQ IR/TEIS will hold a face-to-face meeting April 29, 2015 hosted by ACES in Carmel, IN on April 29, 2015, followed by a May 6, 2015 conference call.  During the meeting and the call, the participants will </w:t>
      </w:r>
      <w:r w:rsidR="005C3EF2" w:rsidRPr="000846B1">
        <w:t>discuss 2015 Annual Plan Item 1.a –Technical Implementation f</w:t>
      </w:r>
      <w:r w:rsidR="005C3EF2">
        <w:t xml:space="preserve">or </w:t>
      </w:r>
      <w:r w:rsidR="00BA094D">
        <w:t>Book 3</w:t>
      </w:r>
      <w:r w:rsidR="005C3EF2">
        <w:t xml:space="preserve"> – Billing and Payments, </w:t>
      </w:r>
      <w:r w:rsidR="005C3EF2" w:rsidRPr="000846B1">
        <w:t>2015 Annual Plan Item 1.b – Technical Implementation f</w:t>
      </w:r>
      <w:r w:rsidR="00BA094D">
        <w:t xml:space="preserve">or Book </w:t>
      </w:r>
      <w:r w:rsidR="005C3EF2">
        <w:t xml:space="preserve">8 – Customer Information, and, time permitting, 2015 Annual Plan Item 4.b.i </w:t>
      </w:r>
      <w:r w:rsidR="005C3EF2" w:rsidRPr="004400B9">
        <w:t>–</w:t>
      </w:r>
      <w:r w:rsidR="00BA094D">
        <w:t xml:space="preserve"> Book </w:t>
      </w:r>
      <w:r w:rsidR="005C3EF2">
        <w:t xml:space="preserve">3 </w:t>
      </w:r>
      <w:r w:rsidR="005C3EF2">
        <w:softHyphen/>
        <w:t>– B</w:t>
      </w:r>
      <w:r w:rsidR="005C3EF2" w:rsidRPr="004400B9">
        <w:t>illing and Payments (</w:t>
      </w:r>
      <w:r w:rsidR="005C3EF2">
        <w:t xml:space="preserve">Retail </w:t>
      </w:r>
      <w:r w:rsidR="005C3EF2" w:rsidRPr="004400B9">
        <w:t>Net Metering).</w:t>
      </w:r>
      <w:r w:rsidR="005C3EF2">
        <w:t xml:space="preserve">  All interested parties are welcome to attend. </w:t>
      </w:r>
    </w:p>
    <w:p w:rsidR="00924899" w:rsidRPr="004400B9" w:rsidRDefault="00924899" w:rsidP="002B24FB">
      <w:pPr>
        <w:spacing w:before="120"/>
        <w:jc w:val="both"/>
        <w:rPr>
          <w:b/>
        </w:rPr>
      </w:pPr>
      <w:r>
        <w:t>The Retail Net Metering standards development process is limited to technical model business practices that support billing and payment in competitive markets due to the array of net metering policies across the country.  In order to facilitate discussion on the various jurisdictional implementations, NAESB has continued to include the topic as an agenda item on the Monthly Update Call, Advisory Board, Board Leadership, an</w:t>
      </w:r>
      <w:r w:rsidR="00BA094D">
        <w:t>d Executive Committee agendas, as well as in discussions held with the Federal Energy Regulatory Commission and state commissioners.</w:t>
      </w:r>
      <w:r w:rsidR="000B1DAB">
        <w:t xml:space="preserve"> </w:t>
      </w:r>
      <w:bookmarkStart w:id="0" w:name="_GoBack"/>
      <w:bookmarkEnd w:id="0"/>
    </w:p>
    <w:sectPr w:rsidR="00924899" w:rsidRPr="004400B9"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F9F" w:rsidRDefault="00A54F9F">
      <w:r>
        <w:separator/>
      </w:r>
    </w:p>
  </w:endnote>
  <w:endnote w:type="continuationSeparator" w:id="0">
    <w:p w:rsidR="00A54F9F" w:rsidRDefault="00A5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99" w:rsidRPr="00950303" w:rsidRDefault="00924899" w:rsidP="005E6421">
    <w:pPr>
      <w:pStyle w:val="Footer"/>
      <w:pBdr>
        <w:top w:val="single" w:sz="12" w:space="1" w:color="auto"/>
      </w:pBdr>
      <w:jc w:val="right"/>
      <w:rPr>
        <w:sz w:val="18"/>
        <w:szCs w:val="18"/>
      </w:rPr>
    </w:pPr>
    <w:r>
      <w:rPr>
        <w:bCs/>
        <w:sz w:val="18"/>
        <w:szCs w:val="18"/>
      </w:rPr>
      <w:t>Retail Net Metering Activities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F9F" w:rsidRDefault="00A54F9F">
      <w:r>
        <w:separator/>
      </w:r>
    </w:p>
  </w:footnote>
  <w:footnote w:type="continuationSeparator" w:id="0">
    <w:p w:rsidR="00A54F9F" w:rsidRDefault="00A54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99" w:rsidRPr="00D65256" w:rsidRDefault="0092489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899" w:rsidRDefault="0092489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924899" w:rsidRDefault="0092489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24899" w:rsidRPr="00D65256" w:rsidRDefault="00924899"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924899" w:rsidRPr="00D65256" w:rsidRDefault="00924899"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924899" w:rsidRPr="003019B2" w:rsidRDefault="00924899"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924899" w:rsidRPr="00D65256" w:rsidRDefault="0092489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924899" w:rsidRDefault="00924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83"/>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47A4A"/>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8BF"/>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6B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A7B"/>
    <w:rsid w:val="000B03DA"/>
    <w:rsid w:val="000B0825"/>
    <w:rsid w:val="000B11AB"/>
    <w:rsid w:val="000B126F"/>
    <w:rsid w:val="000B1B4F"/>
    <w:rsid w:val="000B1CAE"/>
    <w:rsid w:val="000B1DAB"/>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7B8"/>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146"/>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049"/>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BDD"/>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1FAB"/>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20B"/>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6A39"/>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B25"/>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99E"/>
    <w:rsid w:val="002A7A90"/>
    <w:rsid w:val="002B0010"/>
    <w:rsid w:val="002B00DD"/>
    <w:rsid w:val="002B0872"/>
    <w:rsid w:val="002B2058"/>
    <w:rsid w:val="002B24FB"/>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12F"/>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7ED"/>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43"/>
    <w:rsid w:val="004131E3"/>
    <w:rsid w:val="004132CD"/>
    <w:rsid w:val="00413300"/>
    <w:rsid w:val="00413708"/>
    <w:rsid w:val="004138BE"/>
    <w:rsid w:val="0041390F"/>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0B9"/>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885"/>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A3B"/>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295"/>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A7B"/>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65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8B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49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27B9"/>
    <w:rsid w:val="005836ED"/>
    <w:rsid w:val="00583969"/>
    <w:rsid w:val="00583A2C"/>
    <w:rsid w:val="00584046"/>
    <w:rsid w:val="0058534A"/>
    <w:rsid w:val="00585829"/>
    <w:rsid w:val="00585CCE"/>
    <w:rsid w:val="00591F71"/>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3EF2"/>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AED"/>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5C4"/>
    <w:rsid w:val="00653C16"/>
    <w:rsid w:val="00654304"/>
    <w:rsid w:val="00654492"/>
    <w:rsid w:val="00654863"/>
    <w:rsid w:val="00654FA2"/>
    <w:rsid w:val="00655274"/>
    <w:rsid w:val="00655275"/>
    <w:rsid w:val="006552AB"/>
    <w:rsid w:val="006557F0"/>
    <w:rsid w:val="0065585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33C"/>
    <w:rsid w:val="0066383A"/>
    <w:rsid w:val="00663979"/>
    <w:rsid w:val="00663FA6"/>
    <w:rsid w:val="00664104"/>
    <w:rsid w:val="00664AB5"/>
    <w:rsid w:val="00664AB9"/>
    <w:rsid w:val="00664EA0"/>
    <w:rsid w:val="00665550"/>
    <w:rsid w:val="00665598"/>
    <w:rsid w:val="0066677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9A2"/>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C3"/>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1AF6"/>
    <w:rsid w:val="0085202F"/>
    <w:rsid w:val="0085232B"/>
    <w:rsid w:val="008529DB"/>
    <w:rsid w:val="00852ACC"/>
    <w:rsid w:val="008531C9"/>
    <w:rsid w:val="00853880"/>
    <w:rsid w:val="00853A24"/>
    <w:rsid w:val="00853F28"/>
    <w:rsid w:val="00854115"/>
    <w:rsid w:val="00854599"/>
    <w:rsid w:val="00854897"/>
    <w:rsid w:val="00854973"/>
    <w:rsid w:val="0085517C"/>
    <w:rsid w:val="00855A17"/>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79"/>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028"/>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899"/>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7C5"/>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77E88"/>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8ED"/>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4F9F"/>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9D"/>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250"/>
    <w:rsid w:val="00AB23B8"/>
    <w:rsid w:val="00AB27B1"/>
    <w:rsid w:val="00AB2A9F"/>
    <w:rsid w:val="00AB2D9A"/>
    <w:rsid w:val="00AB3FA2"/>
    <w:rsid w:val="00AB428A"/>
    <w:rsid w:val="00AB4693"/>
    <w:rsid w:val="00AB4BD3"/>
    <w:rsid w:val="00AB5360"/>
    <w:rsid w:val="00AB5571"/>
    <w:rsid w:val="00AB7173"/>
    <w:rsid w:val="00AB74F0"/>
    <w:rsid w:val="00AB7C22"/>
    <w:rsid w:val="00AB7F60"/>
    <w:rsid w:val="00AC00A1"/>
    <w:rsid w:val="00AC0A1E"/>
    <w:rsid w:val="00AC0C31"/>
    <w:rsid w:val="00AC0EDD"/>
    <w:rsid w:val="00AC15AD"/>
    <w:rsid w:val="00AC185D"/>
    <w:rsid w:val="00AC1A1C"/>
    <w:rsid w:val="00AC26C5"/>
    <w:rsid w:val="00AC27CE"/>
    <w:rsid w:val="00AC286A"/>
    <w:rsid w:val="00AC39A5"/>
    <w:rsid w:val="00AC3AE0"/>
    <w:rsid w:val="00AC40CD"/>
    <w:rsid w:val="00AC45A7"/>
    <w:rsid w:val="00AC4625"/>
    <w:rsid w:val="00AC4AFE"/>
    <w:rsid w:val="00AC52F3"/>
    <w:rsid w:val="00AC5948"/>
    <w:rsid w:val="00AC5CE2"/>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3ED4"/>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4A6"/>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D7E"/>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6A68"/>
    <w:rsid w:val="00B97681"/>
    <w:rsid w:val="00B97887"/>
    <w:rsid w:val="00B97CF5"/>
    <w:rsid w:val="00BA07DC"/>
    <w:rsid w:val="00BA094D"/>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278"/>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4B"/>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987"/>
    <w:rsid w:val="00CE1F7C"/>
    <w:rsid w:val="00CE23C8"/>
    <w:rsid w:val="00CE279D"/>
    <w:rsid w:val="00CE288C"/>
    <w:rsid w:val="00CE28DD"/>
    <w:rsid w:val="00CE2E3A"/>
    <w:rsid w:val="00CE304A"/>
    <w:rsid w:val="00CE31BB"/>
    <w:rsid w:val="00CE3722"/>
    <w:rsid w:val="00CE4262"/>
    <w:rsid w:val="00CE48F7"/>
    <w:rsid w:val="00CE49E7"/>
    <w:rsid w:val="00CE49ED"/>
    <w:rsid w:val="00CE4A09"/>
    <w:rsid w:val="00CE4B73"/>
    <w:rsid w:val="00CE5DAD"/>
    <w:rsid w:val="00CE5E47"/>
    <w:rsid w:val="00CE614D"/>
    <w:rsid w:val="00CE66F0"/>
    <w:rsid w:val="00CE7082"/>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4A0"/>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3BBD"/>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BF7"/>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F0B"/>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5F8E"/>
    <w:rsid w:val="00E179D4"/>
    <w:rsid w:val="00E17A65"/>
    <w:rsid w:val="00E17E88"/>
    <w:rsid w:val="00E2044D"/>
    <w:rsid w:val="00E206A6"/>
    <w:rsid w:val="00E22369"/>
    <w:rsid w:val="00E22C13"/>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5E6C"/>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6A74"/>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A761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353"/>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C76"/>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44"/>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C48"/>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6CC"/>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D8FE-2DFE-438B-9D47-FB16D080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2014-11-25T15:30:00Z</cp:lastPrinted>
  <dcterms:created xsi:type="dcterms:W3CDTF">2015-04-20T16:59:00Z</dcterms:created>
  <dcterms:modified xsi:type="dcterms:W3CDTF">2015-04-20T17:37:00Z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