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003" w:rsidRDefault="00E52003" w:rsidP="00E52003">
      <w:pPr>
        <w:spacing w:before="2040"/>
        <w:jc w:val="center"/>
        <w:rPr>
          <w:sz w:val="32"/>
          <w:szCs w:val="32"/>
        </w:rPr>
      </w:pPr>
      <w:r>
        <w:rPr>
          <w:sz w:val="32"/>
          <w:szCs w:val="32"/>
        </w:rPr>
        <w:t>North American Energy Standards Board</w:t>
      </w:r>
    </w:p>
    <w:p w:rsidR="006C6FF4" w:rsidRPr="00D44AD7" w:rsidRDefault="00E52003" w:rsidP="00E52003">
      <w:pPr>
        <w:jc w:val="center"/>
        <w:rPr>
          <w:sz w:val="32"/>
          <w:szCs w:val="32"/>
        </w:rPr>
      </w:pPr>
      <w:r>
        <w:rPr>
          <w:sz w:val="32"/>
          <w:szCs w:val="32"/>
        </w:rPr>
        <w:t xml:space="preserve">Gas-Electric Harmonization Forum </w:t>
      </w:r>
      <w:r w:rsidR="006C6FF4" w:rsidRPr="00D44AD7">
        <w:rPr>
          <w:sz w:val="32"/>
          <w:szCs w:val="32"/>
        </w:rPr>
        <w:t>Report</w:t>
      </w:r>
      <w:r w:rsidR="006C6FF4">
        <w:rPr>
          <w:sz w:val="32"/>
          <w:szCs w:val="32"/>
        </w:rPr>
        <w:t xml:space="preserve"> </w:t>
      </w:r>
    </w:p>
    <w:p w:rsidR="006C6FF4" w:rsidRDefault="00E52003" w:rsidP="006C6FF4">
      <w:pPr>
        <w:spacing w:before="1320" w:after="1560"/>
        <w:jc w:val="center"/>
        <w:rPr>
          <w:i/>
          <w:sz w:val="24"/>
          <w:szCs w:val="24"/>
        </w:rPr>
      </w:pPr>
      <w:r>
        <w:rPr>
          <w:i/>
          <w:sz w:val="24"/>
          <w:szCs w:val="24"/>
        </w:rPr>
        <w:t>Presente</w:t>
      </w:r>
      <w:r w:rsidR="00151F64">
        <w:rPr>
          <w:i/>
          <w:sz w:val="24"/>
          <w:szCs w:val="24"/>
        </w:rPr>
        <w:t xml:space="preserve">d </w:t>
      </w:r>
      <w:r>
        <w:rPr>
          <w:i/>
          <w:sz w:val="24"/>
          <w:szCs w:val="24"/>
        </w:rPr>
        <w:t>to</w:t>
      </w:r>
      <w:r w:rsidR="006C6FF4">
        <w:rPr>
          <w:i/>
          <w:sz w:val="24"/>
          <w:szCs w:val="24"/>
        </w:rPr>
        <w:t xml:space="preserve"> t</w:t>
      </w:r>
      <w:r w:rsidR="006C6FF4" w:rsidRPr="00D44AD7">
        <w:rPr>
          <w:i/>
          <w:sz w:val="24"/>
          <w:szCs w:val="24"/>
        </w:rPr>
        <w:t>he</w:t>
      </w:r>
      <w:r w:rsidR="006C6FF4">
        <w:rPr>
          <w:i/>
          <w:sz w:val="24"/>
          <w:szCs w:val="24"/>
        </w:rPr>
        <w:t xml:space="preserve"> NAESB </w:t>
      </w:r>
      <w:r w:rsidR="006C6FF4" w:rsidRPr="00D44AD7">
        <w:rPr>
          <w:i/>
          <w:sz w:val="24"/>
          <w:szCs w:val="24"/>
        </w:rPr>
        <w:t>Board</w:t>
      </w:r>
      <w:r w:rsidR="006C6FF4">
        <w:rPr>
          <w:i/>
          <w:sz w:val="24"/>
          <w:szCs w:val="24"/>
        </w:rPr>
        <w:t xml:space="preserve"> of Directors </w:t>
      </w:r>
      <w:r w:rsidR="006C6FF4" w:rsidRPr="00D44AD7">
        <w:rPr>
          <w:i/>
          <w:sz w:val="24"/>
          <w:szCs w:val="24"/>
        </w:rPr>
        <w:t>on</w:t>
      </w:r>
      <w:r w:rsidR="006C6FF4">
        <w:rPr>
          <w:i/>
          <w:sz w:val="24"/>
          <w:szCs w:val="24"/>
        </w:rPr>
        <w:t xml:space="preserve"> </w:t>
      </w:r>
      <w:r>
        <w:rPr>
          <w:i/>
          <w:sz w:val="24"/>
          <w:szCs w:val="24"/>
        </w:rPr>
        <w:t>April 7</w:t>
      </w:r>
      <w:r w:rsidR="00B840C7">
        <w:rPr>
          <w:i/>
          <w:sz w:val="24"/>
          <w:szCs w:val="24"/>
        </w:rPr>
        <w:t>, 201</w:t>
      </w:r>
      <w:r>
        <w:rPr>
          <w:i/>
          <w:sz w:val="24"/>
          <w:szCs w:val="24"/>
        </w:rPr>
        <w:t>6</w:t>
      </w:r>
    </w:p>
    <w:p w:rsidR="00926B0D" w:rsidRPr="00926B0D" w:rsidRDefault="00D5028A" w:rsidP="00D96ED8">
      <w:r>
        <w:br w:type="page"/>
      </w:r>
    </w:p>
    <w:tbl>
      <w:tblPr>
        <w:tblStyle w:val="TableGrid"/>
        <w:tblW w:w="0" w:type="auto"/>
        <w:tblInd w:w="1080" w:type="dxa"/>
        <w:tblLayout w:type="fixed"/>
        <w:tblLook w:val="04A0" w:firstRow="1" w:lastRow="0" w:firstColumn="1" w:lastColumn="0" w:noHBand="0" w:noVBand="1"/>
      </w:tblPr>
      <w:tblGrid>
        <w:gridCol w:w="648"/>
        <w:gridCol w:w="450"/>
        <w:gridCol w:w="450"/>
        <w:gridCol w:w="6132"/>
        <w:gridCol w:w="816"/>
      </w:tblGrid>
      <w:tr w:rsidR="00D96ED8" w:rsidTr="00DA3CDA">
        <w:trPr>
          <w:trHeight w:val="233"/>
        </w:trPr>
        <w:tc>
          <w:tcPr>
            <w:tcW w:w="8496" w:type="dxa"/>
            <w:gridSpan w:val="5"/>
            <w:vAlign w:val="center"/>
          </w:tcPr>
          <w:p w:rsidR="00D96ED8" w:rsidRDefault="00D96ED8" w:rsidP="00D96ED8">
            <w:pPr>
              <w:autoSpaceDE w:val="0"/>
              <w:autoSpaceDN w:val="0"/>
              <w:adjustRightInd w:val="0"/>
              <w:spacing w:before="60" w:after="60"/>
              <w:jc w:val="center"/>
              <w:rPr>
                <w:b/>
                <w:sz w:val="18"/>
                <w:szCs w:val="18"/>
              </w:rPr>
            </w:pPr>
            <w:r>
              <w:rPr>
                <w:b/>
                <w:sz w:val="18"/>
                <w:szCs w:val="18"/>
              </w:rPr>
              <w:lastRenderedPageBreak/>
              <w:t>NORTH AMERICAN ENERGY STANDARDS BOARD</w:t>
            </w:r>
          </w:p>
          <w:p w:rsidR="00D96ED8" w:rsidRDefault="00E52003" w:rsidP="00D96ED8">
            <w:pPr>
              <w:autoSpaceDE w:val="0"/>
              <w:autoSpaceDN w:val="0"/>
              <w:adjustRightInd w:val="0"/>
              <w:spacing w:before="60" w:after="60"/>
              <w:jc w:val="center"/>
              <w:rPr>
                <w:b/>
                <w:sz w:val="18"/>
                <w:szCs w:val="18"/>
              </w:rPr>
            </w:pPr>
            <w:r>
              <w:rPr>
                <w:b/>
                <w:sz w:val="18"/>
                <w:szCs w:val="18"/>
              </w:rPr>
              <w:t>GAS-ELECTRIC HARMONIZATION FORUM REPORT</w:t>
            </w:r>
          </w:p>
          <w:p w:rsidR="00D96ED8" w:rsidRDefault="00D96ED8" w:rsidP="00D96ED8">
            <w:pPr>
              <w:autoSpaceDE w:val="0"/>
              <w:autoSpaceDN w:val="0"/>
              <w:adjustRightInd w:val="0"/>
              <w:spacing w:before="60" w:after="60"/>
              <w:jc w:val="center"/>
              <w:rPr>
                <w:sz w:val="18"/>
                <w:szCs w:val="18"/>
              </w:rPr>
            </w:pPr>
            <w:r>
              <w:rPr>
                <w:b/>
                <w:sz w:val="18"/>
                <w:szCs w:val="18"/>
              </w:rPr>
              <w:t>TABLE OF CONTENTS</w:t>
            </w:r>
          </w:p>
        </w:tc>
      </w:tr>
      <w:tr w:rsidR="00673C56" w:rsidTr="00DA3CDA">
        <w:tc>
          <w:tcPr>
            <w:tcW w:w="7680" w:type="dxa"/>
            <w:gridSpan w:val="4"/>
          </w:tcPr>
          <w:p w:rsidR="00673C56" w:rsidRPr="00673C56" w:rsidRDefault="00673C56" w:rsidP="00673C56">
            <w:pPr>
              <w:autoSpaceDE w:val="0"/>
              <w:autoSpaceDN w:val="0"/>
              <w:adjustRightInd w:val="0"/>
              <w:spacing w:before="60" w:after="60"/>
              <w:rPr>
                <w:sz w:val="18"/>
                <w:szCs w:val="18"/>
              </w:rPr>
            </w:pPr>
          </w:p>
        </w:tc>
        <w:tc>
          <w:tcPr>
            <w:tcW w:w="816" w:type="dxa"/>
          </w:tcPr>
          <w:p w:rsidR="00673C56" w:rsidRPr="00673C56" w:rsidRDefault="00673C56" w:rsidP="00673C56">
            <w:pPr>
              <w:autoSpaceDE w:val="0"/>
              <w:autoSpaceDN w:val="0"/>
              <w:adjustRightInd w:val="0"/>
              <w:spacing w:before="60" w:after="60"/>
              <w:jc w:val="center"/>
              <w:rPr>
                <w:sz w:val="18"/>
                <w:szCs w:val="18"/>
              </w:rPr>
            </w:pPr>
            <w:r>
              <w:rPr>
                <w:sz w:val="18"/>
                <w:szCs w:val="18"/>
              </w:rPr>
              <w:t>Page</w:t>
            </w:r>
          </w:p>
        </w:tc>
      </w:tr>
      <w:tr w:rsidR="00926B0D" w:rsidTr="00673C56">
        <w:tc>
          <w:tcPr>
            <w:tcW w:w="648" w:type="dxa"/>
          </w:tcPr>
          <w:p w:rsidR="00926B0D" w:rsidRPr="00673C56" w:rsidRDefault="00926B0D" w:rsidP="00673C56">
            <w:pPr>
              <w:autoSpaceDE w:val="0"/>
              <w:autoSpaceDN w:val="0"/>
              <w:adjustRightInd w:val="0"/>
              <w:spacing w:before="60" w:after="60"/>
              <w:rPr>
                <w:sz w:val="18"/>
                <w:szCs w:val="18"/>
              </w:rPr>
            </w:pPr>
            <w:r w:rsidRPr="00673C56">
              <w:rPr>
                <w:sz w:val="18"/>
                <w:szCs w:val="18"/>
              </w:rPr>
              <w:t>I.</w:t>
            </w:r>
          </w:p>
        </w:tc>
        <w:tc>
          <w:tcPr>
            <w:tcW w:w="7032" w:type="dxa"/>
            <w:gridSpan w:val="3"/>
          </w:tcPr>
          <w:p w:rsidR="00926B0D" w:rsidRPr="00673C56" w:rsidRDefault="00926B0D" w:rsidP="00E52003">
            <w:pPr>
              <w:autoSpaceDE w:val="0"/>
              <w:autoSpaceDN w:val="0"/>
              <w:adjustRightInd w:val="0"/>
              <w:spacing w:before="60" w:after="60"/>
              <w:rPr>
                <w:sz w:val="18"/>
                <w:szCs w:val="18"/>
              </w:rPr>
            </w:pPr>
            <w:r w:rsidRPr="00673C56">
              <w:rPr>
                <w:sz w:val="18"/>
                <w:szCs w:val="18"/>
              </w:rPr>
              <w:t xml:space="preserve">Background </w:t>
            </w:r>
          </w:p>
        </w:tc>
        <w:tc>
          <w:tcPr>
            <w:tcW w:w="816" w:type="dxa"/>
          </w:tcPr>
          <w:p w:rsidR="00926B0D" w:rsidRPr="00673C56" w:rsidRDefault="00FC5F13" w:rsidP="00336E15">
            <w:pPr>
              <w:autoSpaceDE w:val="0"/>
              <w:autoSpaceDN w:val="0"/>
              <w:adjustRightInd w:val="0"/>
              <w:spacing w:before="60" w:after="60"/>
              <w:jc w:val="center"/>
              <w:rPr>
                <w:sz w:val="18"/>
                <w:szCs w:val="18"/>
              </w:rPr>
            </w:pPr>
            <w:r>
              <w:rPr>
                <w:sz w:val="18"/>
                <w:szCs w:val="18"/>
              </w:rPr>
              <w:t>3</w:t>
            </w:r>
          </w:p>
        </w:tc>
      </w:tr>
      <w:tr w:rsidR="00926B0D" w:rsidTr="00673C56">
        <w:tc>
          <w:tcPr>
            <w:tcW w:w="648" w:type="dxa"/>
          </w:tcPr>
          <w:p w:rsidR="00926B0D" w:rsidRPr="00673C56" w:rsidRDefault="00926B0D" w:rsidP="00673C56">
            <w:pPr>
              <w:autoSpaceDE w:val="0"/>
              <w:autoSpaceDN w:val="0"/>
              <w:adjustRightInd w:val="0"/>
              <w:spacing w:before="60" w:after="60"/>
              <w:rPr>
                <w:sz w:val="18"/>
                <w:szCs w:val="18"/>
              </w:rPr>
            </w:pPr>
            <w:r w:rsidRPr="00673C56">
              <w:rPr>
                <w:sz w:val="18"/>
                <w:szCs w:val="18"/>
              </w:rPr>
              <w:t>II.</w:t>
            </w:r>
          </w:p>
        </w:tc>
        <w:tc>
          <w:tcPr>
            <w:tcW w:w="7032" w:type="dxa"/>
            <w:gridSpan w:val="3"/>
          </w:tcPr>
          <w:p w:rsidR="00926B0D" w:rsidRPr="00673C56" w:rsidRDefault="00E52003" w:rsidP="00673C56">
            <w:pPr>
              <w:autoSpaceDE w:val="0"/>
              <w:autoSpaceDN w:val="0"/>
              <w:adjustRightInd w:val="0"/>
              <w:spacing w:before="60" w:after="60"/>
              <w:rPr>
                <w:sz w:val="18"/>
                <w:szCs w:val="18"/>
              </w:rPr>
            </w:pPr>
            <w:r>
              <w:rPr>
                <w:sz w:val="18"/>
                <w:szCs w:val="18"/>
              </w:rPr>
              <w:t>Process Followed by the Forum</w:t>
            </w:r>
          </w:p>
        </w:tc>
        <w:tc>
          <w:tcPr>
            <w:tcW w:w="816" w:type="dxa"/>
          </w:tcPr>
          <w:p w:rsidR="00926B0D" w:rsidRPr="00673C56" w:rsidRDefault="00FC5F13" w:rsidP="00336E15">
            <w:pPr>
              <w:autoSpaceDE w:val="0"/>
              <w:autoSpaceDN w:val="0"/>
              <w:adjustRightInd w:val="0"/>
              <w:spacing w:before="60" w:after="60"/>
              <w:jc w:val="center"/>
              <w:rPr>
                <w:sz w:val="18"/>
                <w:szCs w:val="18"/>
              </w:rPr>
            </w:pPr>
            <w:r>
              <w:rPr>
                <w:sz w:val="18"/>
                <w:szCs w:val="18"/>
              </w:rPr>
              <w:t>6</w:t>
            </w:r>
          </w:p>
        </w:tc>
      </w:tr>
      <w:tr w:rsidR="00926B0D" w:rsidTr="00673C56">
        <w:tc>
          <w:tcPr>
            <w:tcW w:w="648" w:type="dxa"/>
          </w:tcPr>
          <w:p w:rsidR="00926B0D" w:rsidRPr="00673C56" w:rsidRDefault="00926B0D" w:rsidP="00673C56">
            <w:pPr>
              <w:autoSpaceDE w:val="0"/>
              <w:autoSpaceDN w:val="0"/>
              <w:adjustRightInd w:val="0"/>
              <w:spacing w:before="60" w:after="60"/>
              <w:rPr>
                <w:sz w:val="18"/>
                <w:szCs w:val="18"/>
              </w:rPr>
            </w:pPr>
            <w:r w:rsidRPr="00673C56">
              <w:rPr>
                <w:sz w:val="18"/>
                <w:szCs w:val="18"/>
              </w:rPr>
              <w:t>III.</w:t>
            </w:r>
          </w:p>
        </w:tc>
        <w:tc>
          <w:tcPr>
            <w:tcW w:w="7032" w:type="dxa"/>
            <w:gridSpan w:val="3"/>
          </w:tcPr>
          <w:p w:rsidR="00926B0D" w:rsidRPr="00673C56" w:rsidRDefault="00E52003" w:rsidP="00673C56">
            <w:pPr>
              <w:autoSpaceDE w:val="0"/>
              <w:autoSpaceDN w:val="0"/>
              <w:adjustRightInd w:val="0"/>
              <w:spacing w:before="60" w:after="60"/>
              <w:rPr>
                <w:sz w:val="18"/>
                <w:szCs w:val="18"/>
              </w:rPr>
            </w:pPr>
            <w:r>
              <w:rPr>
                <w:sz w:val="18"/>
                <w:szCs w:val="18"/>
              </w:rPr>
              <w:t>Presentations and Comments</w:t>
            </w:r>
          </w:p>
        </w:tc>
        <w:tc>
          <w:tcPr>
            <w:tcW w:w="816" w:type="dxa"/>
          </w:tcPr>
          <w:p w:rsidR="00926B0D" w:rsidRPr="00673C56" w:rsidRDefault="007B2234" w:rsidP="00336E15">
            <w:pPr>
              <w:autoSpaceDE w:val="0"/>
              <w:autoSpaceDN w:val="0"/>
              <w:adjustRightInd w:val="0"/>
              <w:spacing w:before="60" w:after="60"/>
              <w:jc w:val="center"/>
              <w:rPr>
                <w:sz w:val="18"/>
                <w:szCs w:val="18"/>
              </w:rPr>
            </w:pPr>
            <w:r>
              <w:rPr>
                <w:sz w:val="18"/>
                <w:szCs w:val="18"/>
              </w:rPr>
              <w:t>11</w:t>
            </w:r>
          </w:p>
        </w:tc>
      </w:tr>
      <w:tr w:rsidR="00555211" w:rsidTr="00673C56">
        <w:tc>
          <w:tcPr>
            <w:tcW w:w="648" w:type="dxa"/>
          </w:tcPr>
          <w:p w:rsidR="00555211" w:rsidRPr="00673C56" w:rsidRDefault="00555211" w:rsidP="00673C56">
            <w:pPr>
              <w:autoSpaceDE w:val="0"/>
              <w:autoSpaceDN w:val="0"/>
              <w:adjustRightInd w:val="0"/>
              <w:spacing w:before="60" w:after="60"/>
              <w:rPr>
                <w:sz w:val="18"/>
                <w:szCs w:val="18"/>
              </w:rPr>
            </w:pPr>
            <w:r w:rsidRPr="00673C56">
              <w:rPr>
                <w:sz w:val="18"/>
                <w:szCs w:val="18"/>
              </w:rPr>
              <w:t>IV.</w:t>
            </w:r>
          </w:p>
        </w:tc>
        <w:tc>
          <w:tcPr>
            <w:tcW w:w="7032" w:type="dxa"/>
            <w:gridSpan w:val="3"/>
          </w:tcPr>
          <w:p w:rsidR="00555211" w:rsidRPr="00673C56" w:rsidRDefault="00555211" w:rsidP="002B7101">
            <w:pPr>
              <w:autoSpaceDE w:val="0"/>
              <w:autoSpaceDN w:val="0"/>
              <w:adjustRightInd w:val="0"/>
              <w:spacing w:before="60" w:after="60"/>
              <w:rPr>
                <w:sz w:val="18"/>
                <w:szCs w:val="18"/>
              </w:rPr>
            </w:pPr>
            <w:r>
              <w:rPr>
                <w:sz w:val="18"/>
                <w:szCs w:val="18"/>
              </w:rPr>
              <w:t>Possible Solutions Discussed by Forum</w:t>
            </w:r>
          </w:p>
        </w:tc>
        <w:tc>
          <w:tcPr>
            <w:tcW w:w="816" w:type="dxa"/>
          </w:tcPr>
          <w:p w:rsidR="00555211" w:rsidRPr="00673C56" w:rsidRDefault="00555211" w:rsidP="00336E15">
            <w:pPr>
              <w:autoSpaceDE w:val="0"/>
              <w:autoSpaceDN w:val="0"/>
              <w:adjustRightInd w:val="0"/>
              <w:spacing w:before="60" w:after="60"/>
              <w:jc w:val="center"/>
              <w:rPr>
                <w:sz w:val="18"/>
                <w:szCs w:val="18"/>
              </w:rPr>
            </w:pPr>
            <w:r>
              <w:rPr>
                <w:sz w:val="18"/>
                <w:szCs w:val="18"/>
              </w:rPr>
              <w:t>14</w:t>
            </w:r>
          </w:p>
        </w:tc>
      </w:tr>
      <w:tr w:rsidR="00555211" w:rsidTr="00673C56">
        <w:tc>
          <w:tcPr>
            <w:tcW w:w="648" w:type="dxa"/>
          </w:tcPr>
          <w:p w:rsidR="00555211" w:rsidRPr="00673C56" w:rsidRDefault="00555211" w:rsidP="00673C56">
            <w:pPr>
              <w:autoSpaceDE w:val="0"/>
              <w:autoSpaceDN w:val="0"/>
              <w:adjustRightInd w:val="0"/>
              <w:spacing w:before="60" w:after="60"/>
              <w:rPr>
                <w:sz w:val="18"/>
                <w:szCs w:val="18"/>
              </w:rPr>
            </w:pPr>
            <w:r w:rsidRPr="00673C56">
              <w:rPr>
                <w:sz w:val="18"/>
                <w:szCs w:val="18"/>
              </w:rPr>
              <w:t>V.</w:t>
            </w:r>
          </w:p>
        </w:tc>
        <w:tc>
          <w:tcPr>
            <w:tcW w:w="7032" w:type="dxa"/>
            <w:gridSpan w:val="3"/>
          </w:tcPr>
          <w:p w:rsidR="00555211" w:rsidRPr="00673C56" w:rsidRDefault="00555211" w:rsidP="002B7101">
            <w:pPr>
              <w:autoSpaceDE w:val="0"/>
              <w:autoSpaceDN w:val="0"/>
              <w:adjustRightInd w:val="0"/>
              <w:spacing w:before="60" w:after="60"/>
              <w:rPr>
                <w:sz w:val="18"/>
                <w:szCs w:val="18"/>
              </w:rPr>
            </w:pPr>
            <w:r>
              <w:rPr>
                <w:sz w:val="18"/>
                <w:szCs w:val="18"/>
              </w:rPr>
              <w:t>Possible Action for Board Consideration</w:t>
            </w:r>
          </w:p>
        </w:tc>
        <w:tc>
          <w:tcPr>
            <w:tcW w:w="816" w:type="dxa"/>
          </w:tcPr>
          <w:p w:rsidR="00555211" w:rsidRPr="00673C56" w:rsidRDefault="00EF070F" w:rsidP="00336E15">
            <w:pPr>
              <w:autoSpaceDE w:val="0"/>
              <w:autoSpaceDN w:val="0"/>
              <w:adjustRightInd w:val="0"/>
              <w:spacing w:before="60" w:after="60"/>
              <w:jc w:val="center"/>
              <w:rPr>
                <w:sz w:val="18"/>
                <w:szCs w:val="18"/>
              </w:rPr>
            </w:pPr>
            <w:r>
              <w:rPr>
                <w:sz w:val="18"/>
                <w:szCs w:val="18"/>
              </w:rPr>
              <w:t>26</w:t>
            </w:r>
          </w:p>
        </w:tc>
      </w:tr>
      <w:tr w:rsidR="00555211" w:rsidTr="00673C56">
        <w:tc>
          <w:tcPr>
            <w:tcW w:w="648" w:type="dxa"/>
          </w:tcPr>
          <w:p w:rsidR="00555211" w:rsidRPr="00673C56" w:rsidRDefault="00555211" w:rsidP="00673C56">
            <w:pPr>
              <w:autoSpaceDE w:val="0"/>
              <w:autoSpaceDN w:val="0"/>
              <w:adjustRightInd w:val="0"/>
              <w:spacing w:before="60" w:after="60"/>
              <w:rPr>
                <w:sz w:val="18"/>
                <w:szCs w:val="18"/>
              </w:rPr>
            </w:pPr>
            <w:r>
              <w:rPr>
                <w:sz w:val="18"/>
                <w:szCs w:val="18"/>
              </w:rPr>
              <w:t>V</w:t>
            </w:r>
            <w:r w:rsidRPr="00673C56">
              <w:rPr>
                <w:sz w:val="18"/>
                <w:szCs w:val="18"/>
              </w:rPr>
              <w:t>I.</w:t>
            </w:r>
          </w:p>
        </w:tc>
        <w:tc>
          <w:tcPr>
            <w:tcW w:w="7032" w:type="dxa"/>
            <w:gridSpan w:val="3"/>
          </w:tcPr>
          <w:p w:rsidR="00555211" w:rsidRPr="00673C56" w:rsidRDefault="00555211" w:rsidP="002B7101">
            <w:pPr>
              <w:autoSpaceDE w:val="0"/>
              <w:autoSpaceDN w:val="0"/>
              <w:adjustRightInd w:val="0"/>
              <w:spacing w:before="60" w:after="60"/>
              <w:rPr>
                <w:sz w:val="18"/>
                <w:szCs w:val="18"/>
              </w:rPr>
            </w:pPr>
            <w:r>
              <w:rPr>
                <w:sz w:val="18"/>
                <w:szCs w:val="18"/>
              </w:rPr>
              <w:t>Conclusion</w:t>
            </w:r>
            <w:r w:rsidRPr="00673C56">
              <w:rPr>
                <w:sz w:val="18"/>
                <w:szCs w:val="18"/>
              </w:rPr>
              <w:t xml:space="preserve"> </w:t>
            </w:r>
          </w:p>
        </w:tc>
        <w:tc>
          <w:tcPr>
            <w:tcW w:w="816" w:type="dxa"/>
          </w:tcPr>
          <w:p w:rsidR="00555211" w:rsidRPr="00673C56" w:rsidRDefault="00DF1BDE" w:rsidP="00DF1BDE">
            <w:pPr>
              <w:autoSpaceDE w:val="0"/>
              <w:autoSpaceDN w:val="0"/>
              <w:adjustRightInd w:val="0"/>
              <w:spacing w:before="60" w:after="60"/>
              <w:jc w:val="center"/>
              <w:rPr>
                <w:sz w:val="18"/>
                <w:szCs w:val="18"/>
              </w:rPr>
            </w:pPr>
            <w:r>
              <w:rPr>
                <w:sz w:val="18"/>
                <w:szCs w:val="18"/>
              </w:rPr>
              <w:t>27</w:t>
            </w:r>
          </w:p>
        </w:tc>
      </w:tr>
      <w:tr w:rsidR="00EF070F" w:rsidTr="003877D2">
        <w:tc>
          <w:tcPr>
            <w:tcW w:w="1098" w:type="dxa"/>
            <w:gridSpan w:val="2"/>
          </w:tcPr>
          <w:p w:rsidR="00EF070F" w:rsidRPr="00673C56" w:rsidRDefault="00EF070F" w:rsidP="00673C56">
            <w:pPr>
              <w:autoSpaceDE w:val="0"/>
              <w:autoSpaceDN w:val="0"/>
              <w:adjustRightInd w:val="0"/>
              <w:spacing w:before="60" w:after="60"/>
              <w:rPr>
                <w:sz w:val="18"/>
                <w:szCs w:val="18"/>
              </w:rPr>
            </w:pPr>
            <w:r>
              <w:rPr>
                <w:sz w:val="18"/>
                <w:szCs w:val="18"/>
              </w:rPr>
              <w:t xml:space="preserve">Appendices </w:t>
            </w:r>
          </w:p>
        </w:tc>
        <w:tc>
          <w:tcPr>
            <w:tcW w:w="450" w:type="dxa"/>
          </w:tcPr>
          <w:p w:rsidR="00EF070F" w:rsidRPr="00673C56" w:rsidRDefault="00EF070F" w:rsidP="00673C56">
            <w:pPr>
              <w:autoSpaceDE w:val="0"/>
              <w:autoSpaceDN w:val="0"/>
              <w:adjustRightInd w:val="0"/>
              <w:spacing w:before="60" w:after="60"/>
              <w:rPr>
                <w:sz w:val="18"/>
                <w:szCs w:val="18"/>
              </w:rPr>
            </w:pPr>
            <w:r>
              <w:rPr>
                <w:sz w:val="18"/>
                <w:szCs w:val="18"/>
              </w:rPr>
              <w:t>A.</w:t>
            </w:r>
          </w:p>
        </w:tc>
        <w:tc>
          <w:tcPr>
            <w:tcW w:w="6132" w:type="dxa"/>
          </w:tcPr>
          <w:p w:rsidR="00EF070F" w:rsidRPr="00CC1719" w:rsidRDefault="00EF070F" w:rsidP="00673C56">
            <w:pPr>
              <w:autoSpaceDE w:val="0"/>
              <w:autoSpaceDN w:val="0"/>
              <w:adjustRightInd w:val="0"/>
              <w:spacing w:before="60" w:after="60"/>
              <w:rPr>
                <w:sz w:val="18"/>
                <w:szCs w:val="18"/>
              </w:rPr>
            </w:pPr>
            <w:r>
              <w:rPr>
                <w:sz w:val="18"/>
                <w:szCs w:val="18"/>
              </w:rPr>
              <w:t>GEH Forum Meeting Schedule</w:t>
            </w:r>
          </w:p>
        </w:tc>
        <w:tc>
          <w:tcPr>
            <w:tcW w:w="816" w:type="dxa"/>
          </w:tcPr>
          <w:p w:rsidR="00EF070F" w:rsidRPr="006E7E68" w:rsidRDefault="006E7E68" w:rsidP="006E7E68">
            <w:pPr>
              <w:autoSpaceDE w:val="0"/>
              <w:autoSpaceDN w:val="0"/>
              <w:adjustRightInd w:val="0"/>
              <w:spacing w:before="60" w:after="60"/>
              <w:jc w:val="center"/>
              <w:rPr>
                <w:sz w:val="18"/>
                <w:szCs w:val="18"/>
              </w:rPr>
            </w:pPr>
            <w:r>
              <w:rPr>
                <w:sz w:val="18"/>
                <w:szCs w:val="18"/>
              </w:rPr>
              <w:t>29</w:t>
            </w:r>
          </w:p>
        </w:tc>
      </w:tr>
      <w:tr w:rsidR="00EF070F" w:rsidTr="003877D2">
        <w:tc>
          <w:tcPr>
            <w:tcW w:w="1098" w:type="dxa"/>
            <w:gridSpan w:val="2"/>
          </w:tcPr>
          <w:p w:rsidR="00EF070F" w:rsidRDefault="00EF070F" w:rsidP="00673C56">
            <w:pPr>
              <w:autoSpaceDE w:val="0"/>
              <w:autoSpaceDN w:val="0"/>
              <w:adjustRightInd w:val="0"/>
              <w:spacing w:before="60" w:after="60"/>
              <w:rPr>
                <w:sz w:val="18"/>
                <w:szCs w:val="18"/>
              </w:rPr>
            </w:pPr>
          </w:p>
        </w:tc>
        <w:tc>
          <w:tcPr>
            <w:tcW w:w="450" w:type="dxa"/>
          </w:tcPr>
          <w:p w:rsidR="00EF070F" w:rsidRDefault="00EF070F" w:rsidP="00673C56">
            <w:pPr>
              <w:autoSpaceDE w:val="0"/>
              <w:autoSpaceDN w:val="0"/>
              <w:adjustRightInd w:val="0"/>
              <w:spacing w:before="60" w:after="60"/>
              <w:rPr>
                <w:sz w:val="18"/>
                <w:szCs w:val="18"/>
              </w:rPr>
            </w:pPr>
            <w:r>
              <w:rPr>
                <w:sz w:val="18"/>
                <w:szCs w:val="18"/>
              </w:rPr>
              <w:t>B.</w:t>
            </w:r>
          </w:p>
        </w:tc>
        <w:tc>
          <w:tcPr>
            <w:tcW w:w="6132" w:type="dxa"/>
          </w:tcPr>
          <w:p w:rsidR="00EF070F" w:rsidRPr="00CC1719" w:rsidRDefault="00EF070F" w:rsidP="00E52003">
            <w:pPr>
              <w:autoSpaceDE w:val="0"/>
              <w:autoSpaceDN w:val="0"/>
              <w:adjustRightInd w:val="0"/>
              <w:spacing w:before="60" w:after="60"/>
              <w:rPr>
                <w:sz w:val="18"/>
                <w:szCs w:val="18"/>
              </w:rPr>
            </w:pPr>
            <w:r>
              <w:rPr>
                <w:sz w:val="18"/>
                <w:szCs w:val="18"/>
              </w:rPr>
              <w:t>GEH Forum Participants</w:t>
            </w:r>
          </w:p>
        </w:tc>
        <w:tc>
          <w:tcPr>
            <w:tcW w:w="816" w:type="dxa"/>
          </w:tcPr>
          <w:p w:rsidR="00EF070F" w:rsidRPr="006E7E68" w:rsidRDefault="006E7E68" w:rsidP="006E7E68">
            <w:pPr>
              <w:autoSpaceDE w:val="0"/>
              <w:autoSpaceDN w:val="0"/>
              <w:adjustRightInd w:val="0"/>
              <w:spacing w:before="60" w:after="60"/>
              <w:jc w:val="center"/>
              <w:rPr>
                <w:sz w:val="18"/>
                <w:szCs w:val="18"/>
              </w:rPr>
            </w:pPr>
            <w:r>
              <w:rPr>
                <w:sz w:val="18"/>
                <w:szCs w:val="18"/>
              </w:rPr>
              <w:t>30</w:t>
            </w:r>
          </w:p>
        </w:tc>
      </w:tr>
      <w:tr w:rsidR="00EF070F" w:rsidTr="003877D2">
        <w:tc>
          <w:tcPr>
            <w:tcW w:w="1098" w:type="dxa"/>
            <w:gridSpan w:val="2"/>
          </w:tcPr>
          <w:p w:rsidR="00EF070F" w:rsidRDefault="00EF070F" w:rsidP="00673C56">
            <w:pPr>
              <w:autoSpaceDE w:val="0"/>
              <w:autoSpaceDN w:val="0"/>
              <w:adjustRightInd w:val="0"/>
              <w:spacing w:before="60" w:after="60"/>
              <w:rPr>
                <w:sz w:val="18"/>
                <w:szCs w:val="18"/>
              </w:rPr>
            </w:pPr>
          </w:p>
        </w:tc>
        <w:tc>
          <w:tcPr>
            <w:tcW w:w="450" w:type="dxa"/>
          </w:tcPr>
          <w:p w:rsidR="00EF070F" w:rsidRDefault="00EF070F" w:rsidP="00673C56">
            <w:pPr>
              <w:autoSpaceDE w:val="0"/>
              <w:autoSpaceDN w:val="0"/>
              <w:adjustRightInd w:val="0"/>
              <w:spacing w:before="60" w:after="60"/>
              <w:rPr>
                <w:sz w:val="18"/>
                <w:szCs w:val="18"/>
              </w:rPr>
            </w:pPr>
            <w:r>
              <w:rPr>
                <w:sz w:val="18"/>
                <w:szCs w:val="18"/>
              </w:rPr>
              <w:t>C.</w:t>
            </w:r>
          </w:p>
        </w:tc>
        <w:tc>
          <w:tcPr>
            <w:tcW w:w="6132" w:type="dxa"/>
          </w:tcPr>
          <w:p w:rsidR="00EF070F" w:rsidRPr="00673C56" w:rsidRDefault="00487E88" w:rsidP="00E52003">
            <w:pPr>
              <w:autoSpaceDE w:val="0"/>
              <w:autoSpaceDN w:val="0"/>
              <w:adjustRightInd w:val="0"/>
              <w:spacing w:before="60" w:after="60"/>
              <w:rPr>
                <w:sz w:val="18"/>
                <w:szCs w:val="18"/>
              </w:rPr>
            </w:pPr>
            <w:r>
              <w:rPr>
                <w:sz w:val="18"/>
                <w:szCs w:val="18"/>
              </w:rPr>
              <w:t>GEH Forum Distribution List</w:t>
            </w:r>
          </w:p>
        </w:tc>
        <w:tc>
          <w:tcPr>
            <w:tcW w:w="816" w:type="dxa"/>
          </w:tcPr>
          <w:p w:rsidR="00EF070F" w:rsidRPr="006E7E68" w:rsidRDefault="006E7E68" w:rsidP="006E7E68">
            <w:pPr>
              <w:autoSpaceDE w:val="0"/>
              <w:autoSpaceDN w:val="0"/>
              <w:adjustRightInd w:val="0"/>
              <w:spacing w:before="60" w:after="60"/>
              <w:jc w:val="center"/>
              <w:rPr>
                <w:sz w:val="18"/>
                <w:szCs w:val="18"/>
              </w:rPr>
            </w:pPr>
            <w:r>
              <w:rPr>
                <w:sz w:val="18"/>
                <w:szCs w:val="18"/>
              </w:rPr>
              <w:t>39</w:t>
            </w:r>
          </w:p>
        </w:tc>
      </w:tr>
      <w:tr w:rsidR="00EF070F" w:rsidTr="003877D2">
        <w:tc>
          <w:tcPr>
            <w:tcW w:w="1098" w:type="dxa"/>
            <w:gridSpan w:val="2"/>
          </w:tcPr>
          <w:p w:rsidR="00EF070F" w:rsidRDefault="00EF070F" w:rsidP="00673C56">
            <w:pPr>
              <w:autoSpaceDE w:val="0"/>
              <w:autoSpaceDN w:val="0"/>
              <w:adjustRightInd w:val="0"/>
              <w:spacing w:before="60" w:after="60"/>
              <w:rPr>
                <w:sz w:val="18"/>
                <w:szCs w:val="18"/>
              </w:rPr>
            </w:pPr>
          </w:p>
        </w:tc>
        <w:tc>
          <w:tcPr>
            <w:tcW w:w="450" w:type="dxa"/>
          </w:tcPr>
          <w:p w:rsidR="00EF070F" w:rsidRDefault="00EF070F" w:rsidP="00673C56">
            <w:pPr>
              <w:autoSpaceDE w:val="0"/>
              <w:autoSpaceDN w:val="0"/>
              <w:adjustRightInd w:val="0"/>
              <w:spacing w:before="60" w:after="60"/>
              <w:rPr>
                <w:sz w:val="18"/>
                <w:szCs w:val="18"/>
              </w:rPr>
            </w:pPr>
            <w:r>
              <w:rPr>
                <w:sz w:val="18"/>
                <w:szCs w:val="18"/>
              </w:rPr>
              <w:t>D.</w:t>
            </w:r>
          </w:p>
        </w:tc>
        <w:tc>
          <w:tcPr>
            <w:tcW w:w="6132" w:type="dxa"/>
          </w:tcPr>
          <w:p w:rsidR="00EF070F" w:rsidRDefault="00487E88" w:rsidP="00E52003">
            <w:pPr>
              <w:autoSpaceDE w:val="0"/>
              <w:autoSpaceDN w:val="0"/>
              <w:adjustRightInd w:val="0"/>
              <w:spacing w:before="60" w:after="60"/>
              <w:rPr>
                <w:sz w:val="18"/>
                <w:szCs w:val="18"/>
              </w:rPr>
            </w:pPr>
            <w:r>
              <w:rPr>
                <w:sz w:val="18"/>
                <w:szCs w:val="18"/>
              </w:rPr>
              <w:t>Presentations and Comments</w:t>
            </w:r>
          </w:p>
        </w:tc>
        <w:tc>
          <w:tcPr>
            <w:tcW w:w="816" w:type="dxa"/>
          </w:tcPr>
          <w:p w:rsidR="00EF070F" w:rsidRPr="006E7E68" w:rsidRDefault="006E7E68" w:rsidP="006E7E68">
            <w:pPr>
              <w:autoSpaceDE w:val="0"/>
              <w:autoSpaceDN w:val="0"/>
              <w:adjustRightInd w:val="0"/>
              <w:spacing w:before="60" w:after="60"/>
              <w:jc w:val="center"/>
              <w:rPr>
                <w:sz w:val="18"/>
                <w:szCs w:val="18"/>
              </w:rPr>
            </w:pPr>
            <w:r>
              <w:rPr>
                <w:sz w:val="18"/>
                <w:szCs w:val="18"/>
              </w:rPr>
              <w:t>57</w:t>
            </w:r>
          </w:p>
        </w:tc>
      </w:tr>
      <w:tr w:rsidR="00EF070F" w:rsidTr="003877D2">
        <w:tc>
          <w:tcPr>
            <w:tcW w:w="1098" w:type="dxa"/>
            <w:gridSpan w:val="2"/>
          </w:tcPr>
          <w:p w:rsidR="00EF070F" w:rsidRDefault="00EF070F" w:rsidP="002B7101">
            <w:pPr>
              <w:autoSpaceDE w:val="0"/>
              <w:autoSpaceDN w:val="0"/>
              <w:adjustRightInd w:val="0"/>
              <w:spacing w:before="60" w:after="60"/>
              <w:rPr>
                <w:sz w:val="18"/>
                <w:szCs w:val="18"/>
              </w:rPr>
            </w:pPr>
          </w:p>
        </w:tc>
        <w:tc>
          <w:tcPr>
            <w:tcW w:w="450" w:type="dxa"/>
          </w:tcPr>
          <w:p w:rsidR="00EF070F" w:rsidRDefault="00EF070F" w:rsidP="002B7101">
            <w:pPr>
              <w:autoSpaceDE w:val="0"/>
              <w:autoSpaceDN w:val="0"/>
              <w:adjustRightInd w:val="0"/>
              <w:spacing w:before="60" w:after="60"/>
              <w:rPr>
                <w:sz w:val="18"/>
                <w:szCs w:val="18"/>
              </w:rPr>
            </w:pPr>
            <w:r>
              <w:rPr>
                <w:sz w:val="18"/>
                <w:szCs w:val="18"/>
              </w:rPr>
              <w:t>E.</w:t>
            </w:r>
          </w:p>
        </w:tc>
        <w:tc>
          <w:tcPr>
            <w:tcW w:w="6132" w:type="dxa"/>
          </w:tcPr>
          <w:p w:rsidR="00EF070F" w:rsidRDefault="00487E88" w:rsidP="00487E88">
            <w:pPr>
              <w:autoSpaceDE w:val="0"/>
              <w:autoSpaceDN w:val="0"/>
              <w:adjustRightInd w:val="0"/>
              <w:spacing w:before="60" w:after="60"/>
              <w:rPr>
                <w:sz w:val="18"/>
                <w:szCs w:val="18"/>
              </w:rPr>
            </w:pPr>
            <w:r>
              <w:rPr>
                <w:sz w:val="18"/>
                <w:szCs w:val="18"/>
              </w:rPr>
              <w:t>Meeting Notes, Work Papers, Comments and Transcripts</w:t>
            </w:r>
          </w:p>
        </w:tc>
        <w:tc>
          <w:tcPr>
            <w:tcW w:w="816" w:type="dxa"/>
          </w:tcPr>
          <w:p w:rsidR="00EF070F" w:rsidRPr="006E7E68" w:rsidRDefault="006E7E68" w:rsidP="006E7E68">
            <w:pPr>
              <w:autoSpaceDE w:val="0"/>
              <w:autoSpaceDN w:val="0"/>
              <w:adjustRightInd w:val="0"/>
              <w:spacing w:before="60" w:after="60"/>
              <w:jc w:val="center"/>
              <w:rPr>
                <w:sz w:val="18"/>
                <w:szCs w:val="18"/>
              </w:rPr>
            </w:pPr>
            <w:r>
              <w:rPr>
                <w:sz w:val="18"/>
                <w:szCs w:val="18"/>
              </w:rPr>
              <w:t>58</w:t>
            </w:r>
          </w:p>
        </w:tc>
      </w:tr>
      <w:tr w:rsidR="00EF070F" w:rsidTr="003877D2">
        <w:tc>
          <w:tcPr>
            <w:tcW w:w="1098" w:type="dxa"/>
            <w:gridSpan w:val="2"/>
          </w:tcPr>
          <w:p w:rsidR="00EF070F" w:rsidRDefault="00EF070F" w:rsidP="002B7101">
            <w:pPr>
              <w:autoSpaceDE w:val="0"/>
              <w:autoSpaceDN w:val="0"/>
              <w:adjustRightInd w:val="0"/>
              <w:spacing w:before="60" w:after="60"/>
              <w:rPr>
                <w:sz w:val="18"/>
                <w:szCs w:val="18"/>
              </w:rPr>
            </w:pPr>
          </w:p>
        </w:tc>
        <w:tc>
          <w:tcPr>
            <w:tcW w:w="450" w:type="dxa"/>
          </w:tcPr>
          <w:p w:rsidR="00EF070F" w:rsidRDefault="00EF070F" w:rsidP="002B7101">
            <w:pPr>
              <w:autoSpaceDE w:val="0"/>
              <w:autoSpaceDN w:val="0"/>
              <w:adjustRightInd w:val="0"/>
              <w:spacing w:before="60" w:after="60"/>
              <w:rPr>
                <w:sz w:val="18"/>
                <w:szCs w:val="18"/>
              </w:rPr>
            </w:pPr>
            <w:r>
              <w:rPr>
                <w:sz w:val="18"/>
                <w:szCs w:val="18"/>
              </w:rPr>
              <w:t>F.</w:t>
            </w:r>
          </w:p>
        </w:tc>
        <w:tc>
          <w:tcPr>
            <w:tcW w:w="6132" w:type="dxa"/>
          </w:tcPr>
          <w:p w:rsidR="00EF070F" w:rsidRPr="00673C56" w:rsidRDefault="00487E88" w:rsidP="002B7101">
            <w:pPr>
              <w:autoSpaceDE w:val="0"/>
              <w:autoSpaceDN w:val="0"/>
              <w:adjustRightInd w:val="0"/>
              <w:spacing w:before="60" w:after="60"/>
              <w:rPr>
                <w:sz w:val="18"/>
                <w:szCs w:val="18"/>
              </w:rPr>
            </w:pPr>
            <w:r>
              <w:rPr>
                <w:sz w:val="18"/>
                <w:szCs w:val="18"/>
              </w:rPr>
              <w:t>Summary of Board Action in Response to FERC Order No. 809</w:t>
            </w:r>
          </w:p>
        </w:tc>
        <w:tc>
          <w:tcPr>
            <w:tcW w:w="816" w:type="dxa"/>
          </w:tcPr>
          <w:p w:rsidR="00EF070F" w:rsidRPr="006E7E68" w:rsidRDefault="006E7E68" w:rsidP="006E7E68">
            <w:pPr>
              <w:autoSpaceDE w:val="0"/>
              <w:autoSpaceDN w:val="0"/>
              <w:adjustRightInd w:val="0"/>
              <w:spacing w:before="60" w:after="60"/>
              <w:jc w:val="center"/>
              <w:rPr>
                <w:sz w:val="18"/>
                <w:szCs w:val="18"/>
              </w:rPr>
            </w:pPr>
            <w:r>
              <w:rPr>
                <w:sz w:val="18"/>
                <w:szCs w:val="18"/>
              </w:rPr>
              <w:t>60</w:t>
            </w:r>
          </w:p>
        </w:tc>
      </w:tr>
    </w:tbl>
    <w:p w:rsidR="00D96ED8" w:rsidRDefault="00D96ED8">
      <w:r>
        <w:br w:type="page"/>
      </w:r>
    </w:p>
    <w:p w:rsidR="007517A4" w:rsidRPr="007046B0" w:rsidRDefault="007517A4" w:rsidP="007517A4">
      <w:pPr>
        <w:autoSpaceDE w:val="0"/>
        <w:autoSpaceDN w:val="0"/>
        <w:adjustRightInd w:val="0"/>
        <w:spacing w:before="120" w:after="120" w:line="360" w:lineRule="auto"/>
        <w:jc w:val="both"/>
        <w:rPr>
          <w:b/>
          <w:smallCaps/>
        </w:rPr>
      </w:pPr>
      <w:r w:rsidRPr="007046B0">
        <w:rPr>
          <w:b/>
          <w:smallCaps/>
        </w:rPr>
        <w:lastRenderedPageBreak/>
        <w:t xml:space="preserve">I. Background </w:t>
      </w:r>
    </w:p>
    <w:p w:rsidR="007517A4" w:rsidRPr="007046B0" w:rsidRDefault="007517A4" w:rsidP="007517A4">
      <w:pPr>
        <w:autoSpaceDE w:val="0"/>
        <w:autoSpaceDN w:val="0"/>
        <w:adjustRightInd w:val="0"/>
        <w:spacing w:before="120" w:after="120" w:line="360" w:lineRule="auto"/>
        <w:jc w:val="both"/>
      </w:pPr>
      <w:r w:rsidRPr="007046B0">
        <w:t xml:space="preserve">Since the transformation of the Gas Industry Standards Board (“GISB”) to NAESB in 2002, NAESB has had substantive activities underway to support the requests of the Federal Energy Regulatory Commission (“FERC” or “Commission”) and the industry to improve coordination between the natural gas and electricity markets.  NAESB’s involvement can be traced back to the formation of the NAESB Gas and Electric Coordination Task Force in December of 2003 and </w:t>
      </w:r>
      <w:r w:rsidR="003A6C1F">
        <w:t>its</w:t>
      </w:r>
      <w:r w:rsidR="003A6C1F" w:rsidRPr="007046B0">
        <w:t xml:space="preserve"> </w:t>
      </w:r>
      <w:r w:rsidRPr="007046B0">
        <w:t>efforts to investigate potential areas for standards development related to the transactions between the electric and the gas industry market participants.</w:t>
      </w:r>
      <w:r w:rsidRPr="007046B0">
        <w:rPr>
          <w:rStyle w:val="FootnoteReference"/>
          <w:vertAlign w:val="superscript"/>
        </w:rPr>
        <w:footnoteReference w:id="1"/>
      </w:r>
      <w:r w:rsidRPr="007046B0">
        <w:t xml:space="preserve">  Their efforts, along with the urgings of FERC Chairman Pat</w:t>
      </w:r>
      <w:r w:rsidR="003A6C1F">
        <w:t>rick H.</w:t>
      </w:r>
      <w:r w:rsidRPr="007046B0">
        <w:t xml:space="preserve"> Wood</w:t>
      </w:r>
      <w:r w:rsidRPr="007046B0">
        <w:rPr>
          <w:rStyle w:val="FootnoteReference"/>
          <w:vertAlign w:val="superscript"/>
        </w:rPr>
        <w:footnoteReference w:id="2"/>
      </w:r>
      <w:r w:rsidRPr="007046B0">
        <w:t>, led to the development of the NAESB Gas/Electric Coordination standards</w:t>
      </w:r>
      <w:r w:rsidRPr="007046B0">
        <w:rPr>
          <w:rStyle w:val="FootnoteReference"/>
          <w:vertAlign w:val="superscript"/>
        </w:rPr>
        <w:footnoteReference w:id="3"/>
      </w:r>
      <w:r w:rsidRPr="007046B0">
        <w:t xml:space="preserve"> and the formation of the first NAESB Board of Directors committee dedicated to coordination efforts, the Gas-Electric Interdependency Committee.  This committee furthered the progress made by the original task force by developing a report identifying obstacles to better gas and electric market coordination and highlighting six areas where standards development may benefit coordination if clarification of existing Commission policy was provided.  Through FERC Order No. 698 issued in June 2007</w:t>
      </w:r>
      <w:r w:rsidRPr="007046B0">
        <w:rPr>
          <w:rStyle w:val="FootnoteReference"/>
          <w:vertAlign w:val="superscript"/>
        </w:rPr>
        <w:footnoteReference w:id="4"/>
      </w:r>
      <w:r w:rsidRPr="007046B0">
        <w:t>, the Commission responded to this report by adopting the NAESB standards and challenging NAESB to consider standards development in three of the six areas included in the report; specifically, the development of standards to support the use of index-based capacity release transactions, increased flexibility of the receipt and delivery points for redirects of scheduled gas quantities and the addition of intra-day nomination periods.  NAESB met that challenge by developing standards related to index-based capacity release and flexible receipt and deliverable points but was unable to come to consensus on revisions to the nomination timeline.  The standards developed by NAESB were adopted by the Commission in March 2010 and the Commission recognized NAESB’s efforts to consider changes to the nomination cycles, but declined to take any action at that time.</w:t>
      </w:r>
      <w:r w:rsidRPr="007046B0">
        <w:rPr>
          <w:rStyle w:val="FootnoteReference"/>
          <w:vertAlign w:val="superscript"/>
        </w:rPr>
        <w:footnoteReference w:id="5"/>
      </w:r>
      <w:r w:rsidRPr="007046B0">
        <w:rPr>
          <w:vertAlign w:val="superscript"/>
        </w:rPr>
        <w:t xml:space="preserve">  </w:t>
      </w:r>
    </w:p>
    <w:p w:rsidR="007517A4" w:rsidRPr="007046B0" w:rsidRDefault="007517A4" w:rsidP="007517A4">
      <w:pPr>
        <w:autoSpaceDE w:val="0"/>
        <w:autoSpaceDN w:val="0"/>
        <w:adjustRightInd w:val="0"/>
        <w:spacing w:before="120" w:after="120" w:line="360" w:lineRule="auto"/>
        <w:jc w:val="both"/>
      </w:pPr>
      <w:r w:rsidRPr="007046B0">
        <w:t>NAESB continued its efforts to support gas and electric market coordination through the creation of a new NAESB board committee, the NAESB Gas-Electric Harmonization (“GEH”) Committee, created to respond to the National Petroleum Council’s “Prudent Development – Realizing the Potential of North America’s Abundant Natural Gas and Oil Resources” study published in September 2011.</w:t>
      </w:r>
      <w:r w:rsidRPr="007046B0">
        <w:rPr>
          <w:rStyle w:val="FootnoteReference"/>
          <w:vertAlign w:val="superscript"/>
        </w:rPr>
        <w:footnoteReference w:id="6"/>
      </w:r>
      <w:r w:rsidRPr="007046B0">
        <w:t xml:space="preserve"> </w:t>
      </w:r>
      <w:r w:rsidRPr="007046B0">
        <w:rPr>
          <w:vertAlign w:val="superscript"/>
        </w:rPr>
        <w:t xml:space="preserve"> </w:t>
      </w:r>
      <w:r w:rsidRPr="007046B0">
        <w:t xml:space="preserve">Through its report, the National Petroleum Council recommended that organizations such as the North American Electric Reliability Corporation, NAESB, FERC and the National Association of Regulatory Utility Commissioners take action to harmonize the interactions between the </w:t>
      </w:r>
      <w:r w:rsidRPr="007046B0">
        <w:lastRenderedPageBreak/>
        <w:t xml:space="preserve">two markets.  Over the course of eight months, the GEH Committee developed a report that was presented and adopted by the NAESB Board of Directors in September 2012.  The report </w:t>
      </w:r>
      <w:r w:rsidR="003A6C1F">
        <w:t xml:space="preserve">included a </w:t>
      </w:r>
      <w:r w:rsidRPr="007046B0">
        <w:t>recommend</w:t>
      </w:r>
      <w:r w:rsidR="003A6C1F">
        <w:t>ation</w:t>
      </w:r>
      <w:r w:rsidRPr="007046B0">
        <w:t xml:space="preserve"> that NAESB revisit standards development in three specific areas including market timelines and coordination of scheduling, flexibility in scheduling and availability of information.</w:t>
      </w:r>
      <w:r w:rsidRPr="007046B0">
        <w:rPr>
          <w:rStyle w:val="FootnoteReference"/>
          <w:vertAlign w:val="superscript"/>
        </w:rPr>
        <w:footnoteReference w:id="7"/>
      </w:r>
      <w:r w:rsidRPr="007046B0">
        <w:rPr>
          <w:vertAlign w:val="superscript"/>
        </w:rPr>
        <w:t xml:space="preserve"> </w:t>
      </w:r>
      <w:r w:rsidRPr="007046B0">
        <w:t xml:space="preserve"> The NAESB Board of Directors took action to include provisional items on the wholesale electric quadrant (”WEQ”) and wholesale gas quadrant (“WGQ”) 2013 and 2014 annual plans, but did not initiate action on these items until the Commission issued a Notice of Proposed Rulemaking (“NOPR”) concerning the </w:t>
      </w:r>
      <w:r w:rsidRPr="007046B0">
        <w:rPr>
          <w:i/>
        </w:rPr>
        <w:t>Coordination of the Scheduling Processes of Interstate Natural Gas Pipelines and Public Utilities</w:t>
      </w:r>
      <w:r w:rsidRPr="007046B0">
        <w:t xml:space="preserve"> on March 20, 2014.</w:t>
      </w:r>
      <w:r w:rsidRPr="007046B0">
        <w:rPr>
          <w:rStyle w:val="FootnoteReference"/>
          <w:vertAlign w:val="superscript"/>
        </w:rPr>
        <w:footnoteReference w:id="8"/>
      </w:r>
      <w:r w:rsidRPr="007046B0">
        <w:t xml:space="preserve"> In the NOPR, the Commission proposed specific modifications to the existing nomination timeline and to the start of the gas day, </w:t>
      </w:r>
      <w:r w:rsidR="003A6C1F">
        <w:t>and</w:t>
      </w:r>
      <w:r w:rsidR="003A6C1F" w:rsidRPr="007046B0">
        <w:t xml:space="preserve"> </w:t>
      </w:r>
      <w:r w:rsidRPr="007046B0">
        <w:t xml:space="preserve">offered the industry, working through NAESB, an opportunity to present alternatives to the proposal through modifications to the existing standards.  </w:t>
      </w:r>
    </w:p>
    <w:p w:rsidR="007517A4" w:rsidRPr="007046B0" w:rsidRDefault="007517A4" w:rsidP="007517A4">
      <w:pPr>
        <w:autoSpaceDE w:val="0"/>
        <w:autoSpaceDN w:val="0"/>
        <w:adjustRightInd w:val="0"/>
        <w:spacing w:before="120" w:after="120" w:line="360" w:lineRule="auto"/>
        <w:jc w:val="both"/>
      </w:pPr>
      <w:r w:rsidRPr="007046B0">
        <w:t>In response to the NOPR, the NAESB Board of Directors convened the industry through a new platform, the NAESB GEH Forum (“Forum”), and asked the Forum participants to consider alternatives to the Commission’s proposals and submit a report of its findings to the Board of Directors.  Through a series of four meetings the Forum discussed alternatives to the proposed nomination timeline and start of the gas offered by the Commission.  While complete consensus on an alternative package was not garnered by the Forum participants, the information gathered through the discussions and the Forum process provided the Board of Directors with a basis to direct the NAESB WGQ Executive Committee to develop a set of recommended standards.  These standards, representing an industry alternative to the proposal made by the Commission in the March 2014 NOPR, were submitted to the FERC in an informational filing on September 29, 2014.</w:t>
      </w:r>
      <w:r w:rsidRPr="007046B0">
        <w:rPr>
          <w:rStyle w:val="FootnoteReference"/>
          <w:vertAlign w:val="superscript"/>
        </w:rPr>
        <w:footnoteReference w:id="9"/>
      </w:r>
      <w:r w:rsidRPr="007046B0">
        <w:t xml:space="preserve"> After an industry comment period, the Commission took action to adopt the standards developed by NAESB and not alter the existing start of the gas day through FERC Order No. 809.</w:t>
      </w:r>
      <w:r w:rsidRPr="007046B0">
        <w:rPr>
          <w:rStyle w:val="FootnoteReference"/>
          <w:vertAlign w:val="superscript"/>
        </w:rPr>
        <w:footnoteReference w:id="10"/>
      </w:r>
      <w:r w:rsidRPr="007046B0">
        <w:rPr>
          <w:vertAlign w:val="superscript"/>
        </w:rPr>
        <w:t xml:space="preserve"> </w:t>
      </w:r>
    </w:p>
    <w:p w:rsidR="007517A4" w:rsidRPr="007046B0" w:rsidRDefault="007517A4" w:rsidP="007517A4">
      <w:pPr>
        <w:autoSpaceDE w:val="0"/>
        <w:autoSpaceDN w:val="0"/>
        <w:adjustRightInd w:val="0"/>
        <w:spacing w:before="120" w:after="120" w:line="360" w:lineRule="auto"/>
        <w:jc w:val="both"/>
        <w:rPr>
          <w:vertAlign w:val="superscript"/>
        </w:rPr>
      </w:pPr>
      <w:r w:rsidRPr="007046B0">
        <w:t>In paragraph 107 of FERC Order No. 809, issued on April 15, 2015, the Commission requested “…that the gas and electric industries, through NAESB, explore the potential for computerized scheduling when shippers and confirming parties all submit electronic nominations and confirmations, including a streamlined confirmation process if necessary.”  As done in the past, the NAESB Board of Directors took immediate action to consider the request of the Commission and held a special working session on June 1, 2015 to discuss potential revisions to the 2015 WEQ</w:t>
      </w:r>
      <w:r w:rsidR="001660B4" w:rsidRPr="001660B4">
        <w:rPr>
          <w:rStyle w:val="FootnoteReference"/>
          <w:vertAlign w:val="superscript"/>
        </w:rPr>
        <w:footnoteReference w:id="11"/>
      </w:r>
      <w:r w:rsidRPr="007046B0">
        <w:t xml:space="preserve"> and WGQ</w:t>
      </w:r>
      <w:r w:rsidR="001660B4" w:rsidRPr="001660B4">
        <w:rPr>
          <w:rStyle w:val="FootnoteReference"/>
          <w:vertAlign w:val="superscript"/>
        </w:rPr>
        <w:footnoteReference w:id="12"/>
      </w:r>
      <w:r w:rsidRPr="007046B0">
        <w:t xml:space="preserve"> annual plans to address the item.</w:t>
      </w:r>
      <w:r w:rsidRPr="007046B0">
        <w:rPr>
          <w:rStyle w:val="FootnoteReference"/>
          <w:vertAlign w:val="superscript"/>
        </w:rPr>
        <w:footnoteReference w:id="13"/>
      </w:r>
      <w:r w:rsidRPr="007046B0">
        <w:t xml:space="preserve"> Through a notational ballot distributed after the </w:t>
      </w:r>
      <w:r w:rsidRPr="007046B0">
        <w:lastRenderedPageBreak/>
        <w:t>meeting, the board determined that NAESB’s path forward should be similar to the action taken in 2014 and that the Forum should initiate the project by considering the issue before any standards development is pursued.  The board also determined that the Forum’s activities should not begin until 2016, as wholesale gas market participants would be occupied implementing the modifications to the timeline adopted in FERC Order No. 809 and Version 3.0 of the NAESB WGQ Standards per FERC Order No. 587-W.</w:t>
      </w:r>
      <w:r w:rsidRPr="007046B0">
        <w:rPr>
          <w:rStyle w:val="FootnoteReference"/>
          <w:vertAlign w:val="superscript"/>
        </w:rPr>
        <w:footnoteReference w:id="14"/>
      </w:r>
      <w:r w:rsidRPr="007046B0">
        <w:rPr>
          <w:vertAlign w:val="superscript"/>
        </w:rPr>
        <w:t xml:space="preserve"> </w:t>
      </w:r>
      <w:r w:rsidRPr="007046B0">
        <w:t xml:space="preserve"> These decisions were communicated to the Commission through an informational filing submitted on August 4, 2015.</w:t>
      </w:r>
      <w:r w:rsidRPr="007046B0">
        <w:rPr>
          <w:rStyle w:val="FootnoteReference"/>
          <w:vertAlign w:val="superscript"/>
        </w:rPr>
        <w:footnoteReference w:id="15"/>
      </w:r>
    </w:p>
    <w:p w:rsidR="007517A4" w:rsidRPr="007046B0" w:rsidRDefault="007517A4" w:rsidP="007517A4">
      <w:pPr>
        <w:autoSpaceDE w:val="0"/>
        <w:autoSpaceDN w:val="0"/>
        <w:adjustRightInd w:val="0"/>
        <w:spacing w:before="120" w:after="120" w:line="360" w:lineRule="auto"/>
        <w:jc w:val="both"/>
      </w:pPr>
      <w:r w:rsidRPr="007046B0">
        <w:t>On September 17, 2015, the Commission issued an Order on Rehearing in response to the May 18, 2015 request of the Desert Southwest Pipeline Stakeholders (“DSPS”).</w:t>
      </w:r>
      <w:r w:rsidRPr="007046B0">
        <w:rPr>
          <w:rStyle w:val="FootnoteReference"/>
          <w:vertAlign w:val="superscript"/>
        </w:rPr>
        <w:footnoteReference w:id="16"/>
      </w:r>
      <w:r w:rsidRPr="007046B0">
        <w:t xml:space="preserve">  Through the Order, the Commission denied the DSPS request for rehearing and, again, requested “…that the natural gas and electric industries, through NAESB, begin considering the development of standards related to faster, computerized scheduling and file such standards, or a report on the development of such standards, with the Commission by October 17, 2016.”  This request was made by the Commission with the recognition of the time commitments in implementing the revised nomination timeline.  In consideration of the deadline set by the Commission, the Board of Directors held a single-topic conference call to discuss the request of the Commission and consider modifications to the timeline established in the 2015 WEQ and WGQ annual plans.  Through a subsequent notational ballot, the plans were modified to remove the language prohibiting the initiation of activities by the Forum until 2016.</w:t>
      </w:r>
      <w:r w:rsidRPr="007046B0">
        <w:rPr>
          <w:rStyle w:val="FootnoteReference"/>
          <w:vertAlign w:val="superscript"/>
        </w:rPr>
        <w:footnoteReference w:id="17"/>
      </w:r>
    </w:p>
    <w:p w:rsidR="007517A4" w:rsidRPr="007046B0" w:rsidRDefault="007517A4" w:rsidP="007517A4">
      <w:pPr>
        <w:autoSpaceDE w:val="0"/>
        <w:autoSpaceDN w:val="0"/>
        <w:adjustRightInd w:val="0"/>
        <w:spacing w:before="120" w:after="120" w:line="360" w:lineRule="auto"/>
        <w:jc w:val="both"/>
      </w:pPr>
      <w:r w:rsidRPr="007046B0">
        <w:t xml:space="preserve">During the December 10, 2015 meeting, the Board of Directors, once again, reviewed the WEQ and WGQ annual plan items developed to respond to FERC Order No. 809 and determined that additional guidance should be provided to the Forum prior to the initiation of their efforts.  Specifically, the board recommended </w:t>
      </w:r>
      <w:r w:rsidR="005C12C7">
        <w:t>the</w:t>
      </w:r>
      <w:r w:rsidR="005C12C7" w:rsidRPr="007046B0">
        <w:t xml:space="preserve"> </w:t>
      </w:r>
      <w:r w:rsidRPr="007046B0">
        <w:t>Forum take the following steps in responding to the WEQ and WGQ annual plan items.</w:t>
      </w:r>
    </w:p>
    <w:p w:rsidR="007517A4" w:rsidRPr="007046B0" w:rsidRDefault="007517A4" w:rsidP="00450833">
      <w:pPr>
        <w:numPr>
          <w:ilvl w:val="0"/>
          <w:numId w:val="4"/>
        </w:numPr>
        <w:spacing w:before="120" w:after="120" w:line="360" w:lineRule="auto"/>
        <w:ind w:left="360"/>
        <w:contextualSpacing/>
      </w:pPr>
      <w:r w:rsidRPr="007046B0">
        <w:t>Provide a forum for industry education from both the natural gas and electric industries regarding gas-electric coordination specific to computerized scheduling, and confirmations including a streamlined confirmation process, if necessary (</w:t>
      </w:r>
      <w:hyperlink r:id="rId9" w:history="1">
        <w:r w:rsidRPr="007046B0">
          <w:t>FERC Order No. 809 Order on Rehearing, Docket No. RM14-2-001</w:t>
        </w:r>
      </w:hyperlink>
      <w:r w:rsidRPr="007046B0">
        <w:t>)</w:t>
      </w:r>
    </w:p>
    <w:p w:rsidR="007517A4" w:rsidRPr="007046B0" w:rsidRDefault="007517A4" w:rsidP="00450833">
      <w:pPr>
        <w:numPr>
          <w:ilvl w:val="0"/>
          <w:numId w:val="4"/>
        </w:numPr>
        <w:spacing w:before="120" w:after="120" w:line="360" w:lineRule="auto"/>
        <w:ind w:left="360"/>
        <w:contextualSpacing/>
        <w:jc w:val="both"/>
      </w:pPr>
      <w:r w:rsidRPr="007046B0">
        <w:t>Identify potential issues specific to computerized scheduling, and confirmations including a streamlined confirmation process, if necessary</w:t>
      </w:r>
      <w:r w:rsidR="00976211">
        <w:t>,</w:t>
      </w:r>
      <w:r w:rsidRPr="007046B0">
        <w:t xml:space="preserve"> which could be based on the education provided in step 1</w:t>
      </w:r>
    </w:p>
    <w:p w:rsidR="007517A4" w:rsidRPr="007046B0" w:rsidRDefault="007517A4" w:rsidP="00450833">
      <w:pPr>
        <w:numPr>
          <w:ilvl w:val="0"/>
          <w:numId w:val="4"/>
        </w:numPr>
        <w:spacing w:before="120" w:after="120" w:line="360" w:lineRule="auto"/>
        <w:ind w:left="360"/>
        <w:contextualSpacing/>
        <w:jc w:val="both"/>
      </w:pPr>
      <w:r w:rsidRPr="007046B0">
        <w:lastRenderedPageBreak/>
        <w:t>Identify potential solutions to the issues identified in step 2</w:t>
      </w:r>
    </w:p>
    <w:p w:rsidR="007517A4" w:rsidRPr="007046B0" w:rsidRDefault="007517A4" w:rsidP="00450833">
      <w:pPr>
        <w:numPr>
          <w:ilvl w:val="0"/>
          <w:numId w:val="4"/>
        </w:numPr>
        <w:spacing w:before="120" w:after="120" w:line="360" w:lineRule="auto"/>
        <w:ind w:left="360"/>
        <w:jc w:val="both"/>
      </w:pPr>
      <w:r w:rsidRPr="007046B0">
        <w:t>Identify potential schedules for standards development including status and progress reports to the board</w:t>
      </w:r>
    </w:p>
    <w:p w:rsidR="007517A4" w:rsidRDefault="007517A4" w:rsidP="007517A4">
      <w:pPr>
        <w:autoSpaceDE w:val="0"/>
        <w:autoSpaceDN w:val="0"/>
        <w:adjustRightInd w:val="0"/>
        <w:spacing w:before="120" w:after="240" w:line="360" w:lineRule="auto"/>
        <w:jc w:val="both"/>
      </w:pPr>
      <w:r w:rsidRPr="007046B0">
        <w:t xml:space="preserve">The additional guidance adopted by the board was developed through the recommendations of board members participating in the December 9, </w:t>
      </w:r>
      <w:r w:rsidR="005C12C7">
        <w:t>2015</w:t>
      </w:r>
      <w:r w:rsidR="005C12C7" w:rsidRPr="007046B0">
        <w:t xml:space="preserve"> </w:t>
      </w:r>
      <w:r w:rsidRPr="007046B0">
        <w:t xml:space="preserve">board leadership meetings, and is intended to reflect their concerns about the scope of the Forum effort and the use of voting to achieve consensus on specific recommendations that may impact the final board directives.  The board requested that the Forum provide a report or a status update of the Forum’s efforts during the April 7, 2016 board meeting to inform any decisions </w:t>
      </w:r>
      <w:r w:rsidR="00976211">
        <w:t>the board determines necessary to respond to the Commission’s request</w:t>
      </w:r>
      <w:r w:rsidRPr="007046B0">
        <w:t xml:space="preserve"> in</w:t>
      </w:r>
      <w:r w:rsidR="00976211">
        <w:t>cluded</w:t>
      </w:r>
      <w:r w:rsidRPr="007046B0">
        <w:t xml:space="preserve"> the September 17, </w:t>
      </w:r>
      <w:r w:rsidR="005C12C7">
        <w:t>2015</w:t>
      </w:r>
      <w:r w:rsidR="005C12C7" w:rsidRPr="007046B0">
        <w:t xml:space="preserve"> </w:t>
      </w:r>
      <w:r w:rsidRPr="007046B0">
        <w:t>Order on Rehearing on FERC Order No. 809.</w:t>
      </w:r>
      <w:r w:rsidR="00EF070F" w:rsidRPr="00EF070F">
        <w:rPr>
          <w:rStyle w:val="FootnoteReference"/>
          <w:vertAlign w:val="superscript"/>
        </w:rPr>
        <w:footnoteReference w:id="18"/>
      </w:r>
      <w:r w:rsidRPr="007046B0">
        <w:t xml:space="preserve">  This direction was communicated to the Commission through an informational filing submitted to the Commission on December 22, </w:t>
      </w:r>
      <w:r w:rsidR="005C12C7">
        <w:t>2015</w:t>
      </w:r>
      <w:r w:rsidRPr="007046B0">
        <w:t>.</w:t>
      </w:r>
      <w:r w:rsidRPr="007046B0">
        <w:rPr>
          <w:rStyle w:val="FootnoteReference"/>
          <w:vertAlign w:val="superscript"/>
        </w:rPr>
        <w:footnoteReference w:id="19"/>
      </w:r>
    </w:p>
    <w:p w:rsidR="00D96ED8" w:rsidRDefault="004B767D">
      <w:pPr>
        <w:autoSpaceDE w:val="0"/>
        <w:autoSpaceDN w:val="0"/>
        <w:adjustRightInd w:val="0"/>
        <w:spacing w:before="120" w:after="120" w:line="360" w:lineRule="auto"/>
        <w:jc w:val="both"/>
        <w:rPr>
          <w:b/>
          <w:smallCaps/>
        </w:rPr>
      </w:pPr>
      <w:r>
        <w:rPr>
          <w:b/>
          <w:smallCaps/>
        </w:rPr>
        <w:t xml:space="preserve">II. </w:t>
      </w:r>
      <w:r w:rsidR="009A36FE">
        <w:rPr>
          <w:b/>
          <w:smallCaps/>
        </w:rPr>
        <w:t>Process Followed by the Forum</w:t>
      </w:r>
    </w:p>
    <w:p w:rsidR="00273EF8" w:rsidRDefault="00273EF8" w:rsidP="009C2FF8">
      <w:pPr>
        <w:autoSpaceDE w:val="0"/>
        <w:autoSpaceDN w:val="0"/>
        <w:adjustRightInd w:val="0"/>
        <w:spacing w:before="120" w:after="120" w:line="360" w:lineRule="auto"/>
        <w:jc w:val="both"/>
      </w:pPr>
      <w:r>
        <w:t xml:space="preserve">To respond to the directive of the Board of Directors, NAESB solicited the support of Dr. Susan Tierney and Terry Thorn to serve as the co-chairs of the Forum and facilitate the development of this report for presentation to the board during the April 7, 2016 meeting.  </w:t>
      </w:r>
      <w:r w:rsidR="00BC4798">
        <w:t xml:space="preserve">To initiate the effort and address all administrative issues prior to discussion on substantive matters, the co-chairs scheduled a conference call for January 25, 2016 and distributed </w:t>
      </w:r>
      <w:r w:rsidR="00A54DB9">
        <w:t xml:space="preserve">a </w:t>
      </w:r>
      <w:r w:rsidR="00CE6BD0">
        <w:t>request</w:t>
      </w:r>
      <w:r w:rsidR="00A54DB9">
        <w:t xml:space="preserve"> for presentations on January </w:t>
      </w:r>
      <w:r w:rsidR="00CE6BD0">
        <w:t>13</w:t>
      </w:r>
      <w:r w:rsidR="00A54DB9">
        <w:t>, 2016.</w:t>
      </w:r>
      <w:r w:rsidR="00BC4798" w:rsidRPr="00BC4798">
        <w:rPr>
          <w:rStyle w:val="FootnoteReference"/>
          <w:vertAlign w:val="superscript"/>
        </w:rPr>
        <w:footnoteReference w:id="20"/>
      </w:r>
      <w:r w:rsidR="00BC4798" w:rsidRPr="00BC4798">
        <w:rPr>
          <w:vertAlign w:val="superscript"/>
        </w:rPr>
        <w:t xml:space="preserve"> </w:t>
      </w:r>
      <w:r w:rsidR="00A54DB9">
        <w:t xml:space="preserve">  In the </w:t>
      </w:r>
      <w:r w:rsidR="00CE6BD0">
        <w:t>call</w:t>
      </w:r>
      <w:r w:rsidR="00A54DB9">
        <w:t xml:space="preserve"> for presentations, the co-chairs asked that all interested parties submit a notice of intent to develop a presentation to the NAESB office by February 1, 2016 and that all presentations be submitted to NAESB by February 8, 2016.</w:t>
      </w:r>
      <w:r w:rsidR="00A54DB9" w:rsidRPr="00BC4798">
        <w:rPr>
          <w:rStyle w:val="FootnoteReference"/>
          <w:vertAlign w:val="superscript"/>
        </w:rPr>
        <w:footnoteReference w:id="21"/>
      </w:r>
      <w:r w:rsidR="00A54DB9">
        <w:t xml:space="preserve"> </w:t>
      </w:r>
      <w:r w:rsidR="00CE6BD0">
        <w:t xml:space="preserve"> </w:t>
      </w:r>
      <w:r w:rsidR="00A54DB9">
        <w:t>Presenters were directed to respond directly to the request of the Commission in paragraph 107 of FERC Order No. 809 and focus on providing the following information.</w:t>
      </w:r>
    </w:p>
    <w:p w:rsidR="00A54DB9" w:rsidRDefault="00A54DB9" w:rsidP="00450833">
      <w:pPr>
        <w:numPr>
          <w:ilvl w:val="0"/>
          <w:numId w:val="5"/>
        </w:numPr>
        <w:spacing w:before="120" w:after="120" w:line="360" w:lineRule="auto"/>
        <w:ind w:left="360"/>
        <w:contextualSpacing/>
        <w:jc w:val="both"/>
      </w:pPr>
      <w:r>
        <w:t>Education on the current practices and processes in both the natural gas and electric industries regarding gas-electric coordination  and computerized scheduling</w:t>
      </w:r>
    </w:p>
    <w:p w:rsidR="00A54DB9" w:rsidRDefault="00A54DB9" w:rsidP="00450833">
      <w:pPr>
        <w:numPr>
          <w:ilvl w:val="0"/>
          <w:numId w:val="5"/>
        </w:numPr>
        <w:spacing w:before="120" w:after="120" w:line="360" w:lineRule="auto"/>
        <w:ind w:left="360"/>
        <w:contextualSpacing/>
        <w:jc w:val="both"/>
      </w:pPr>
      <w:r>
        <w:t>Identification of issues related to computerized scheduling</w:t>
      </w:r>
    </w:p>
    <w:p w:rsidR="00A54DB9" w:rsidRDefault="00A54DB9" w:rsidP="00450833">
      <w:pPr>
        <w:numPr>
          <w:ilvl w:val="0"/>
          <w:numId w:val="5"/>
        </w:numPr>
        <w:spacing w:before="120" w:after="120" w:line="360" w:lineRule="auto"/>
        <w:ind w:left="360"/>
        <w:jc w:val="both"/>
      </w:pPr>
      <w:r>
        <w:t>Potential solutions to the issues identified</w:t>
      </w:r>
    </w:p>
    <w:p w:rsidR="00CE2826" w:rsidRDefault="00CE6BD0" w:rsidP="009C2FF8">
      <w:pPr>
        <w:autoSpaceDE w:val="0"/>
        <w:autoSpaceDN w:val="0"/>
        <w:adjustRightInd w:val="0"/>
        <w:spacing w:before="120" w:after="120" w:line="360" w:lineRule="auto"/>
        <w:jc w:val="both"/>
      </w:pPr>
      <w:r>
        <w:t xml:space="preserve">The meeting announcement and request for presentations was distributed to the NAESB Advisory Council, all NAESB members and the Forum distribution list developed during the 2014 effort.  Additionally, NAESB contacted interested trade organizations to solicit their participation and contacted FERC staff to make them aware of the activities.  </w:t>
      </w:r>
    </w:p>
    <w:p w:rsidR="00B100BB" w:rsidRPr="00B100BB" w:rsidRDefault="00B100BB" w:rsidP="009C2FF8">
      <w:pPr>
        <w:autoSpaceDE w:val="0"/>
        <w:autoSpaceDN w:val="0"/>
        <w:adjustRightInd w:val="0"/>
        <w:spacing w:before="120" w:after="120" w:line="360" w:lineRule="auto"/>
        <w:jc w:val="both"/>
        <w:rPr>
          <w:u w:val="single"/>
        </w:rPr>
      </w:pPr>
      <w:r w:rsidRPr="00B100BB">
        <w:rPr>
          <w:u w:val="single"/>
        </w:rPr>
        <w:lastRenderedPageBreak/>
        <w:t>January 25, 2016 Conference Call</w:t>
      </w:r>
    </w:p>
    <w:p w:rsidR="00072AD4" w:rsidRDefault="00CE6BD0" w:rsidP="009C2FF8">
      <w:pPr>
        <w:autoSpaceDE w:val="0"/>
        <w:autoSpaceDN w:val="0"/>
        <w:adjustRightInd w:val="0"/>
        <w:spacing w:before="120" w:after="120" w:line="360" w:lineRule="auto"/>
        <w:jc w:val="both"/>
        <w:rPr>
          <w:vertAlign w:val="superscript"/>
        </w:rPr>
      </w:pPr>
      <w:r>
        <w:t>During the January 25, 2016 conference call the co-chairs reviewed the requests of the Commission and the charge of the Forum as provided by the Board of Directors, announced the schedule of meetings and expected deliverables from each meeting</w:t>
      </w:r>
      <w:r w:rsidR="00B7639F" w:rsidRPr="00BC4798">
        <w:rPr>
          <w:rStyle w:val="FootnoteReference"/>
          <w:vertAlign w:val="superscript"/>
        </w:rPr>
        <w:footnoteReference w:id="22"/>
      </w:r>
      <w:r w:rsidR="00B7639F">
        <w:t xml:space="preserve"> and answered questions concerning the January 13, 2016 request for presentations.  The co-chairs explained that the goal of the Forum’s activities is to develop a record and report that can be considered by the Board of Directors and not vote on any specific recommendations for action. They also encouraged robust and meaningful participation and noted the importance of having representatives from all segments of the industry involved in the process.</w:t>
      </w:r>
      <w:r w:rsidR="00072AD4" w:rsidRPr="00072AD4">
        <w:rPr>
          <w:rStyle w:val="FootnoteReference"/>
          <w:vertAlign w:val="superscript"/>
        </w:rPr>
        <w:t xml:space="preserve"> </w:t>
      </w:r>
      <w:r w:rsidR="00072AD4" w:rsidRPr="00B7639F">
        <w:rPr>
          <w:rStyle w:val="FootnoteReference"/>
          <w:vertAlign w:val="superscript"/>
        </w:rPr>
        <w:footnoteReference w:id="23"/>
      </w:r>
    </w:p>
    <w:p w:rsidR="00B100BB" w:rsidRPr="00B100BB" w:rsidRDefault="00B100BB" w:rsidP="009C2FF8">
      <w:pPr>
        <w:autoSpaceDE w:val="0"/>
        <w:autoSpaceDN w:val="0"/>
        <w:adjustRightInd w:val="0"/>
        <w:spacing w:before="120" w:after="120" w:line="360" w:lineRule="auto"/>
        <w:jc w:val="both"/>
        <w:rPr>
          <w:u w:val="single"/>
        </w:rPr>
      </w:pPr>
      <w:r w:rsidRPr="00B100BB">
        <w:rPr>
          <w:u w:val="single"/>
        </w:rPr>
        <w:t>February 18-19, 2016 Meeting</w:t>
      </w:r>
    </w:p>
    <w:p w:rsidR="00FC5F13" w:rsidRDefault="00FC5F13" w:rsidP="009C2FF8">
      <w:pPr>
        <w:autoSpaceDE w:val="0"/>
        <w:autoSpaceDN w:val="0"/>
        <w:adjustRightInd w:val="0"/>
        <w:spacing w:before="120" w:after="120" w:line="360" w:lineRule="auto"/>
        <w:jc w:val="both"/>
      </w:pPr>
      <w:r>
        <w:t>The Forum held its first face-to-face meeting at the Double Tree Hotel in downtown Houston, Texas</w:t>
      </w:r>
      <w:r w:rsidR="002208A7">
        <w:t xml:space="preserve"> on February 18-19, 2016</w:t>
      </w:r>
      <w:r>
        <w:t>.  The purpose of the meeting was to review each of the presentations submitted by the interested industry participants and give the participants an opportunity to ask questions and seek clarification of the points made by the presenters.  Presenters were given 20-30 minutes to make their presentations and an equal amount of time was allocated to questions and answers.  Over the course of two days</w:t>
      </w:r>
      <w:r w:rsidR="002208A7">
        <w:t>,</w:t>
      </w:r>
      <w:r>
        <w:t xml:space="preserve"> the participants heard presentations from the eight submitting partie</w:t>
      </w:r>
      <w:r w:rsidR="002208A7">
        <w:t>s and discussed relevant points from each.</w:t>
      </w:r>
      <w:r w:rsidR="00EF070F" w:rsidRPr="00EF070F">
        <w:rPr>
          <w:rStyle w:val="FootnoteReference"/>
          <w:vertAlign w:val="superscript"/>
        </w:rPr>
        <w:footnoteReference w:id="24"/>
      </w:r>
      <w:r>
        <w:t xml:space="preserve">  </w:t>
      </w:r>
    </w:p>
    <w:p w:rsidR="00B100BB" w:rsidRPr="00B100BB" w:rsidRDefault="00B100BB" w:rsidP="009C2FF8">
      <w:pPr>
        <w:autoSpaceDE w:val="0"/>
        <w:autoSpaceDN w:val="0"/>
        <w:adjustRightInd w:val="0"/>
        <w:spacing w:before="120" w:after="120" w:line="360" w:lineRule="auto"/>
        <w:jc w:val="both"/>
        <w:rPr>
          <w:u w:val="single"/>
        </w:rPr>
      </w:pPr>
      <w:r w:rsidRPr="00B100BB">
        <w:rPr>
          <w:u w:val="single"/>
        </w:rPr>
        <w:t>March 7-8, 2016 Meeting</w:t>
      </w:r>
    </w:p>
    <w:p w:rsidR="002E6139" w:rsidRDefault="00FC5F13" w:rsidP="009C2FF8">
      <w:pPr>
        <w:autoSpaceDE w:val="0"/>
        <w:autoSpaceDN w:val="0"/>
        <w:adjustRightInd w:val="0"/>
        <w:spacing w:before="120" w:after="120" w:line="360" w:lineRule="auto"/>
        <w:jc w:val="both"/>
      </w:pPr>
      <w:r>
        <w:t xml:space="preserve">The second meeting </w:t>
      </w:r>
      <w:r w:rsidR="0039552F">
        <w:t xml:space="preserve">took place </w:t>
      </w:r>
      <w:r w:rsidR="002208A7">
        <w:t>on March 7-8, 2016</w:t>
      </w:r>
      <w:r w:rsidR="0039552F" w:rsidRPr="0039552F">
        <w:t xml:space="preserve"> </w:t>
      </w:r>
      <w:r w:rsidR="0039552F">
        <w:t>at the Hilton Americas in downtown Houston, Texas</w:t>
      </w:r>
      <w:r>
        <w:t xml:space="preserve">.  </w:t>
      </w:r>
      <w:r w:rsidR="002E6139">
        <w:t>Included in the agenda for the meeting was</w:t>
      </w:r>
      <w:r>
        <w:t xml:space="preserve"> a list of </w:t>
      </w:r>
      <w:r w:rsidR="002208A7">
        <w:t xml:space="preserve">48 </w:t>
      </w:r>
      <w:r>
        <w:t xml:space="preserve">issues </w:t>
      </w:r>
      <w:r w:rsidR="002208A7">
        <w:t>taken directly from the presentations</w:t>
      </w:r>
      <w:r w:rsidR="002E6139">
        <w:t xml:space="preserve"> and discussion </w:t>
      </w:r>
      <w:r w:rsidR="002208A7">
        <w:t>provided during the February 18-19, 2016 meeting.</w:t>
      </w:r>
      <w:r w:rsidR="002208A7" w:rsidRPr="002208A7">
        <w:rPr>
          <w:rStyle w:val="FootnoteReference"/>
          <w:vertAlign w:val="superscript"/>
        </w:rPr>
        <w:footnoteReference w:id="25"/>
      </w:r>
      <w:r w:rsidR="002208A7">
        <w:t xml:space="preserve">  The</w:t>
      </w:r>
      <w:r w:rsidR="002E6139">
        <w:t xml:space="preserve"> participants were asked to review each of the identified </w:t>
      </w:r>
      <w:r w:rsidR="00BA6093">
        <w:t xml:space="preserve">issues </w:t>
      </w:r>
      <w:r w:rsidR="002E6139">
        <w:t xml:space="preserve">in the context of </w:t>
      </w:r>
      <w:r w:rsidR="00976211">
        <w:t xml:space="preserve">the </w:t>
      </w:r>
      <w:r w:rsidR="002E6139">
        <w:t>five specific questions</w:t>
      </w:r>
      <w:r w:rsidR="00976211">
        <w:t xml:space="preserve"> listed below</w:t>
      </w:r>
      <w:r w:rsidR="002E6139">
        <w:t>.  During the meeting, the participants reviewed the five questions included in the materials and made modifications to add clarity to the questions and better define their scope.  Additionally, a sixth item was added to identify issues in the list as factual points.  The questions, as modified during the meeting, follow.</w:t>
      </w:r>
    </w:p>
    <w:p w:rsidR="0008466B" w:rsidRDefault="0008466B" w:rsidP="00450833">
      <w:pPr>
        <w:pStyle w:val="ListParagraph"/>
        <w:numPr>
          <w:ilvl w:val="0"/>
          <w:numId w:val="6"/>
        </w:numPr>
        <w:spacing w:before="120" w:after="120" w:line="360" w:lineRule="auto"/>
        <w:ind w:left="360"/>
        <w:jc w:val="both"/>
      </w:pPr>
      <w:r>
        <w:t>Is a discussion of this issue within the scope of the Commission’s request that “… gas and electric industries, through NAESB, explore the potential for faster, computerized scheduling when shippers and confirming parties all submit electronic nominations and confirmations, including a streamlined confirmation process if necessary?” and “… natural gas and electric industries, through NAESB, begin considering the development of standards related to faster, computerized scheduling”?</w:t>
      </w:r>
    </w:p>
    <w:p w:rsidR="0008466B" w:rsidRDefault="0008466B" w:rsidP="00450833">
      <w:pPr>
        <w:pStyle w:val="ListParagraph"/>
        <w:numPr>
          <w:ilvl w:val="0"/>
          <w:numId w:val="6"/>
        </w:numPr>
        <w:spacing w:before="120" w:after="120" w:line="360" w:lineRule="auto"/>
        <w:ind w:left="360"/>
        <w:jc w:val="both"/>
      </w:pPr>
      <w:r>
        <w:lastRenderedPageBreak/>
        <w:t>Is it an issue that could be pursued where more uniformity or streamlining would meet the Commission’s request?  Would it be economical and efficient to do so?  Should consideration of this issue be postponed until we have more experience and a better understanding of the impact of changing the nominations timeline which is to be implemented April 1?</w:t>
      </w:r>
    </w:p>
    <w:p w:rsidR="0008466B" w:rsidRDefault="0008466B" w:rsidP="00450833">
      <w:pPr>
        <w:pStyle w:val="ListParagraph"/>
        <w:numPr>
          <w:ilvl w:val="0"/>
          <w:numId w:val="6"/>
        </w:numPr>
        <w:spacing w:before="120" w:after="120" w:line="360" w:lineRule="auto"/>
        <w:ind w:left="360"/>
        <w:jc w:val="both"/>
      </w:pPr>
      <w:r>
        <w:t>Is this an issue where a national</w:t>
      </w:r>
      <w:r w:rsidR="003178FD">
        <w:t xml:space="preserve"> standard is not helpful, and is</w:t>
      </w:r>
      <w:r>
        <w:t xml:space="preserve"> best addressed by services individually tailored to customer’s needs and reflecting individual inherent operational requirements? Is this an issue (non FERC policy related) where something stands in the way of resolving it?  Is this an operational issue or some other matter that falls outside of NAESB’s purview?</w:t>
      </w:r>
    </w:p>
    <w:p w:rsidR="0008466B" w:rsidRDefault="0008466B" w:rsidP="00450833">
      <w:pPr>
        <w:pStyle w:val="ListParagraph"/>
        <w:numPr>
          <w:ilvl w:val="0"/>
          <w:numId w:val="6"/>
        </w:numPr>
        <w:spacing w:before="120" w:after="120" w:line="360" w:lineRule="auto"/>
        <w:ind w:left="360"/>
        <w:jc w:val="both"/>
      </w:pPr>
      <w:r>
        <w:t xml:space="preserve">Other Miscellaneous Topics: Is this issue a topic where tools can be used to address the Commission’s request and uniformity is not helpful or is more detrimental than beneficial? </w:t>
      </w:r>
    </w:p>
    <w:p w:rsidR="0008466B" w:rsidRDefault="0008466B" w:rsidP="00450833">
      <w:pPr>
        <w:pStyle w:val="ListParagraph"/>
        <w:numPr>
          <w:ilvl w:val="0"/>
          <w:numId w:val="6"/>
        </w:numPr>
        <w:spacing w:before="120" w:after="120" w:line="360" w:lineRule="auto"/>
        <w:ind w:left="360"/>
        <w:jc w:val="both"/>
      </w:pPr>
      <w:r>
        <w:t>Is it an issue that NAESB cannot take action on in the absence of FERC taking prior action? Is this an issue where the Commission itself could consider addressing the issue (without presuming a conclusion that the Commission would actually decide to introduce policy changes, but still entertaining the possibility that additional action may be warranted after a full record is developed)?</w:t>
      </w:r>
    </w:p>
    <w:p w:rsidR="0008466B" w:rsidRDefault="0008466B" w:rsidP="00450833">
      <w:pPr>
        <w:pStyle w:val="ListParagraph"/>
        <w:numPr>
          <w:ilvl w:val="0"/>
          <w:numId w:val="6"/>
        </w:numPr>
        <w:spacing w:before="120" w:after="120" w:line="360" w:lineRule="auto"/>
        <w:ind w:left="360"/>
        <w:jc w:val="both"/>
      </w:pPr>
      <w:r>
        <w:t xml:space="preserve">This is </w:t>
      </w:r>
      <w:r w:rsidR="00976211">
        <w:t xml:space="preserve">a </w:t>
      </w:r>
      <w:r>
        <w:t>factual point.</w:t>
      </w:r>
    </w:p>
    <w:p w:rsidR="00B100BB" w:rsidRDefault="0008466B" w:rsidP="009C2FF8">
      <w:pPr>
        <w:autoSpaceDE w:val="0"/>
        <w:autoSpaceDN w:val="0"/>
        <w:adjustRightInd w:val="0"/>
        <w:spacing w:before="120" w:after="120" w:line="360" w:lineRule="auto"/>
        <w:jc w:val="both"/>
      </w:pPr>
      <w:r>
        <w:t xml:space="preserve">After the participants expanded upon the questions, they reviewed each of the issues identified </w:t>
      </w:r>
      <w:r w:rsidR="00976211">
        <w:t>in the</w:t>
      </w:r>
      <w:r>
        <w:t xml:space="preserve"> presentation</w:t>
      </w:r>
      <w:r w:rsidR="00976211">
        <w:t>s</w:t>
      </w:r>
      <w:r>
        <w:t xml:space="preserve"> and made modifications to more clearly </w:t>
      </w:r>
      <w:r w:rsidR="000E7C6C">
        <w:t>explore</w:t>
      </w:r>
      <w:r>
        <w:t xml:space="preserve"> the intent of the statement included in the presentation.</w:t>
      </w:r>
      <w:r w:rsidR="00641287">
        <w:t xml:space="preserve">  The participants were also given an opportunity to add issues to the list that were not originally included in the agenda. </w:t>
      </w:r>
      <w:r>
        <w:t xml:space="preserve"> </w:t>
      </w:r>
      <w:r w:rsidR="000E7C6C">
        <w:t>The participants also placed</w:t>
      </w:r>
      <w:r>
        <w:t xml:space="preserve"> each issue with a category as defined by the questions.  </w:t>
      </w:r>
      <w:r w:rsidR="0011444C">
        <w:t>N</w:t>
      </w:r>
      <w:r>
        <w:t>o votes were taken on the</w:t>
      </w:r>
      <w:r w:rsidR="00641287">
        <w:t xml:space="preserve"> questions, issues or modifications made to either</w:t>
      </w:r>
      <w:r w:rsidR="0011444C">
        <w:t>.  Accordingly</w:t>
      </w:r>
      <w:r w:rsidR="00641287">
        <w:t xml:space="preserve">, nothing in the list represents a </w:t>
      </w:r>
      <w:r>
        <w:t>consensus of the</w:t>
      </w:r>
      <w:r w:rsidR="00641287">
        <w:t xml:space="preserve"> group, rather a record of comments provided by the participants.  Upon conclusion of the review, the participants discussed generalized comments that were recommended for inclusion in the report to be submitted to the Board of Directors.  Specifically, the participants </w:t>
      </w:r>
      <w:r w:rsidR="00B100BB">
        <w:t>asked that</w:t>
      </w:r>
      <w:r w:rsidR="00641287">
        <w:t xml:space="preserve"> the following points </w:t>
      </w:r>
      <w:r w:rsidR="00B100BB">
        <w:t xml:space="preserve">be noted in the report.  </w:t>
      </w:r>
    </w:p>
    <w:p w:rsidR="00B100BB" w:rsidRDefault="00B100BB" w:rsidP="00450833">
      <w:pPr>
        <w:pStyle w:val="ListParagraph"/>
        <w:numPr>
          <w:ilvl w:val="0"/>
          <w:numId w:val="7"/>
        </w:numPr>
        <w:spacing w:before="120" w:after="120" w:line="360" w:lineRule="auto"/>
        <w:contextualSpacing w:val="0"/>
        <w:jc w:val="both"/>
      </w:pPr>
      <w:r>
        <w:t>Because no votes were taken by the Forum participants (by design), nothing in the report reflects a consensus view of the participants.</w:t>
      </w:r>
    </w:p>
    <w:p w:rsidR="00B100BB" w:rsidRDefault="00B100BB" w:rsidP="00450833">
      <w:pPr>
        <w:pStyle w:val="ListParagraph"/>
        <w:numPr>
          <w:ilvl w:val="0"/>
          <w:numId w:val="7"/>
        </w:numPr>
        <w:spacing w:before="120" w:after="120" w:line="360" w:lineRule="auto"/>
        <w:contextualSpacing w:val="0"/>
        <w:jc w:val="both"/>
      </w:pPr>
      <w:r>
        <w:t>Because changes will be introduced after April 2016, it would be useful to gain insights from that new experience before considering what, if any, changes are needed.</w:t>
      </w:r>
    </w:p>
    <w:p w:rsidR="00B100BB" w:rsidRDefault="00B100BB" w:rsidP="00450833">
      <w:pPr>
        <w:pStyle w:val="ListParagraph"/>
        <w:numPr>
          <w:ilvl w:val="0"/>
          <w:numId w:val="7"/>
        </w:numPr>
        <w:spacing w:before="120" w:after="120" w:line="360" w:lineRule="auto"/>
        <w:contextualSpacing w:val="0"/>
        <w:jc w:val="both"/>
      </w:pPr>
      <w:r>
        <w:t>Regarding questions on whether an issue is or is not in scope:</w:t>
      </w:r>
    </w:p>
    <w:p w:rsidR="00B100BB" w:rsidRDefault="00B100BB" w:rsidP="00450833">
      <w:pPr>
        <w:pStyle w:val="ListParagraph"/>
        <w:numPr>
          <w:ilvl w:val="1"/>
          <w:numId w:val="7"/>
        </w:numPr>
        <w:spacing w:before="120" w:after="120" w:line="360" w:lineRule="auto"/>
        <w:ind w:left="720" w:firstLine="0"/>
        <w:contextualSpacing w:val="0"/>
        <w:jc w:val="both"/>
      </w:pPr>
      <w:r>
        <w:t>By definition, if we’re reporting on an issue someone thought it was in scope</w:t>
      </w:r>
    </w:p>
    <w:p w:rsidR="00B100BB" w:rsidRDefault="00B100BB" w:rsidP="00450833">
      <w:pPr>
        <w:pStyle w:val="ListParagraph"/>
        <w:numPr>
          <w:ilvl w:val="1"/>
          <w:numId w:val="7"/>
        </w:numPr>
        <w:spacing w:before="120" w:after="120" w:line="360" w:lineRule="auto"/>
        <w:ind w:left="720" w:firstLine="0"/>
        <w:contextualSpacing w:val="0"/>
        <w:jc w:val="both"/>
      </w:pPr>
      <w:r>
        <w:t>But the scope from FERC and the Board may be narrower.</w:t>
      </w:r>
    </w:p>
    <w:p w:rsidR="00B100BB" w:rsidRDefault="00B100BB" w:rsidP="00450833">
      <w:pPr>
        <w:pStyle w:val="ListParagraph"/>
        <w:numPr>
          <w:ilvl w:val="0"/>
          <w:numId w:val="7"/>
        </w:numPr>
        <w:spacing w:before="120" w:after="120" w:line="360" w:lineRule="auto"/>
        <w:contextualSpacing w:val="0"/>
        <w:jc w:val="both"/>
      </w:pPr>
      <w:r>
        <w:t>The list of issues originated in individuals’ presentations, but the subsequent summary phrasing and discussion of those issues does not necessarily reflect the original presenter’s point of view.</w:t>
      </w:r>
    </w:p>
    <w:p w:rsidR="00B100BB" w:rsidRDefault="00B100BB" w:rsidP="00450833">
      <w:pPr>
        <w:pStyle w:val="ListParagraph"/>
        <w:numPr>
          <w:ilvl w:val="0"/>
          <w:numId w:val="7"/>
        </w:numPr>
        <w:spacing w:before="120" w:after="120" w:line="360" w:lineRule="auto"/>
        <w:contextualSpacing w:val="0"/>
        <w:jc w:val="both"/>
      </w:pPr>
      <w:r>
        <w:lastRenderedPageBreak/>
        <w:t>The meeting notes for each day’s session reflect the summary as prepared by the NAESB staff.  Because no votes were taken on any matters during these meetings, the meeting notes should not be viewed as consensus statements. Participants have had the opportunity to provide comments on the sessions’ meeting notes, and any comments should be considered part of the record of discussions.  The white board notes from the February session were the facilitator’s notes and do not reflect consensus from the meeting participants.</w:t>
      </w:r>
    </w:p>
    <w:p w:rsidR="0039552F" w:rsidRDefault="0039552F" w:rsidP="009C2FF8">
      <w:pPr>
        <w:autoSpaceDE w:val="0"/>
        <w:autoSpaceDN w:val="0"/>
        <w:adjustRightInd w:val="0"/>
        <w:spacing w:before="120" w:after="120" w:line="360" w:lineRule="auto"/>
        <w:jc w:val="both"/>
      </w:pPr>
      <w:r>
        <w:t>The information provided by the participants was captured in a working document and the participant asked that the list of issues and comment</w:t>
      </w:r>
      <w:r w:rsidR="00D13C66">
        <w:t>s included in the working document</w:t>
      </w:r>
      <w:r>
        <w:t xml:space="preserve"> be categorized by topic.</w:t>
      </w:r>
      <w:r w:rsidRPr="0039552F">
        <w:rPr>
          <w:rStyle w:val="FootnoteReference"/>
          <w:vertAlign w:val="superscript"/>
        </w:rPr>
        <w:footnoteReference w:id="26"/>
      </w:r>
      <w:r w:rsidRPr="0039552F">
        <w:rPr>
          <w:vertAlign w:val="superscript"/>
        </w:rPr>
        <w:t xml:space="preserve"> </w:t>
      </w:r>
      <w:r>
        <w:t xml:space="preserve"> </w:t>
      </w:r>
    </w:p>
    <w:p w:rsidR="0039552F" w:rsidRPr="00B100BB" w:rsidRDefault="0039552F" w:rsidP="009C2FF8">
      <w:pPr>
        <w:autoSpaceDE w:val="0"/>
        <w:autoSpaceDN w:val="0"/>
        <w:adjustRightInd w:val="0"/>
        <w:spacing w:before="120" w:after="120" w:line="360" w:lineRule="auto"/>
        <w:jc w:val="both"/>
        <w:rPr>
          <w:u w:val="single"/>
        </w:rPr>
      </w:pPr>
      <w:r>
        <w:rPr>
          <w:u w:val="single"/>
        </w:rPr>
        <w:t>March 21-22</w:t>
      </w:r>
      <w:r w:rsidRPr="00B100BB">
        <w:rPr>
          <w:u w:val="single"/>
        </w:rPr>
        <w:t>, 2016 Meeting</w:t>
      </w:r>
    </w:p>
    <w:p w:rsidR="00FD7BC6" w:rsidRDefault="0039552F" w:rsidP="009C2FF8">
      <w:pPr>
        <w:autoSpaceDE w:val="0"/>
        <w:autoSpaceDN w:val="0"/>
        <w:adjustRightInd w:val="0"/>
        <w:spacing w:before="120" w:after="120" w:line="360" w:lineRule="auto"/>
        <w:jc w:val="both"/>
      </w:pPr>
      <w:r>
        <w:t xml:space="preserve">The final meeting of the Forum was held at the </w:t>
      </w:r>
      <w:r w:rsidR="007070F0">
        <w:t>Hilton Americas</w:t>
      </w:r>
      <w:r>
        <w:t xml:space="preserve"> in downtown Houston, Texas on March 21-22, 2016.</w:t>
      </w:r>
      <w:r w:rsidR="00EF070F" w:rsidRPr="00EF070F">
        <w:rPr>
          <w:rStyle w:val="FootnoteReference"/>
          <w:vertAlign w:val="superscript"/>
        </w:rPr>
        <w:footnoteReference w:id="27"/>
      </w:r>
      <w:r>
        <w:t xml:space="preserve">  </w:t>
      </w:r>
      <w:r w:rsidR="00D13C66">
        <w:t xml:space="preserve">As requested </w:t>
      </w:r>
      <w:r w:rsidR="00FD7BC6">
        <w:t xml:space="preserve">after </w:t>
      </w:r>
      <w:r w:rsidR="00D13C66">
        <w:t xml:space="preserve">the March 7-8, 2016 meeting, the list of issues and questions associated with each issue </w:t>
      </w:r>
      <w:r w:rsidR="00D56672">
        <w:t>in the working document were</w:t>
      </w:r>
      <w:r w:rsidR="00D13C66">
        <w:t xml:space="preserve"> categorized</w:t>
      </w:r>
      <w:r w:rsidR="00FD7BC6">
        <w:t xml:space="preserve"> by issue topic and provided as work paper for the meeting.  </w:t>
      </w:r>
      <w:r w:rsidR="008A68C7">
        <w:t xml:space="preserve">The following twelve categories were identified. </w:t>
      </w:r>
    </w:p>
    <w:p w:rsidR="008A68C7" w:rsidRDefault="008A68C7" w:rsidP="00450833">
      <w:pPr>
        <w:pStyle w:val="ListParagraph"/>
        <w:numPr>
          <w:ilvl w:val="0"/>
          <w:numId w:val="8"/>
        </w:numPr>
        <w:spacing w:before="120" w:after="120" w:line="360" w:lineRule="auto"/>
        <w:ind w:left="360"/>
        <w:jc w:val="both"/>
      </w:pPr>
      <w:r>
        <w:t>No-notice Service Offerings - Issues and discussion items pertaining to no-notice service offerings</w:t>
      </w:r>
    </w:p>
    <w:p w:rsidR="008A68C7" w:rsidRDefault="008A68C7" w:rsidP="00450833">
      <w:pPr>
        <w:pStyle w:val="ListParagraph"/>
        <w:numPr>
          <w:ilvl w:val="0"/>
          <w:numId w:val="8"/>
        </w:numPr>
        <w:spacing w:before="120" w:after="120" w:line="360" w:lineRule="auto"/>
        <w:ind w:left="360"/>
        <w:jc w:val="both"/>
      </w:pPr>
      <w:r>
        <w:t>Non-ratable Takes - Issues and discussions specific to non-ratable takes and best-efforts nominations</w:t>
      </w:r>
    </w:p>
    <w:p w:rsidR="008A68C7" w:rsidRDefault="008A68C7" w:rsidP="00450833">
      <w:pPr>
        <w:pStyle w:val="ListParagraph"/>
        <w:numPr>
          <w:ilvl w:val="0"/>
          <w:numId w:val="8"/>
        </w:numPr>
        <w:spacing w:before="120" w:after="120" w:line="360" w:lineRule="auto"/>
        <w:ind w:left="360"/>
        <w:jc w:val="both"/>
      </w:pPr>
      <w:r>
        <w:t>Observations</w:t>
      </w:r>
      <w:r>
        <w:tab/>
        <w:t xml:space="preserve"> - Facts or observations noted in the discussions on the presentations</w:t>
      </w:r>
    </w:p>
    <w:p w:rsidR="008A68C7" w:rsidRDefault="008A68C7" w:rsidP="00450833">
      <w:pPr>
        <w:pStyle w:val="ListParagraph"/>
        <w:numPr>
          <w:ilvl w:val="0"/>
          <w:numId w:val="8"/>
        </w:numPr>
        <w:spacing w:before="120" w:after="120" w:line="360" w:lineRule="auto"/>
        <w:ind w:left="360"/>
        <w:jc w:val="both"/>
      </w:pPr>
      <w:r>
        <w:t>Support for Multiple Versions of Standards - Issues and discussion items pertaining to support for multiple versions of NAESB standards, even though only one version is mandated by the FERC</w:t>
      </w:r>
    </w:p>
    <w:p w:rsidR="008A68C7" w:rsidRDefault="008A68C7" w:rsidP="00450833">
      <w:pPr>
        <w:pStyle w:val="ListParagraph"/>
        <w:numPr>
          <w:ilvl w:val="0"/>
          <w:numId w:val="8"/>
        </w:numPr>
        <w:spacing w:before="120" w:after="120" w:line="360" w:lineRule="auto"/>
        <w:ind w:left="360"/>
        <w:jc w:val="both"/>
      </w:pPr>
      <w:r>
        <w:t>Levels of Confirmations - Issues and discussion items pertaining to types and levels of confirmations, synchronization of processes and number of iterations, including those supporting best-efforts nominations</w:t>
      </w:r>
    </w:p>
    <w:p w:rsidR="008A68C7" w:rsidRDefault="008A68C7" w:rsidP="00450833">
      <w:pPr>
        <w:pStyle w:val="ListParagraph"/>
        <w:numPr>
          <w:ilvl w:val="0"/>
          <w:numId w:val="8"/>
        </w:numPr>
        <w:spacing w:before="120" w:after="120" w:line="360" w:lineRule="auto"/>
        <w:ind w:left="360"/>
        <w:jc w:val="both"/>
      </w:pPr>
      <w:r>
        <w:t>Additional Nomination Cycles - Issues and discussion items pertaining to the introduction of additional cycles for nominations and scheduling for a variety of services and the corresponding shorter processing time frames along with potential scheduling flexibility.  This category may also address best-efforts processes and addressing changes to support renewable energy.</w:t>
      </w:r>
    </w:p>
    <w:p w:rsidR="008A68C7" w:rsidRDefault="008A68C7" w:rsidP="00450833">
      <w:pPr>
        <w:pStyle w:val="ListParagraph"/>
        <w:numPr>
          <w:ilvl w:val="0"/>
          <w:numId w:val="8"/>
        </w:numPr>
        <w:spacing w:before="120" w:after="120" w:line="360" w:lineRule="auto"/>
        <w:ind w:left="360"/>
        <w:jc w:val="both"/>
      </w:pPr>
      <w:r>
        <w:t>Scheduling Issues Surrounding Interconnects - Issues and discussion items pertaining to electronic scheduling and impacts at interconnect points</w:t>
      </w:r>
    </w:p>
    <w:p w:rsidR="008A68C7" w:rsidRDefault="008A68C7" w:rsidP="00450833">
      <w:pPr>
        <w:pStyle w:val="ListParagraph"/>
        <w:numPr>
          <w:ilvl w:val="0"/>
          <w:numId w:val="8"/>
        </w:numPr>
        <w:spacing w:before="120" w:after="120" w:line="360" w:lineRule="auto"/>
        <w:ind w:left="360"/>
        <w:jc w:val="both"/>
      </w:pPr>
      <w:r>
        <w:t>Access to Scheduling During Non-business Hours - Issues and discussion items pertaining to access to services during non-traditional business hours</w:t>
      </w:r>
    </w:p>
    <w:p w:rsidR="008A68C7" w:rsidRDefault="008A68C7" w:rsidP="00450833">
      <w:pPr>
        <w:pStyle w:val="ListParagraph"/>
        <w:numPr>
          <w:ilvl w:val="0"/>
          <w:numId w:val="8"/>
        </w:numPr>
        <w:spacing w:before="120" w:after="120" w:line="360" w:lineRule="auto"/>
        <w:ind w:left="360"/>
        <w:jc w:val="both"/>
      </w:pPr>
      <w:r>
        <w:t>Communications - Issues and discussion items pertaining to terminology used between trading partners and communication protocols</w:t>
      </w:r>
    </w:p>
    <w:p w:rsidR="008A68C7" w:rsidRDefault="008A68C7" w:rsidP="00450833">
      <w:pPr>
        <w:pStyle w:val="ListParagraph"/>
        <w:numPr>
          <w:ilvl w:val="0"/>
          <w:numId w:val="8"/>
        </w:numPr>
        <w:spacing w:before="120" w:after="120" w:line="360" w:lineRule="auto"/>
        <w:ind w:left="360"/>
        <w:jc w:val="both"/>
      </w:pPr>
      <w:r>
        <w:lastRenderedPageBreak/>
        <w:t>Inconsistencies in Electric-Industry Day-Ahead Markets - Issues and discussion items pertaining to different timing and processing of day-ahead electric markets and its impact on electronic scheduling</w:t>
      </w:r>
    </w:p>
    <w:p w:rsidR="008A68C7" w:rsidRDefault="008A68C7" w:rsidP="00450833">
      <w:pPr>
        <w:pStyle w:val="ListParagraph"/>
        <w:numPr>
          <w:ilvl w:val="0"/>
          <w:numId w:val="8"/>
        </w:numPr>
        <w:spacing w:before="120" w:after="120" w:line="360" w:lineRule="auto"/>
        <w:ind w:left="360"/>
        <w:jc w:val="both"/>
      </w:pPr>
      <w:r>
        <w:t>Data Issues, Data-Transfer Issues, Field Testing and Modeling - Issues and discussion items pertaining to the application of technology to electronic scheduling</w:t>
      </w:r>
    </w:p>
    <w:p w:rsidR="00FD7BC6" w:rsidRDefault="008A68C7" w:rsidP="00450833">
      <w:pPr>
        <w:pStyle w:val="ListParagraph"/>
        <w:numPr>
          <w:ilvl w:val="0"/>
          <w:numId w:val="8"/>
        </w:numPr>
        <w:spacing w:before="120" w:after="120" w:line="360" w:lineRule="auto"/>
        <w:ind w:left="360"/>
        <w:jc w:val="both"/>
      </w:pPr>
      <w:r>
        <w:t>New Service Offerings - Issues and discussion items that identified possible new service offerings that could enhance the electronic scheduling process and introduce flexibility</w:t>
      </w:r>
    </w:p>
    <w:p w:rsidR="008A68C7" w:rsidRDefault="008A68C7" w:rsidP="009C2FF8">
      <w:pPr>
        <w:spacing w:before="120" w:after="120" w:line="360" w:lineRule="auto"/>
        <w:jc w:val="both"/>
      </w:pPr>
      <w:r>
        <w:t xml:space="preserve">In conjunction with information provided in comments submitted by </w:t>
      </w:r>
      <w:r w:rsidR="0052285E">
        <w:t>the NAESB WGQ Pipeline Segment</w:t>
      </w:r>
      <w:r w:rsidR="00C6651E" w:rsidRPr="00C6651E">
        <w:rPr>
          <w:rStyle w:val="FootnoteReference"/>
          <w:vertAlign w:val="superscript"/>
        </w:rPr>
        <w:footnoteReference w:id="28"/>
      </w:r>
      <w:r w:rsidR="0052285E" w:rsidRPr="00C6651E">
        <w:rPr>
          <w:vertAlign w:val="superscript"/>
        </w:rPr>
        <w:t xml:space="preserve"> </w:t>
      </w:r>
      <w:r w:rsidR="0052285E">
        <w:t>and Fidelity National Information Services,</w:t>
      </w:r>
      <w:r w:rsidR="00C6651E" w:rsidRPr="00C6651E">
        <w:rPr>
          <w:rStyle w:val="FootnoteReference"/>
          <w:vertAlign w:val="superscript"/>
        </w:rPr>
        <w:footnoteReference w:id="29"/>
      </w:r>
      <w:r w:rsidR="0052285E">
        <w:t xml:space="preserve"> the participants, again, reviewed each issue by category and discussed whether </w:t>
      </w:r>
      <w:r w:rsidR="00B77AFC">
        <w:t>a proposed solution</w:t>
      </w:r>
      <w:r w:rsidR="0052285E">
        <w:t xml:space="preserve"> was something that was actionable or not actionable by NAESB.  All items fell into </w:t>
      </w:r>
      <w:r w:rsidR="00B77AFC">
        <w:t xml:space="preserve">one or more of </w:t>
      </w:r>
      <w:r w:rsidR="0052285E">
        <w:t>the following categories.</w:t>
      </w:r>
    </w:p>
    <w:p w:rsidR="0052285E" w:rsidRDefault="0052285E" w:rsidP="00450833">
      <w:pPr>
        <w:pStyle w:val="ListParagraph"/>
        <w:numPr>
          <w:ilvl w:val="0"/>
          <w:numId w:val="7"/>
        </w:numPr>
        <w:spacing w:before="120" w:after="120" w:line="360" w:lineRule="auto"/>
        <w:jc w:val="both"/>
      </w:pPr>
      <w:r>
        <w:t>Not actionable</w:t>
      </w:r>
    </w:p>
    <w:p w:rsidR="0052285E" w:rsidRDefault="0052285E" w:rsidP="00450833">
      <w:pPr>
        <w:pStyle w:val="ListParagraph"/>
        <w:numPr>
          <w:ilvl w:val="0"/>
          <w:numId w:val="7"/>
        </w:numPr>
        <w:spacing w:before="120" w:after="120" w:line="360" w:lineRule="auto"/>
        <w:jc w:val="both"/>
      </w:pPr>
      <w:r>
        <w:t>Not actionable, but if there are actions, they should occur through FERC and /or pipeline service offerings</w:t>
      </w:r>
    </w:p>
    <w:p w:rsidR="0052285E" w:rsidRDefault="00B77AFC" w:rsidP="00450833">
      <w:pPr>
        <w:pStyle w:val="ListParagraph"/>
        <w:numPr>
          <w:ilvl w:val="0"/>
          <w:numId w:val="7"/>
        </w:numPr>
        <w:spacing w:before="120" w:after="120" w:line="360" w:lineRule="auto"/>
        <w:jc w:val="both"/>
      </w:pPr>
      <w:r>
        <w:t>Not actionable, because this is an observation</w:t>
      </w:r>
    </w:p>
    <w:p w:rsidR="00B77AFC" w:rsidRDefault="00B77AFC" w:rsidP="00450833">
      <w:pPr>
        <w:pStyle w:val="ListParagraph"/>
        <w:numPr>
          <w:ilvl w:val="0"/>
          <w:numId w:val="7"/>
        </w:numPr>
        <w:spacing w:before="120" w:after="120" w:line="360" w:lineRule="auto"/>
        <w:jc w:val="both"/>
      </w:pPr>
      <w:r>
        <w:t>Actionable by NAESB in the current environment for those pipelines offering such services</w:t>
      </w:r>
    </w:p>
    <w:p w:rsidR="00B77AFC" w:rsidRDefault="00B77AFC" w:rsidP="00450833">
      <w:pPr>
        <w:pStyle w:val="ListParagraph"/>
        <w:numPr>
          <w:ilvl w:val="0"/>
          <w:numId w:val="7"/>
        </w:numPr>
        <w:spacing w:before="120" w:after="120" w:line="360" w:lineRule="auto"/>
        <w:jc w:val="both"/>
      </w:pPr>
      <w:r>
        <w:t>Actionable by NAESB in the current environment</w:t>
      </w:r>
    </w:p>
    <w:p w:rsidR="00B77AFC" w:rsidRDefault="00B77AFC" w:rsidP="00450833">
      <w:pPr>
        <w:pStyle w:val="ListParagraph"/>
        <w:numPr>
          <w:ilvl w:val="0"/>
          <w:numId w:val="7"/>
        </w:numPr>
        <w:spacing w:before="120" w:after="120" w:line="360" w:lineRule="auto"/>
        <w:jc w:val="both"/>
      </w:pPr>
      <w:r>
        <w:t>Actionable by NAESB after sufficient experience has been gained and analyzed after April 2016</w:t>
      </w:r>
    </w:p>
    <w:p w:rsidR="00B77AFC" w:rsidRDefault="00B77AFC" w:rsidP="00450833">
      <w:pPr>
        <w:pStyle w:val="ListParagraph"/>
        <w:numPr>
          <w:ilvl w:val="0"/>
          <w:numId w:val="7"/>
        </w:numPr>
        <w:spacing w:before="120" w:after="120" w:line="360" w:lineRule="auto"/>
        <w:jc w:val="both"/>
      </w:pPr>
      <w:r>
        <w:t>Actionable by NAESB to the extent FERC Orders and/or pipelines offer the provision of enhanced scheduling services</w:t>
      </w:r>
    </w:p>
    <w:p w:rsidR="00B77AFC" w:rsidRDefault="00B77AFC" w:rsidP="00450833">
      <w:pPr>
        <w:pStyle w:val="ListParagraph"/>
        <w:numPr>
          <w:ilvl w:val="0"/>
          <w:numId w:val="7"/>
        </w:numPr>
        <w:spacing w:before="120" w:after="120" w:line="360" w:lineRule="auto"/>
        <w:jc w:val="both"/>
      </w:pPr>
      <w:r>
        <w:t xml:space="preserve">A better industry understanding is needed to determine if </w:t>
      </w:r>
      <w:r w:rsidR="00AC2D35">
        <w:t>t</w:t>
      </w:r>
      <w:r>
        <w:t xml:space="preserve">here are applicable/relevant lessons for improving the gas scheduling process. </w:t>
      </w:r>
    </w:p>
    <w:p w:rsidR="00B77AFC" w:rsidRDefault="00B77AFC" w:rsidP="00450833">
      <w:pPr>
        <w:pStyle w:val="ListParagraph"/>
        <w:numPr>
          <w:ilvl w:val="0"/>
          <w:numId w:val="7"/>
        </w:numPr>
        <w:spacing w:before="120" w:after="120" w:line="360" w:lineRule="auto"/>
        <w:jc w:val="both"/>
      </w:pPr>
      <w:r>
        <w:t>A better industry understanding is needed to determine if there are issues that could be identified for later policy review</w:t>
      </w:r>
    </w:p>
    <w:p w:rsidR="00B77AFC" w:rsidRDefault="00B77AFC" w:rsidP="009C2FF8">
      <w:pPr>
        <w:autoSpaceDE w:val="0"/>
        <w:autoSpaceDN w:val="0"/>
        <w:adjustRightInd w:val="0"/>
        <w:spacing w:before="120" w:after="120" w:line="360" w:lineRule="auto"/>
        <w:jc w:val="both"/>
      </w:pPr>
      <w:r>
        <w:t>Again, as no votes were taken on the categorizations, nothing in the work paper represents a consensus of the group, rather a record of comments provided by the participants.  As such, several of the items received multiple</w:t>
      </w:r>
      <w:r w:rsidR="00946151">
        <w:t>,</w:t>
      </w:r>
      <w:r>
        <w:t xml:space="preserve"> and sometimes conflicting</w:t>
      </w:r>
      <w:r w:rsidR="00946151">
        <w:t>,</w:t>
      </w:r>
      <w:r>
        <w:t xml:space="preserve"> categorizations.</w:t>
      </w:r>
      <w:r w:rsidR="00946151" w:rsidRPr="00946151">
        <w:rPr>
          <w:rStyle w:val="FootnoteReference"/>
          <w:vertAlign w:val="superscript"/>
        </w:rPr>
        <w:footnoteReference w:id="30"/>
      </w:r>
      <w:r w:rsidRPr="00946151">
        <w:rPr>
          <w:vertAlign w:val="superscript"/>
        </w:rPr>
        <w:t xml:space="preserve"> </w:t>
      </w:r>
      <w:r>
        <w:t xml:space="preserve"> </w:t>
      </w:r>
    </w:p>
    <w:p w:rsidR="00946151" w:rsidRDefault="00946151" w:rsidP="009C2FF8">
      <w:pPr>
        <w:autoSpaceDE w:val="0"/>
        <w:autoSpaceDN w:val="0"/>
        <w:adjustRightInd w:val="0"/>
        <w:spacing w:before="120" w:after="120" w:line="360" w:lineRule="auto"/>
        <w:jc w:val="both"/>
      </w:pPr>
      <w:r>
        <w:t xml:space="preserve">Generalized support was given for the NAESB office to distribute a </w:t>
      </w:r>
      <w:r w:rsidR="00C1587C">
        <w:t xml:space="preserve">survey to the Forum distribution list soliciting input on the </w:t>
      </w:r>
      <w:r w:rsidR="00C6651E">
        <w:t xml:space="preserve">identified issues in the context of the </w:t>
      </w:r>
      <w:r w:rsidR="00C1587C">
        <w:t xml:space="preserve">six specific questions </w:t>
      </w:r>
      <w:r w:rsidR="00C6651E">
        <w:t>reviewed</w:t>
      </w:r>
      <w:r w:rsidR="00C1587C">
        <w:t xml:space="preserve"> during </w:t>
      </w:r>
      <w:r w:rsidR="00C6651E">
        <w:t xml:space="preserve">March 7-8, 2016 meeting.  </w:t>
      </w:r>
      <w:r w:rsidR="00D56672">
        <w:t>T</w:t>
      </w:r>
      <w:r w:rsidR="00C6651E">
        <w:t xml:space="preserve">he language of the questions was modified and questions one and two were broken into multiple parts.  The participants requested that the responses be in a “yes” or “no” format and all blank responses be treated as a “no </w:t>
      </w:r>
      <w:r w:rsidR="00C6651E">
        <w:lastRenderedPageBreak/>
        <w:t>opinion” response.  The participants also requested that the scoping questions concerning the Commission’s request, the board’s directive to the Forum and scope of the organization be clearly explained in the survey instructions</w:t>
      </w:r>
      <w:r w:rsidR="00DC2D91">
        <w:t xml:space="preserve"> and that all items categorized solely as observations not be included in the survey</w:t>
      </w:r>
      <w:r w:rsidR="00C6651E">
        <w:t xml:space="preserve">.  </w:t>
      </w:r>
    </w:p>
    <w:p w:rsidR="00F25BD1" w:rsidRDefault="00F25BD1" w:rsidP="009C2FF8">
      <w:pPr>
        <w:autoSpaceDE w:val="0"/>
        <w:autoSpaceDN w:val="0"/>
        <w:adjustRightInd w:val="0"/>
        <w:spacing w:before="120" w:after="120" w:line="360" w:lineRule="auto"/>
        <w:jc w:val="both"/>
      </w:pPr>
      <w:r>
        <w:t>The survey was distributed to the NAESB Advisory Council, the NAESB membership and the Forum distribution list on March 24, 2016.</w:t>
      </w:r>
      <w:r w:rsidRPr="00F25BD1">
        <w:rPr>
          <w:rStyle w:val="FootnoteReference"/>
          <w:vertAlign w:val="superscript"/>
        </w:rPr>
        <w:footnoteReference w:id="31"/>
      </w:r>
      <w:r>
        <w:t xml:space="preserve">  Responses were requested by March 31, 2016, and the results will be made available by the NAESB office as soon as possible.  The results </w:t>
      </w:r>
      <w:r w:rsidRPr="00F25BD1">
        <w:t xml:space="preserve">will be analyzed in aggregate by (1) respondents who attended one or more of the 2016 NAESB GEH Forum face-to-face meetings either in person or by phone, (2) those </w:t>
      </w:r>
      <w:r w:rsidR="007B2234" w:rsidRPr="00F25BD1">
        <w:t>that</w:t>
      </w:r>
      <w:r w:rsidRPr="00F25BD1">
        <w:t xml:space="preserve"> responded to the survey but did not attend any of the 2016 NAESB GEH Forum face-to-face meetings either in person or by phone, and (3) in total</w:t>
      </w:r>
      <w:r>
        <w:t>.</w:t>
      </w:r>
    </w:p>
    <w:p w:rsidR="00D96ED8" w:rsidRDefault="004B767D" w:rsidP="009C2FF8">
      <w:pPr>
        <w:autoSpaceDE w:val="0"/>
        <w:autoSpaceDN w:val="0"/>
        <w:adjustRightInd w:val="0"/>
        <w:spacing w:before="120" w:after="120" w:line="360" w:lineRule="auto"/>
        <w:jc w:val="both"/>
        <w:rPr>
          <w:b/>
          <w:smallCaps/>
        </w:rPr>
      </w:pPr>
      <w:r>
        <w:rPr>
          <w:b/>
          <w:smallCaps/>
        </w:rPr>
        <w:t xml:space="preserve">III. </w:t>
      </w:r>
      <w:r w:rsidR="007B2234">
        <w:rPr>
          <w:b/>
          <w:smallCaps/>
        </w:rPr>
        <w:t>Presentations and Comments</w:t>
      </w:r>
    </w:p>
    <w:p w:rsidR="007B2234" w:rsidRDefault="007B2234" w:rsidP="009C2FF8">
      <w:pPr>
        <w:autoSpaceDE w:val="0"/>
        <w:autoSpaceDN w:val="0"/>
        <w:adjustRightInd w:val="0"/>
        <w:spacing w:before="120" w:after="120" w:line="360" w:lineRule="auto"/>
        <w:jc w:val="both"/>
      </w:pPr>
      <w:r>
        <w:t>In response to the January 13, 2016 solicitation, the NAESB office received eight presentations that were reviewed by the Forum and served as the basis for their activities to develop this report.  A summary of the eight presentations was included in the February 18-19, 2016 Forum meeting notes that were approved by the Forum during the March 7-8, 2016 meeting.  These notes below reflect the NAESB staff summary of the presentation included in the approved notes.</w:t>
      </w:r>
    </w:p>
    <w:p w:rsidR="00555211" w:rsidRDefault="007B2234" w:rsidP="00450833">
      <w:pPr>
        <w:pStyle w:val="ListParagraph"/>
        <w:numPr>
          <w:ilvl w:val="0"/>
          <w:numId w:val="9"/>
        </w:numPr>
        <w:spacing w:before="120" w:after="120" w:line="360" w:lineRule="auto"/>
        <w:ind w:left="360"/>
        <w:jc w:val="both"/>
      </w:pPr>
      <w:r w:rsidRPr="00555211">
        <w:rPr>
          <w:u w:val="single"/>
        </w:rPr>
        <w:t>NAESB WGQ Pipeline Segment</w:t>
      </w:r>
      <w:r>
        <w:t>:</w:t>
      </w:r>
      <w:r w:rsidR="00555211" w:rsidRPr="00F81749">
        <w:rPr>
          <w:rStyle w:val="FootnoteReference"/>
          <w:vertAlign w:val="superscript"/>
        </w:rPr>
        <w:footnoteReference w:id="32"/>
      </w:r>
      <w:r>
        <w:t xml:space="preserve">  The presentation and following discussion focused on the automated and manual scheduling activities of pipelines between the nomination and confirmation process and the many variables that impact how scheduled quantities are determined.  Specifically, the participants discussed the degree of automation currently used in the scheduling and confirmation processes.  It was noted that </w:t>
      </w:r>
      <w:r w:rsidR="003178FD">
        <w:t xml:space="preserve">the </w:t>
      </w:r>
      <w:r>
        <w:t xml:space="preserve">degree of automation varies by pipeline, but the majority of pipelines have a mix of automated and manual activities, and some require no human interaction at all.  None of the participants could identify a pipeline with a fully automated system.  Several participants stated that allowing a pipeline the opportunity to review its system operations during this process often allows for a more efficient use of available capacity than would occur if there is a fully automated system.  These efforts were characterized as the “art of scheduling.”  Regarding a new national standard for automation processes, it was recognized that some processes may be easier to automate than others, but that there is no “one-size-fits-all” solution as every pipeline is unique and implementation costs would vary by system.  Additionally, it was noted that not all parties in the scheduling/confirmation process are regulated by FERC, and that some existing system processes are proprietary.  Pipeline representatives stated that their companies are constantly undertaking efforts to improve the efficiency of their intraday processes which account for roughly 10% to 20% of some pipeline’s daily nominations, but that it is not done on an </w:t>
      </w:r>
      <w:r>
        <w:lastRenderedPageBreak/>
        <w:t>industry wide basis.  Representatives from the Local Distribution Companies (LDCs) segment also noted the importance of scheduling flexibility to support their LDC customers, some of whom are power generators.  The level of automation of LDC processes, like pipelines, often depends on the size of the individual company.  The participants also discussed how the costs of ‘best efforts’ services, apart from no-notice or hourly services, are absorbed by the pipeline companies and whether those costs should be attributed to the customer.  It was noted that the no-notice services and hourly services are available on some pipelines for firm customers and are part of the rate design, but that those services can be expensive.  It was also noted that non-ratable supplies are often supplied with the line pack when operationally feasible, and that the processes for such services are typically completely manual, as are most e</w:t>
      </w:r>
      <w:r w:rsidR="00555211">
        <w:t>vening and weekend nominations.</w:t>
      </w:r>
    </w:p>
    <w:p w:rsidR="00555211" w:rsidRDefault="007B2234" w:rsidP="00450833">
      <w:pPr>
        <w:pStyle w:val="ListParagraph"/>
        <w:numPr>
          <w:ilvl w:val="0"/>
          <w:numId w:val="9"/>
        </w:numPr>
        <w:spacing w:before="120" w:after="120" w:line="360" w:lineRule="auto"/>
        <w:ind w:left="360"/>
        <w:jc w:val="both"/>
      </w:pPr>
      <w:r w:rsidRPr="00555211">
        <w:rPr>
          <w:u w:val="single"/>
        </w:rPr>
        <w:t>PJM</w:t>
      </w:r>
      <w:r>
        <w:t>:</w:t>
      </w:r>
      <w:r w:rsidR="00555211" w:rsidRPr="00F81749">
        <w:rPr>
          <w:rStyle w:val="FootnoteReference"/>
          <w:vertAlign w:val="superscript"/>
        </w:rPr>
        <w:footnoteReference w:id="33"/>
      </w:r>
      <w:r w:rsidRPr="00F81749">
        <w:rPr>
          <w:vertAlign w:val="superscript"/>
        </w:rPr>
        <w:t xml:space="preserve"> </w:t>
      </w:r>
      <w:r>
        <w:t xml:space="preserve"> The presentation and discussion focused on PJM’s current and future gas-electric coordination efforts and how the 2014 winter peak impacted their system.  The participants discussed the extent of automation utilized in the electric scheduling processes, and noted that while it is highly automated, there are still manual processes in place that serve as check points.  Representatives from the ISO/RTO market noted that they, like those in the gas market, have to deal with system constraints and that they have a curtailment process in place that is almost fully automated, but recognized that it is difficult to compare the two commodities.  It was stated that the greater scheduling opportunities and faster processing times would be beneficial from an electric perspective, but it is difficult to determine which would be most helpful – faster processing times or more nomination cycles.  The participants discussed whether the issue in the PJM market during the 2014 winter was related to the number of opportunities to nominate gas for generators or if it was a pipeline capacity issue, and whether the winter was an anomaly that is not representative of how the system typically works on peak days.  Several LDC participants noted that need for careful information sharing and that a strong working relationship with their ISO/RTO is </w:t>
      </w:r>
      <w:proofErr w:type="gramStart"/>
      <w:r>
        <w:t>key</w:t>
      </w:r>
      <w:proofErr w:type="gramEnd"/>
      <w:r>
        <w:t xml:space="preserve"> to effective coordination. </w:t>
      </w:r>
    </w:p>
    <w:p w:rsidR="00555211" w:rsidRDefault="007B2234" w:rsidP="00450833">
      <w:pPr>
        <w:pStyle w:val="ListParagraph"/>
        <w:numPr>
          <w:ilvl w:val="0"/>
          <w:numId w:val="9"/>
        </w:numPr>
        <w:spacing w:before="120" w:after="120" w:line="360" w:lineRule="auto"/>
        <w:ind w:left="360"/>
        <w:jc w:val="both"/>
      </w:pPr>
      <w:r w:rsidRPr="00555211">
        <w:rPr>
          <w:u w:val="single"/>
        </w:rPr>
        <w:t>ACES Power</w:t>
      </w:r>
      <w:r>
        <w:t>:</w:t>
      </w:r>
      <w:r w:rsidR="00555211" w:rsidRPr="00F81749">
        <w:rPr>
          <w:rStyle w:val="FootnoteReference"/>
          <w:vertAlign w:val="superscript"/>
        </w:rPr>
        <w:footnoteReference w:id="34"/>
      </w:r>
      <w:r>
        <w:t xml:space="preserve">  The presentation and discussion focused NAESB proceeding with caution in order to maintain the scheduling flexibility provided by the pipelines through interruptible services.  The participants discussed the increased use of natural gas and renewable energy for power generation and the shift away from coal.  This increasing use of renewables results in the need for quick start-up times, ratable takes and ancillary services.  The participants also discussed how new pipeline construction is being driven by the producers more so than electric generators.</w:t>
      </w:r>
    </w:p>
    <w:p w:rsidR="00555211" w:rsidRDefault="007B2234" w:rsidP="00450833">
      <w:pPr>
        <w:pStyle w:val="ListParagraph"/>
        <w:numPr>
          <w:ilvl w:val="0"/>
          <w:numId w:val="9"/>
        </w:numPr>
        <w:spacing w:before="120" w:after="120" w:line="360" w:lineRule="auto"/>
        <w:ind w:left="360"/>
        <w:jc w:val="both"/>
      </w:pPr>
      <w:r w:rsidRPr="00555211">
        <w:rPr>
          <w:u w:val="single"/>
        </w:rPr>
        <w:t>Fidelity National Information Services</w:t>
      </w:r>
      <w:r>
        <w:t>:</w:t>
      </w:r>
      <w:r w:rsidR="00555211" w:rsidRPr="00F81749">
        <w:rPr>
          <w:rStyle w:val="FootnoteReference"/>
          <w:vertAlign w:val="superscript"/>
        </w:rPr>
        <w:footnoteReference w:id="35"/>
      </w:r>
      <w:r w:rsidRPr="00F81749">
        <w:rPr>
          <w:vertAlign w:val="superscript"/>
        </w:rPr>
        <w:t xml:space="preserve"> </w:t>
      </w:r>
      <w:r>
        <w:t xml:space="preserve"> The presentation and discussion focused on standardizing ‘best efforts’ nominations and creating corresponding efficiencies in the confirmation process.  The participants discussed how ‘best efforts’ nominations currently offered by pipelines work with the standardized nomination cycles, and the various confirmation process currently used by pipelines.  It was noted that having a single, </w:t>
      </w:r>
      <w:r>
        <w:lastRenderedPageBreak/>
        <w:t xml:space="preserve">standardized confirmation response process and eliminating unsolicited confirmation options, is needed to fully automate the scheduling and confirmation processes.  Allowing ‘best efforts’ nominations, if utilized efficiently, could eliminate the need for unsolicited confirmations.  The participants also discussed the benefits and drawbacks to moving from an EDI to an XML data format, with some participants questioning whether a change in the data format used to communicate between parties is within scope as it doesn’t change the underlying scheduling/confirmation process.  Representatives from the LDC community noted the importance of the clean-up cycles, and questioned how a requirement for ‘best efforts’ nominations would impact those cycles.  The participants agreed that the purpose of a nomination should be to indicate the request of a shipper and not to “true things up” after the fact. </w:t>
      </w:r>
    </w:p>
    <w:p w:rsidR="00555211" w:rsidRDefault="007B2234" w:rsidP="00450833">
      <w:pPr>
        <w:pStyle w:val="ListParagraph"/>
        <w:numPr>
          <w:ilvl w:val="0"/>
          <w:numId w:val="9"/>
        </w:numPr>
        <w:spacing w:before="120" w:after="120" w:line="360" w:lineRule="auto"/>
        <w:ind w:left="360"/>
        <w:jc w:val="both"/>
      </w:pPr>
      <w:r w:rsidRPr="00555211">
        <w:rPr>
          <w:u w:val="single"/>
        </w:rPr>
        <w:t>Skipping Stone</w:t>
      </w:r>
      <w:r>
        <w:t>:</w:t>
      </w:r>
      <w:r w:rsidR="00555211" w:rsidRPr="00F81749">
        <w:rPr>
          <w:rStyle w:val="FootnoteReference"/>
          <w:vertAlign w:val="superscript"/>
        </w:rPr>
        <w:footnoteReference w:id="36"/>
      </w:r>
      <w:r>
        <w:t xml:space="preserve"> </w:t>
      </w:r>
      <w:r w:rsidR="00555211">
        <w:t xml:space="preserve"> </w:t>
      </w:r>
      <w:r>
        <w:t>The presentation and discussion focused on how non-ratable flow can be used to address coordination issues.  Some pipelines offer these services for which they are not compensated.  Allowing for non-ratable takes and letting the market develop price signals that can be used to ensure equity may resolve some of the scheduling issues. The participants noted that this may create an opportunity for market manipulation and that the Commission would need to carefully monitor all activities.   The participants also discussed the scope of this project and whether NAESB is the appropriate forum for offering such a recommendation.  It was also noted that proposal would not address all of the scheduling issues identified by the Commission, including after hours and weekend nominations.  The participants discussed whether developing the market espoused in the proposal could be done as a “field test,” similar to “field tests” undertaken on other NAESB standards.</w:t>
      </w:r>
    </w:p>
    <w:p w:rsidR="00555211" w:rsidRDefault="007B2234" w:rsidP="00450833">
      <w:pPr>
        <w:pStyle w:val="ListParagraph"/>
        <w:numPr>
          <w:ilvl w:val="0"/>
          <w:numId w:val="9"/>
        </w:numPr>
        <w:spacing w:before="120" w:after="120" w:line="360" w:lineRule="auto"/>
        <w:ind w:left="360"/>
        <w:jc w:val="both"/>
      </w:pPr>
      <w:r w:rsidRPr="00555211">
        <w:rPr>
          <w:u w:val="single"/>
        </w:rPr>
        <w:t>Environmental Defense Fund</w:t>
      </w:r>
      <w:r>
        <w:t>:</w:t>
      </w:r>
      <w:r w:rsidR="00555211" w:rsidRPr="00F81749">
        <w:rPr>
          <w:rStyle w:val="FootnoteReference"/>
          <w:vertAlign w:val="superscript"/>
        </w:rPr>
        <w:footnoteReference w:id="37"/>
      </w:r>
      <w:r>
        <w:t xml:space="preserve"> </w:t>
      </w:r>
      <w:r w:rsidR="00555211">
        <w:t xml:space="preserve"> </w:t>
      </w:r>
      <w:r>
        <w:t xml:space="preserve">The presentation and following discussion focused on how enhanced scheduling could support more dynamic coordination between the markets and examined the PJM market events during the 2014 polar vortex.  Specifically, it was noted that unavailability of nomination opportunities during that particular event lead to the inefficient use of capacity resulting in higher prices.  The participants discussed whether the data provided was representative of the entire Northeast during the vortex or an isolated example.  The presenter noted that information included in Skipping Stone’s presentation indicated that only 16% of contracts in place to support electric generation are for firm service and only 32% of the entire pipeline system is contracted to support electric generation.  This means that firm service for electric generation accounts for roughly 5% of the total system.  They also discussed the “must serve” obligations of power providers during such events and reserve requirements, and that ancillary services are essential for meeting their obligations.  Representatives from the pipeline community also observed that customers are not typically requesting additional scheduling opportunities because they are offered no-notice services and non-ratable flow options to meet unexpected demands for capacity.  It was noted that more compressed scheduling times could </w:t>
      </w:r>
      <w:r>
        <w:lastRenderedPageBreak/>
        <w:t xml:space="preserve">lead to more conservative scheduling by pipelines.  Participants representing LDCs noted that there is access to storage in the Northeast and that it may have been used to mitigate constraint issues during the 2014 vortex.  Discussions during the presentation provided by Skipping Stone raised concerns with the scope of the presentation relative to the request of the Commission and direction of the Board of Directors.  </w:t>
      </w:r>
    </w:p>
    <w:p w:rsidR="00555211" w:rsidRDefault="007B2234" w:rsidP="00450833">
      <w:pPr>
        <w:pStyle w:val="ListParagraph"/>
        <w:numPr>
          <w:ilvl w:val="0"/>
          <w:numId w:val="9"/>
        </w:numPr>
        <w:spacing w:before="120" w:after="120" w:line="360" w:lineRule="auto"/>
        <w:ind w:left="360"/>
        <w:jc w:val="both"/>
      </w:pPr>
      <w:r w:rsidRPr="00555211">
        <w:rPr>
          <w:u w:val="single"/>
        </w:rPr>
        <w:t>Coalition of Energy Technology Firms</w:t>
      </w:r>
      <w:r>
        <w:t>:</w:t>
      </w:r>
      <w:r w:rsidR="00555211" w:rsidRPr="00F81749">
        <w:rPr>
          <w:rStyle w:val="FootnoteReference"/>
          <w:vertAlign w:val="superscript"/>
        </w:rPr>
        <w:footnoteReference w:id="38"/>
      </w:r>
      <w:r>
        <w:t xml:space="preserve"> The presentation and discussion focused on the use of modeling to support and improve market efficiencies.  The presenters recognized that a certain amount of judgment may be needed as part of the “art of scheduling,” but when there are opportunities for automation to speed up the scheduling and confirmation processes, modeling can help to identify those areas.  Representatives from pipeline companies stated that they already support the use of data analytics and modeling, and currently use them to review and test their own processes. </w:t>
      </w:r>
    </w:p>
    <w:p w:rsidR="007B2234" w:rsidRDefault="007B2234" w:rsidP="00450833">
      <w:pPr>
        <w:pStyle w:val="ListParagraph"/>
        <w:numPr>
          <w:ilvl w:val="0"/>
          <w:numId w:val="9"/>
        </w:numPr>
        <w:spacing w:before="120" w:after="120" w:line="360" w:lineRule="auto"/>
        <w:ind w:left="360"/>
        <w:jc w:val="both"/>
      </w:pPr>
      <w:r w:rsidRPr="00555211">
        <w:rPr>
          <w:u w:val="single"/>
        </w:rPr>
        <w:t>OATI, Inc.</w:t>
      </w:r>
      <w:r>
        <w:t>:</w:t>
      </w:r>
      <w:r w:rsidR="00555211" w:rsidRPr="00F81749">
        <w:rPr>
          <w:rStyle w:val="FootnoteReference"/>
          <w:vertAlign w:val="superscript"/>
        </w:rPr>
        <w:footnoteReference w:id="39"/>
      </w:r>
      <w:r>
        <w:t xml:space="preserve">  The presentation and following discussion focused on how the wholesale electricity market’s e-Tag electronic scheduling system could be used to support gas scheduling processes.  The participants discussed the physical differences between the two commodities and noted that confidential information related to the pooling and liquidity in the gas market may present issues that would make it difficult to adapt an e-Tag system to gas.  The participants also discussed how FERC Order Nos. 888 and 1000 transformed the wholesale electric market nearly 20 years ago, and how each market currently addresses system constraints.  It was noted that some of the same concerns being raised now were made when the transformative electric market orders were drafted.  Concerns regarding the scope of the presentation were raised, and the presenters noted that the purpose of the presentation was to solicit discussion and further refine the rough outline of how the e-Tag system could be applied to the gas system.</w:t>
      </w:r>
    </w:p>
    <w:p w:rsidR="00D96ED8" w:rsidRDefault="004B767D">
      <w:pPr>
        <w:autoSpaceDE w:val="0"/>
        <w:autoSpaceDN w:val="0"/>
        <w:adjustRightInd w:val="0"/>
        <w:spacing w:before="120" w:after="120" w:line="360" w:lineRule="auto"/>
        <w:jc w:val="both"/>
        <w:rPr>
          <w:b/>
          <w:smallCaps/>
        </w:rPr>
      </w:pPr>
      <w:r>
        <w:rPr>
          <w:b/>
          <w:smallCaps/>
        </w:rPr>
        <w:t>IV</w:t>
      </w:r>
      <w:r w:rsidR="00FE0B80">
        <w:rPr>
          <w:b/>
          <w:smallCaps/>
        </w:rPr>
        <w:t>. P</w:t>
      </w:r>
      <w:r w:rsidR="00ED6F17">
        <w:rPr>
          <w:b/>
          <w:smallCaps/>
        </w:rPr>
        <w:t>ossible Solutions Discussed by Forum</w:t>
      </w:r>
    </w:p>
    <w:p w:rsidR="008267E2" w:rsidRDefault="00A601E7" w:rsidP="00C15144">
      <w:pPr>
        <w:autoSpaceDE w:val="0"/>
        <w:autoSpaceDN w:val="0"/>
        <w:adjustRightInd w:val="0"/>
        <w:spacing w:before="120" w:after="120" w:line="360" w:lineRule="auto"/>
        <w:jc w:val="both"/>
      </w:pPr>
      <w:r>
        <w:rPr>
          <w:bCs/>
        </w:rPr>
        <w:t xml:space="preserve"> </w:t>
      </w:r>
      <w:r w:rsidR="009C2FF8">
        <w:rPr>
          <w:bCs/>
        </w:rPr>
        <w:t>As noted in Section II, during the March 21-22, 2016 meeting the participants reviewed each of the issues as categorized and provided comments concerning whether a possible solution was actionab</w:t>
      </w:r>
      <w:r w:rsidR="00DF1BDE">
        <w:rPr>
          <w:bCs/>
        </w:rPr>
        <w:t>le or not actionable.  Of the 58</w:t>
      </w:r>
      <w:r w:rsidR="009C2FF8">
        <w:rPr>
          <w:bCs/>
        </w:rPr>
        <w:t xml:space="preserve"> issues</w:t>
      </w:r>
      <w:r w:rsidR="00DF1BDE">
        <w:rPr>
          <w:bCs/>
        </w:rPr>
        <w:t xml:space="preserve"> </w:t>
      </w:r>
      <w:r w:rsidR="009C2FF8">
        <w:rPr>
          <w:bCs/>
        </w:rPr>
        <w:t>reviewed</w:t>
      </w:r>
      <w:r w:rsidR="00DF1BDE">
        <w:rPr>
          <w:bCs/>
        </w:rPr>
        <w:t xml:space="preserve"> (some issues were included in multiple categories) </w:t>
      </w:r>
      <w:r w:rsidR="009E366B">
        <w:rPr>
          <w:bCs/>
        </w:rPr>
        <w:t>18</w:t>
      </w:r>
      <w:r w:rsidR="009C2FF8">
        <w:rPr>
          <w:bCs/>
        </w:rPr>
        <w:t xml:space="preserve"> were categorized as actionable</w:t>
      </w:r>
      <w:r w:rsidR="003178FD">
        <w:rPr>
          <w:bCs/>
        </w:rPr>
        <w:t xml:space="preserve"> with</w:t>
      </w:r>
      <w:r w:rsidR="009E366B">
        <w:rPr>
          <w:bCs/>
        </w:rPr>
        <w:t xml:space="preserve"> or without conditions</w:t>
      </w:r>
      <w:r w:rsidR="009C2FF8">
        <w:rPr>
          <w:bCs/>
        </w:rPr>
        <w:t>,</w:t>
      </w:r>
      <w:r w:rsidR="008267E2">
        <w:rPr>
          <w:bCs/>
        </w:rPr>
        <w:t xml:space="preserve"> 48</w:t>
      </w:r>
      <w:r w:rsidR="009C2FF8">
        <w:rPr>
          <w:bCs/>
        </w:rPr>
        <w:t xml:space="preserve"> were cate</w:t>
      </w:r>
      <w:r w:rsidR="008267E2">
        <w:rPr>
          <w:bCs/>
        </w:rPr>
        <w:t>gorized as not actionable and 5</w:t>
      </w:r>
      <w:r w:rsidR="009C2FF8">
        <w:rPr>
          <w:bCs/>
        </w:rPr>
        <w:t xml:space="preserve"> were categorized as requiring more understanding.  Again, </w:t>
      </w:r>
      <w:r w:rsidR="009C2FF8">
        <w:t xml:space="preserve">as no votes were taken on the categorizations, nothing in the work paper represents a consensus of the group, rather a record of comments provided by the participants.  As such, several of the </w:t>
      </w:r>
      <w:r w:rsidR="008267E2">
        <w:t>issues</w:t>
      </w:r>
      <w:r w:rsidR="009C2FF8">
        <w:t xml:space="preserve"> received multiple, and sometimes conflicting, categorizations.  </w:t>
      </w:r>
    </w:p>
    <w:p w:rsidR="00B0118C" w:rsidRDefault="009C2FF8" w:rsidP="009C2FF8">
      <w:pPr>
        <w:autoSpaceDE w:val="0"/>
        <w:autoSpaceDN w:val="0"/>
        <w:adjustRightInd w:val="0"/>
        <w:spacing w:before="120" w:after="120" w:line="360" w:lineRule="auto"/>
        <w:jc w:val="both"/>
      </w:pPr>
      <w:r>
        <w:t xml:space="preserve">The </w:t>
      </w:r>
      <w:r w:rsidR="002B7101">
        <w:t xml:space="preserve">nine </w:t>
      </w:r>
      <w:r>
        <w:t>table</w:t>
      </w:r>
      <w:r w:rsidR="002B7101">
        <w:t>s below provide</w:t>
      </w:r>
      <w:r>
        <w:t xml:space="preserve"> a breakdown of the issues by possibility of solution as recorded during the meeting. </w:t>
      </w:r>
      <w:r w:rsidR="00D923F6">
        <w:t xml:space="preserve"> Please note that * indicates that the issue appeared in multiple tables.  </w:t>
      </w:r>
      <w:r>
        <w:t xml:space="preserve"> </w:t>
      </w:r>
    </w:p>
    <w:p w:rsidR="00C15144" w:rsidRPr="00C15144" w:rsidRDefault="00C15144" w:rsidP="00C15144">
      <w:pPr>
        <w:autoSpaceDE w:val="0"/>
        <w:autoSpaceDN w:val="0"/>
        <w:adjustRightInd w:val="0"/>
        <w:spacing w:before="120" w:after="120" w:line="360" w:lineRule="auto"/>
        <w:jc w:val="both"/>
      </w:pPr>
      <w:r w:rsidRPr="00C15144">
        <w:lastRenderedPageBreak/>
        <w:t>Only 4 issues were categorized solely as actionable in the current environment and included in Table 5.  These issues are:</w:t>
      </w:r>
    </w:p>
    <w:p w:rsidR="00C15144" w:rsidRPr="00C15144" w:rsidRDefault="00C15144" w:rsidP="00450833">
      <w:pPr>
        <w:pStyle w:val="ListParagraph"/>
        <w:numPr>
          <w:ilvl w:val="0"/>
          <w:numId w:val="10"/>
        </w:numPr>
        <w:tabs>
          <w:tab w:val="left" w:pos="450"/>
        </w:tabs>
        <w:spacing w:before="120" w:after="120" w:line="360" w:lineRule="auto"/>
        <w:jc w:val="both"/>
      </w:pPr>
      <w:r w:rsidRPr="00C15144">
        <w:t>Levels of confirmation</w:t>
      </w:r>
    </w:p>
    <w:p w:rsidR="00C15144" w:rsidRPr="00C15144" w:rsidRDefault="00C15144" w:rsidP="00450833">
      <w:pPr>
        <w:pStyle w:val="ListParagraph"/>
        <w:numPr>
          <w:ilvl w:val="0"/>
          <w:numId w:val="11"/>
        </w:numPr>
        <w:autoSpaceDE w:val="0"/>
        <w:autoSpaceDN w:val="0"/>
        <w:adjustRightInd w:val="0"/>
        <w:spacing w:before="120" w:after="120" w:line="360" w:lineRule="auto"/>
        <w:jc w:val="both"/>
      </w:pPr>
      <w:r w:rsidRPr="00C15144">
        <w:t xml:space="preserve">Use of multiple confirmation methods in addition to traditional confirmations for intraday nominations. There </w:t>
      </w:r>
      <w:r>
        <w:t xml:space="preserve">  </w:t>
      </w:r>
      <w:r w:rsidRPr="00C15144">
        <w:t>is currently a good definition of Confirmation by Exception (CBE) in NAESB standards.  CBE however, may not be available everywhere but there may also be additional confirmation methods that could benefit from standardization.</w:t>
      </w:r>
    </w:p>
    <w:p w:rsidR="00C15144" w:rsidRDefault="00C15144" w:rsidP="00450833">
      <w:pPr>
        <w:pStyle w:val="ListParagraph"/>
        <w:numPr>
          <w:ilvl w:val="0"/>
          <w:numId w:val="12"/>
        </w:numPr>
        <w:autoSpaceDE w:val="0"/>
        <w:autoSpaceDN w:val="0"/>
        <w:adjustRightInd w:val="0"/>
        <w:spacing w:before="120" w:after="120" w:line="360" w:lineRule="auto"/>
        <w:jc w:val="both"/>
      </w:pPr>
      <w:r w:rsidRPr="00C15144">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C15144" w:rsidRPr="00C15144" w:rsidRDefault="00C15144" w:rsidP="00450833">
      <w:pPr>
        <w:pStyle w:val="ListParagraph"/>
        <w:numPr>
          <w:ilvl w:val="0"/>
          <w:numId w:val="13"/>
        </w:numPr>
        <w:autoSpaceDE w:val="0"/>
        <w:autoSpaceDN w:val="0"/>
        <w:adjustRightInd w:val="0"/>
        <w:spacing w:before="120" w:after="120" w:line="360" w:lineRule="auto"/>
        <w:jc w:val="both"/>
      </w:pPr>
      <w:r w:rsidRPr="00C15144">
        <w:t>It would be desirable to have a set of terminology agreed upon by</w:t>
      </w:r>
      <w:r w:rsidR="003178FD">
        <w:t xml:space="preserve"> participants to characterize</w:t>
      </w:r>
      <w:r w:rsidRPr="00C15144">
        <w:t xml:space="preserve"> shapes, profiles, ratable, non-ratable, and so forth to facilitate discussion.</w:t>
      </w:r>
    </w:p>
    <w:tbl>
      <w:tblPr>
        <w:tblStyle w:val="TableGrid2"/>
        <w:tblW w:w="0" w:type="auto"/>
        <w:tblLayout w:type="fixed"/>
        <w:tblLook w:val="04A0" w:firstRow="1" w:lastRow="0" w:firstColumn="1" w:lastColumn="0" w:noHBand="0" w:noVBand="1"/>
      </w:tblPr>
      <w:tblGrid>
        <w:gridCol w:w="468"/>
        <w:gridCol w:w="630"/>
        <w:gridCol w:w="540"/>
        <w:gridCol w:w="7830"/>
      </w:tblGrid>
      <w:tr w:rsidR="002B7101" w:rsidRPr="002B7101" w:rsidTr="00F81749">
        <w:trPr>
          <w:cantSplit/>
          <w:tblHeader/>
        </w:trPr>
        <w:tc>
          <w:tcPr>
            <w:tcW w:w="9468" w:type="dxa"/>
            <w:gridSpan w:val="4"/>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Identification of Actionable v. Not Actionable Items</w:t>
            </w:r>
          </w:p>
        </w:tc>
      </w:tr>
      <w:tr w:rsidR="002B7101" w:rsidRPr="002B7101" w:rsidTr="00F81749">
        <w:trPr>
          <w:cantSplit/>
          <w:tblHeader/>
        </w:trPr>
        <w:tc>
          <w:tcPr>
            <w:tcW w:w="9468" w:type="dxa"/>
            <w:gridSpan w:val="4"/>
          </w:tcPr>
          <w:p w:rsidR="002B7101" w:rsidRPr="002B7101" w:rsidRDefault="002B7101" w:rsidP="002B7101">
            <w:pPr>
              <w:spacing w:before="120" w:after="120"/>
              <w:rPr>
                <w:rFonts w:ascii="Times New Roman" w:hAnsi="Times New Roman" w:cs="Times New Roman"/>
                <w:b/>
                <w:i/>
                <w:sz w:val="20"/>
                <w:szCs w:val="20"/>
              </w:rPr>
            </w:pPr>
            <w:r w:rsidRPr="002B7101">
              <w:rPr>
                <w:rFonts w:ascii="Times New Roman" w:hAnsi="Times New Roman" w:cs="Times New Roman"/>
                <w:b/>
                <w:sz w:val="20"/>
                <w:szCs w:val="20"/>
              </w:rPr>
              <w:t>Table 1 -</w:t>
            </w:r>
            <w:r w:rsidRPr="002B7101">
              <w:rPr>
                <w:rFonts w:ascii="Times New Roman" w:hAnsi="Times New Roman" w:cs="Times New Roman"/>
                <w:b/>
                <w:i/>
                <w:sz w:val="20"/>
                <w:szCs w:val="20"/>
              </w:rPr>
              <w:t xml:space="preserve"> Possible Solution:  Not Actionable</w:t>
            </w:r>
          </w:p>
        </w:tc>
      </w:tr>
      <w:tr w:rsidR="002B7101" w:rsidRPr="002B7101" w:rsidTr="002B7101">
        <w:trPr>
          <w:tblHeader/>
        </w:trPr>
        <w:tc>
          <w:tcPr>
            <w:tcW w:w="1098"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Category</w:t>
            </w:r>
          </w:p>
        </w:tc>
        <w:tc>
          <w:tcPr>
            <w:tcW w:w="837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Issue</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1</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No-notice Service Offerings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No-notice needs for capacity to support anticipated usage of services purchased, which may or may not be scheduled (e.g., if no notice is not scheduled, such capacity can be made available to other shippers).  This issue is one way to address the potential for greater flexibility. Pipelines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5</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Levels of Confirmation</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19</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Manual confirmation processes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34b</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True-up processes at the end of the gas day are examples of best efforts. This may be necessary but not sufficient to effectuate a transaction that can be scheduled.</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37*</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39</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56</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Compress confirmations by expediting verification of nominations. Using simulation to recreate “The Art of Scheduling” tools of software models could support more efficient and effective decision making.</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6</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Additional Nomination Cycles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34b</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True-up processes at the end of the gas day are examples of best efforts. This may be necessary but not sufficient to effectuate a transaction that can be scheduled.</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8</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Access to Scheduling During Non-business Hours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21*</w:t>
            </w:r>
          </w:p>
        </w:tc>
        <w:tc>
          <w:tcPr>
            <w:tcW w:w="783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Computerized scheduling and confirmations for nomination of subscribed services during non-traditional business hours.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11</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Data Issues, Data-Transfer Issues, Field Testing and Modeling</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39</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56</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Compress confirmations by expediting verification of nominations. Using simulation to recreate “The Art of Scheduling” tools of software models could support more efficient and effective decision making.</w:t>
            </w:r>
          </w:p>
        </w:tc>
      </w:tr>
    </w:tbl>
    <w:p w:rsidR="002B7101" w:rsidRDefault="002B7101" w:rsidP="009C2FF8">
      <w:pPr>
        <w:autoSpaceDE w:val="0"/>
        <w:autoSpaceDN w:val="0"/>
        <w:adjustRightInd w:val="0"/>
        <w:spacing w:before="120" w:after="120" w:line="360" w:lineRule="auto"/>
        <w:jc w:val="both"/>
      </w:pPr>
    </w:p>
    <w:tbl>
      <w:tblPr>
        <w:tblStyle w:val="TableGrid3"/>
        <w:tblW w:w="0" w:type="auto"/>
        <w:tblLayout w:type="fixed"/>
        <w:tblLook w:val="04A0" w:firstRow="1" w:lastRow="0" w:firstColumn="1" w:lastColumn="0" w:noHBand="0" w:noVBand="1"/>
      </w:tblPr>
      <w:tblGrid>
        <w:gridCol w:w="468"/>
        <w:gridCol w:w="630"/>
        <w:gridCol w:w="450"/>
        <w:gridCol w:w="90"/>
        <w:gridCol w:w="7830"/>
      </w:tblGrid>
      <w:tr w:rsidR="002B7101" w:rsidRPr="002B7101" w:rsidTr="002B7101">
        <w:trPr>
          <w:tblHeader/>
        </w:trPr>
        <w:tc>
          <w:tcPr>
            <w:tcW w:w="9468" w:type="dxa"/>
            <w:gridSpan w:val="5"/>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Identification of Actionable v. Not Actionable Items</w:t>
            </w:r>
          </w:p>
        </w:tc>
      </w:tr>
      <w:tr w:rsidR="002B7101" w:rsidRPr="002B7101" w:rsidTr="002B7101">
        <w:trPr>
          <w:tblHeader/>
        </w:trPr>
        <w:tc>
          <w:tcPr>
            <w:tcW w:w="9468" w:type="dxa"/>
            <w:gridSpan w:val="5"/>
          </w:tcPr>
          <w:p w:rsidR="002B7101" w:rsidRPr="002B7101" w:rsidRDefault="002B7101" w:rsidP="002B7101">
            <w:pPr>
              <w:spacing w:before="120" w:after="120"/>
              <w:rPr>
                <w:rFonts w:ascii="Times New Roman" w:hAnsi="Times New Roman" w:cs="Times New Roman"/>
                <w:b/>
                <w:i/>
                <w:sz w:val="20"/>
                <w:szCs w:val="20"/>
              </w:rPr>
            </w:pPr>
            <w:r w:rsidRPr="002B7101">
              <w:rPr>
                <w:rFonts w:ascii="Times New Roman" w:hAnsi="Times New Roman" w:cs="Times New Roman"/>
                <w:b/>
                <w:sz w:val="20"/>
                <w:szCs w:val="20"/>
              </w:rPr>
              <w:t>Table 2 -</w:t>
            </w:r>
            <w:r w:rsidRPr="002B7101">
              <w:rPr>
                <w:rFonts w:ascii="Times New Roman" w:hAnsi="Times New Roman" w:cs="Times New Roman"/>
                <w:b/>
                <w:i/>
                <w:sz w:val="20"/>
                <w:szCs w:val="20"/>
              </w:rPr>
              <w:t xml:space="preserve"> Possible Solution:  Not Actionable, but if there are actions, they should occur through FERC and/or service offerings</w:t>
            </w:r>
          </w:p>
        </w:tc>
      </w:tr>
      <w:tr w:rsidR="002B7101" w:rsidRPr="002B7101" w:rsidTr="002B7101">
        <w:trPr>
          <w:tblHeader/>
        </w:trPr>
        <w:tc>
          <w:tcPr>
            <w:tcW w:w="1098"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Category</w:t>
            </w:r>
          </w:p>
        </w:tc>
        <w:tc>
          <w:tcPr>
            <w:tcW w:w="837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Issue</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1</w:t>
            </w:r>
          </w:p>
        </w:tc>
        <w:tc>
          <w:tcPr>
            <w:tcW w:w="9000" w:type="dxa"/>
            <w:gridSpan w:val="4"/>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No-notice Service Offerings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45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29</w:t>
            </w:r>
          </w:p>
        </w:tc>
        <w:tc>
          <w:tcPr>
            <w:tcW w:w="7920" w:type="dxa"/>
            <w:gridSpan w:val="2"/>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Generators rely on flexibility for a number of operational issues on the electric side. (Electric systems may require very-short periods of gas use to address perturbations on the systems, and electric systems also need to address forecasting error for flexible power-plant operations.)  Interruptible services are needed because firm service doesn’t always provide for all of the flexibility attributes needed for reliability of power system operations.   There are no-notice services, but they are limited.  It is challenging to generators that flexibility elements of services are themselves interruptible.</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2</w:t>
            </w:r>
          </w:p>
        </w:tc>
        <w:tc>
          <w:tcPr>
            <w:tcW w:w="9000" w:type="dxa"/>
            <w:gridSpan w:val="4"/>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Non-ratable Takes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Non-ratable flexibility, both required to support services purchased and on a best efforts basis. Pipelines  that offer no-notice service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23*</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For certain service types, the ability to provide a more granular (e.g., 24 hour) take pattern could alleviate/reduce reliance on intraday to achieve that take pattern.</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40*</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Some parties seek more opportunities to change the shape of flows over the course of a gas day so that the actual flows may differ from the 1/24th per hour rate.  For example: use more nomination cycles and schedules to achieve non-ratable takes, instead of /in addition to using other tools like no-notice and hourly nomination services.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42</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A field test for best-efforts scheduling may be able to give us information as to demand and utility of services supporting non-ratable service.  </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46*</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Best-efforts scheduling could also be applied to day-ahead shaped flows.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5</w:t>
            </w:r>
          </w:p>
        </w:tc>
        <w:tc>
          <w:tcPr>
            <w:tcW w:w="9000" w:type="dxa"/>
            <w:gridSpan w:val="4"/>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Levels of Confirmation</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34a</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There are non-bumping best-efforts nomination opportunities with streamlined confirmations as an intra-cycle nomination subject to operating conditions of the pipeline.  </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6</w:t>
            </w:r>
          </w:p>
        </w:tc>
        <w:tc>
          <w:tcPr>
            <w:tcW w:w="9000" w:type="dxa"/>
            <w:gridSpan w:val="4"/>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Additional Nomination Cycles </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34a</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There are non-bumping best-efforts nomination opportunities with streamlined confirmations as an intra-cycle nomination subject to operating conditions of the pipeline.  </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11</w:t>
            </w:r>
          </w:p>
        </w:tc>
        <w:tc>
          <w:tcPr>
            <w:tcW w:w="9000" w:type="dxa"/>
            <w:gridSpan w:val="4"/>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Data Issues, Data Transfer Issues, Field Testing and Modeling</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42</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A field test for best-efforts scheduling may be able to give us information as to demand and utility of services supporting non-ratable service.  </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lastRenderedPageBreak/>
              <w:t>12</w:t>
            </w:r>
          </w:p>
        </w:tc>
        <w:tc>
          <w:tcPr>
            <w:tcW w:w="9000" w:type="dxa"/>
            <w:gridSpan w:val="4"/>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New Service Offerings </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gridSpan w:val="2"/>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41*</w:t>
            </w:r>
          </w:p>
        </w:tc>
        <w:tc>
          <w:tcPr>
            <w:tcW w:w="783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Would the ability to reserve current contracted primary FT capacity for use tomorrow, address issues related to inability to use FT contracts to serve intermittent electric generation?</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gridSpan w:val="2"/>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43</w:t>
            </w:r>
          </w:p>
        </w:tc>
        <w:tc>
          <w:tcPr>
            <w:tcW w:w="783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Observation: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capabilities of pipeline systems must be taken into account.</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gridSpan w:val="2"/>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44*</w:t>
            </w:r>
          </w:p>
        </w:tc>
        <w:tc>
          <w:tcPr>
            <w:tcW w:w="783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Volumetric service to support electric generation akin to SGS (Small Generation Service) on a best-efforts basis may meet expressed needs.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gridSpan w:val="2"/>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48*</w:t>
            </w:r>
          </w:p>
        </w:tc>
        <w:tc>
          <w:tcPr>
            <w:tcW w:w="783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r>
    </w:tbl>
    <w:p w:rsidR="002B7101" w:rsidRDefault="002B7101" w:rsidP="009C2FF8">
      <w:pPr>
        <w:autoSpaceDE w:val="0"/>
        <w:autoSpaceDN w:val="0"/>
        <w:adjustRightInd w:val="0"/>
        <w:spacing w:before="120" w:after="120" w:line="360" w:lineRule="auto"/>
        <w:jc w:val="both"/>
      </w:pPr>
    </w:p>
    <w:tbl>
      <w:tblPr>
        <w:tblStyle w:val="TableGrid4"/>
        <w:tblW w:w="0" w:type="auto"/>
        <w:tblLayout w:type="fixed"/>
        <w:tblLook w:val="04A0" w:firstRow="1" w:lastRow="0" w:firstColumn="1" w:lastColumn="0" w:noHBand="0" w:noVBand="1"/>
      </w:tblPr>
      <w:tblGrid>
        <w:gridCol w:w="468"/>
        <w:gridCol w:w="630"/>
        <w:gridCol w:w="540"/>
        <w:gridCol w:w="7830"/>
      </w:tblGrid>
      <w:tr w:rsidR="002B7101" w:rsidRPr="002B7101" w:rsidTr="002B7101">
        <w:trPr>
          <w:tblHeader/>
        </w:trPr>
        <w:tc>
          <w:tcPr>
            <w:tcW w:w="9468" w:type="dxa"/>
            <w:gridSpan w:val="4"/>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Identification of Actionable v. Not Actionable Items</w:t>
            </w:r>
          </w:p>
        </w:tc>
      </w:tr>
      <w:tr w:rsidR="002B7101" w:rsidRPr="002B7101" w:rsidTr="002B7101">
        <w:trPr>
          <w:tblHeader/>
        </w:trPr>
        <w:tc>
          <w:tcPr>
            <w:tcW w:w="9468" w:type="dxa"/>
            <w:gridSpan w:val="4"/>
          </w:tcPr>
          <w:p w:rsidR="002B7101" w:rsidRPr="002B7101" w:rsidRDefault="002B7101" w:rsidP="002B7101">
            <w:pPr>
              <w:spacing w:before="120" w:after="120"/>
              <w:rPr>
                <w:rFonts w:ascii="Times New Roman" w:hAnsi="Times New Roman" w:cs="Times New Roman"/>
                <w:b/>
                <w:i/>
                <w:sz w:val="20"/>
                <w:szCs w:val="20"/>
              </w:rPr>
            </w:pPr>
            <w:r w:rsidRPr="002B7101">
              <w:rPr>
                <w:rFonts w:ascii="Times New Roman" w:hAnsi="Times New Roman" w:cs="Times New Roman"/>
                <w:b/>
                <w:sz w:val="20"/>
                <w:szCs w:val="20"/>
              </w:rPr>
              <w:t xml:space="preserve">Table 3 - </w:t>
            </w:r>
            <w:r w:rsidRPr="002B7101">
              <w:rPr>
                <w:rFonts w:ascii="Times New Roman" w:hAnsi="Times New Roman" w:cs="Times New Roman"/>
                <w:b/>
                <w:i/>
                <w:sz w:val="20"/>
                <w:szCs w:val="20"/>
              </w:rPr>
              <w:t>Possible Solution:  Not Actionable, because this is an observation</w:t>
            </w:r>
          </w:p>
        </w:tc>
      </w:tr>
      <w:tr w:rsidR="002B7101" w:rsidRPr="002B7101" w:rsidTr="002B7101">
        <w:trPr>
          <w:tblHeader/>
        </w:trPr>
        <w:tc>
          <w:tcPr>
            <w:tcW w:w="1098"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Category</w:t>
            </w:r>
          </w:p>
        </w:tc>
        <w:tc>
          <w:tcPr>
            <w:tcW w:w="837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Issue</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3</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Observations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Performance of receipt/delivery locations – off-rate (daily/hourly)</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Redirection of net scheduled flows resulting from nominations can occur through other portions of the pipeline</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Interdependent capacity changes due to location of receipts/deliveries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6</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Impact of weather on supply/demand and compressor efficiencies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7</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Pipeline line pack, pipeline storage, and third party storage(including LDC storage) </w:t>
            </w:r>
            <w:r w:rsidRPr="002B7101">
              <w:rPr>
                <w:rFonts w:ascii="Times New Roman" w:hAnsi="Times New Roman" w:cs="Times New Roman"/>
                <w:sz w:val="20"/>
                <w:szCs w:val="20"/>
              </w:rPr>
              <w:lastRenderedPageBreak/>
              <w:t>levels/location in relation to supply/demand</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Gas quality fluctuation – heat content, etc.</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9</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Backhaul/displacement reliability.  Pipelines evaluate historic patterns of backhaul/displacement transactions to determine whether such transactions can be relied upon during evaluation of the following scheduling cycles. (E.g.: Can the backhaul happen? Can you keep relying on it and does it create space for forward haul?)</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10</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Maintenance activities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12</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Order of applying reductions (optimization) – location v. segments, order of scheduling segments, timing of the balancing</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13</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Identification of opportunities for imbalance management</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14</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Balancing of pools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15</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Flexibility of EPSQ, its level and when it should apply</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24</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Operational risk assessment.  Some grid operators take into consideration impacts of gas scheduling and nomination on the electric grid through routine risk assessments.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4</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Support for Multiple Versions of Standards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16</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Application of various NAESB versions and support provided by pipelines for several versions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6</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Additional Nomination Cycles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Nomination errors requiring manual intervention for mismatches during the confirmation process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Tight execution windows for gas markets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30</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Decreasing operational flexibility provided by IT service when providing the possibility of more frequent opportunities for FT and IT through additional nominations/scheduling cycles.  The status quo has certain rights and benefits that have been baked into expectations about the amount of flexibility that is available under different services.  Changes ahead in either the gas or electric industries may disrupt the flexibility that has worked in the past and may not in the future.</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31</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Coordination/timing challenges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32</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Forcing pipelines to process quicker may decrease operational flexibility because there may be </w:t>
            </w:r>
            <w:r w:rsidRPr="002B7101">
              <w:rPr>
                <w:rFonts w:ascii="Times New Roman" w:hAnsi="Times New Roman" w:cs="Times New Roman"/>
                <w:sz w:val="20"/>
                <w:szCs w:val="20"/>
              </w:rPr>
              <w:lastRenderedPageBreak/>
              <w:t>less time to determine if interruptible transportation is available.  Shorter timeframes may inadvertently introduce too much rigidity.</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45</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Intra-cycle capacity releases may improve best efforts scheduling.  Conversely best-efforts scheduling may improve the effectiveness of existing intraday capacity releases.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47</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Episodic analysis of daily flows suggests that more opportunities to schedule may provide additional flexibility to generators and electric consumers’ benefits.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52</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How to address less time to validate nomination data that would not lead to errors or legal risks?  Using simulation to recreate “The Art of Scheduling” tools of software models could support more efficient and effective decision making.</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53</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How to address tighter deadlines that hamper gas </w:t>
            </w:r>
            <w:proofErr w:type="gramStart"/>
            <w:r w:rsidRPr="002B7101">
              <w:rPr>
                <w:rFonts w:ascii="Times New Roman" w:hAnsi="Times New Roman" w:cs="Times New Roman"/>
                <w:sz w:val="20"/>
                <w:szCs w:val="20"/>
              </w:rPr>
              <w:t>controllers</w:t>
            </w:r>
            <w:proofErr w:type="gramEnd"/>
            <w:r w:rsidRPr="002B7101">
              <w:rPr>
                <w:rFonts w:ascii="Times New Roman" w:hAnsi="Times New Roman" w:cs="Times New Roman"/>
                <w:sz w:val="20"/>
                <w:szCs w:val="20"/>
              </w:rPr>
              <w:t xml:space="preserve"> ability to account for shifts in volume. Using simulation to recreate “The Art of Scheduling” tools of software models could support more efficient and effective decision making.</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54</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7</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Scheduling Issues Surrounding Interconnects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11</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Physical assistance agreed upon between interconnecting parties. OBAs and similar type of arrangement (the implementing devices), seem to be working well.</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20</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Availability of capacity at interconnection points.  There is currently uncertainty as to impact of tighter timeframes on the scheduling of capacity for the later cycles. (At present, the schedules tend to come out early.)</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10</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Inconsistencies in Electric-Industry Day-Ahead Markets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27</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Timing and Processing Times for Day Ahead energy markets are different across electric markets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11</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Data Issues, Data Transfer Issues, Field Testing and Modeling</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50</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How to support through efficient  scheduling, a better coordination of gas supplies, transport services, ISOs and RTOs needs and needs of power generators?   Using simulation to recreate “The Art of Scheduling” tools of software models could support more efficient and effective decision making.</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51</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Through efficient nominations and scheduling, addressing service interruptions in the supply chain. Using simulation to recreate “The Art of Scheduling” tools of software models could </w:t>
            </w:r>
            <w:r w:rsidRPr="002B7101">
              <w:rPr>
                <w:rFonts w:ascii="Times New Roman" w:hAnsi="Times New Roman" w:cs="Times New Roman"/>
                <w:sz w:val="20"/>
                <w:szCs w:val="20"/>
              </w:rPr>
              <w:lastRenderedPageBreak/>
              <w:t>support more efficient and effective decision making.</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52</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How to address less time to validate nomination data that would not lead to errors or legal risks?  Using simulation to recreate “The Art of Scheduling” tools of software models could support more efficient and effective decision making.</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53</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How to address tighter deadlines that hamper gas </w:t>
            </w:r>
            <w:proofErr w:type="gramStart"/>
            <w:r w:rsidRPr="002B7101">
              <w:rPr>
                <w:rFonts w:ascii="Times New Roman" w:hAnsi="Times New Roman" w:cs="Times New Roman"/>
                <w:sz w:val="20"/>
                <w:szCs w:val="20"/>
              </w:rPr>
              <w:t>controllers</w:t>
            </w:r>
            <w:proofErr w:type="gramEnd"/>
            <w:r w:rsidRPr="002B7101">
              <w:rPr>
                <w:rFonts w:ascii="Times New Roman" w:hAnsi="Times New Roman" w:cs="Times New Roman"/>
                <w:sz w:val="20"/>
                <w:szCs w:val="20"/>
              </w:rPr>
              <w:t xml:space="preserve"> ability to account for shifts in volume. Using simulation to recreate “The Art of Scheduling” tools of software models could support more efficient and effective decision making.</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54</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55</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Need for role playing. Using simulation to recreate “The Art of Scheduling” tools of software models could support more efficient and effective decision making.</w:t>
            </w:r>
          </w:p>
        </w:tc>
      </w:tr>
    </w:tbl>
    <w:p w:rsidR="002B7101" w:rsidRDefault="002B7101" w:rsidP="009C2FF8">
      <w:pPr>
        <w:autoSpaceDE w:val="0"/>
        <w:autoSpaceDN w:val="0"/>
        <w:adjustRightInd w:val="0"/>
        <w:spacing w:before="120" w:after="120" w:line="360" w:lineRule="auto"/>
        <w:jc w:val="both"/>
      </w:pPr>
    </w:p>
    <w:tbl>
      <w:tblPr>
        <w:tblStyle w:val="TableGrid5"/>
        <w:tblW w:w="0" w:type="auto"/>
        <w:tblLayout w:type="fixed"/>
        <w:tblLook w:val="04A0" w:firstRow="1" w:lastRow="0" w:firstColumn="1" w:lastColumn="0" w:noHBand="0" w:noVBand="1"/>
      </w:tblPr>
      <w:tblGrid>
        <w:gridCol w:w="468"/>
        <w:gridCol w:w="630"/>
        <w:gridCol w:w="540"/>
        <w:gridCol w:w="7830"/>
      </w:tblGrid>
      <w:tr w:rsidR="002B7101" w:rsidRPr="002B7101" w:rsidTr="002B7101">
        <w:trPr>
          <w:tblHeader/>
        </w:trPr>
        <w:tc>
          <w:tcPr>
            <w:tcW w:w="9468" w:type="dxa"/>
            <w:gridSpan w:val="4"/>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Identification of Actionable v. Not Actionable Items</w:t>
            </w:r>
          </w:p>
        </w:tc>
      </w:tr>
      <w:tr w:rsidR="002B7101" w:rsidRPr="002B7101" w:rsidTr="002B7101">
        <w:trPr>
          <w:tblHeader/>
        </w:trPr>
        <w:tc>
          <w:tcPr>
            <w:tcW w:w="9468" w:type="dxa"/>
            <w:gridSpan w:val="4"/>
          </w:tcPr>
          <w:p w:rsidR="002B7101" w:rsidRPr="002B7101" w:rsidRDefault="002B7101" w:rsidP="002B7101">
            <w:pPr>
              <w:spacing w:before="120" w:after="120"/>
              <w:rPr>
                <w:rFonts w:ascii="Times New Roman" w:hAnsi="Times New Roman" w:cs="Times New Roman"/>
                <w:b/>
                <w:i/>
                <w:sz w:val="20"/>
                <w:szCs w:val="20"/>
              </w:rPr>
            </w:pPr>
            <w:r w:rsidRPr="002B7101">
              <w:rPr>
                <w:rFonts w:ascii="Times New Roman" w:hAnsi="Times New Roman" w:cs="Times New Roman"/>
                <w:b/>
                <w:sz w:val="20"/>
                <w:szCs w:val="20"/>
              </w:rPr>
              <w:t>Table 4 -</w:t>
            </w:r>
            <w:r w:rsidRPr="002B7101">
              <w:rPr>
                <w:rFonts w:ascii="Times New Roman" w:hAnsi="Times New Roman" w:cs="Times New Roman"/>
                <w:b/>
                <w:i/>
                <w:sz w:val="20"/>
                <w:szCs w:val="20"/>
              </w:rPr>
              <w:t xml:space="preserve"> Possible Solution:  Actionable by NAESB in the current environment for those pipelines offering such services</w:t>
            </w:r>
          </w:p>
        </w:tc>
      </w:tr>
      <w:tr w:rsidR="002B7101" w:rsidRPr="002B7101" w:rsidTr="002B7101">
        <w:trPr>
          <w:tblHeader/>
        </w:trPr>
        <w:tc>
          <w:tcPr>
            <w:tcW w:w="1098"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Category</w:t>
            </w:r>
          </w:p>
        </w:tc>
        <w:tc>
          <w:tcPr>
            <w:tcW w:w="837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Issue</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2</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Non-ratable Takes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23*</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For certain service types, the ability to provide a more granular (e.g., 24 hour) take pattern could alleviate/reduce reliance on intraday to achieve that take pattern</w:t>
            </w:r>
            <w:proofErr w:type="gramStart"/>
            <w:r w:rsidRPr="002B7101">
              <w:rPr>
                <w:rFonts w:ascii="Times New Roman" w:hAnsi="Times New Roman" w:cs="Times New Roman"/>
                <w:sz w:val="20"/>
                <w:szCs w:val="20"/>
              </w:rPr>
              <w:t>..</w:t>
            </w:r>
            <w:proofErr w:type="gramEnd"/>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40*</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Some parties seek more opportunities to change the shape of flows over the course of a gas day so that the actual flows may differ from the 1/24th per hour rate.  For example: use more nomination cycles and schedules to achieve non-ratable takes, instead of /in addition to using other tools like no-notice and hourly nomination services.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46*</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Best-efforts scheduling could also be applied to day-ahead shaped flows.</w:t>
            </w:r>
          </w:p>
        </w:tc>
      </w:tr>
    </w:tbl>
    <w:p w:rsidR="002B7101" w:rsidRDefault="002B7101" w:rsidP="009C2FF8">
      <w:pPr>
        <w:autoSpaceDE w:val="0"/>
        <w:autoSpaceDN w:val="0"/>
        <w:adjustRightInd w:val="0"/>
        <w:spacing w:before="120" w:after="120" w:line="360" w:lineRule="auto"/>
        <w:jc w:val="both"/>
      </w:pPr>
    </w:p>
    <w:tbl>
      <w:tblPr>
        <w:tblStyle w:val="TableGrid6"/>
        <w:tblW w:w="0" w:type="auto"/>
        <w:tblLayout w:type="fixed"/>
        <w:tblLook w:val="04A0" w:firstRow="1" w:lastRow="0" w:firstColumn="1" w:lastColumn="0" w:noHBand="0" w:noVBand="1"/>
      </w:tblPr>
      <w:tblGrid>
        <w:gridCol w:w="468"/>
        <w:gridCol w:w="630"/>
        <w:gridCol w:w="540"/>
        <w:gridCol w:w="7830"/>
      </w:tblGrid>
      <w:tr w:rsidR="002B7101" w:rsidRPr="002B7101" w:rsidTr="002B7101">
        <w:trPr>
          <w:tblHeader/>
        </w:trPr>
        <w:tc>
          <w:tcPr>
            <w:tcW w:w="9468" w:type="dxa"/>
            <w:gridSpan w:val="4"/>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Identification of Actionable v. Not Actionable Items</w:t>
            </w:r>
          </w:p>
        </w:tc>
      </w:tr>
      <w:tr w:rsidR="002B7101" w:rsidRPr="002B7101" w:rsidTr="002B7101">
        <w:trPr>
          <w:tblHeader/>
        </w:trPr>
        <w:tc>
          <w:tcPr>
            <w:tcW w:w="9468" w:type="dxa"/>
            <w:gridSpan w:val="4"/>
          </w:tcPr>
          <w:p w:rsidR="002B7101" w:rsidRPr="002B7101" w:rsidRDefault="002B7101" w:rsidP="002B7101">
            <w:pPr>
              <w:spacing w:before="120" w:after="120"/>
              <w:rPr>
                <w:rFonts w:ascii="Times New Roman" w:hAnsi="Times New Roman" w:cs="Times New Roman"/>
                <w:b/>
                <w:i/>
                <w:sz w:val="20"/>
                <w:szCs w:val="20"/>
              </w:rPr>
            </w:pPr>
            <w:r w:rsidRPr="002B7101">
              <w:rPr>
                <w:rFonts w:ascii="Times New Roman" w:hAnsi="Times New Roman" w:cs="Times New Roman"/>
                <w:b/>
                <w:sz w:val="20"/>
                <w:szCs w:val="20"/>
              </w:rPr>
              <w:t xml:space="preserve">Table 5 - </w:t>
            </w:r>
            <w:r w:rsidRPr="002B7101">
              <w:rPr>
                <w:rFonts w:ascii="Times New Roman" w:hAnsi="Times New Roman" w:cs="Times New Roman"/>
                <w:b/>
                <w:i/>
                <w:sz w:val="20"/>
                <w:szCs w:val="20"/>
              </w:rPr>
              <w:t xml:space="preserve">Possible Solution:  Actionable by NAESB in the current environment </w:t>
            </w:r>
          </w:p>
        </w:tc>
      </w:tr>
      <w:tr w:rsidR="002B7101" w:rsidRPr="002B7101" w:rsidTr="002B7101">
        <w:trPr>
          <w:tblHeader/>
        </w:trPr>
        <w:tc>
          <w:tcPr>
            <w:tcW w:w="1098"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lastRenderedPageBreak/>
              <w:t>Category</w:t>
            </w:r>
          </w:p>
        </w:tc>
        <w:tc>
          <w:tcPr>
            <w:tcW w:w="837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Issue</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5</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Levels of Confirmations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17</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Levels of confirmation</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33</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35*</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Lining up the processes and timeframes that occur within the confirmations/scheduling window to gain efficiency of data exchange.</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36</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37*</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[Here iterations is meant to refer to the frequency and timing of data exchanges between confirming parties]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6</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Additional Nomination Cycles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Nomination errors requiring manual intervention for mismatches during the confirmation process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49*</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As the electric system continues to evolve into a </w:t>
            </w:r>
            <w:proofErr w:type="spellStart"/>
            <w:r w:rsidRPr="002B7101">
              <w:rPr>
                <w:rFonts w:ascii="Times New Roman" w:hAnsi="Times New Roman" w:cs="Times New Roman"/>
                <w:sz w:val="20"/>
                <w:szCs w:val="20"/>
              </w:rPr>
              <w:t>peakier</w:t>
            </w:r>
            <w:proofErr w:type="spellEnd"/>
            <w:r w:rsidRPr="002B7101">
              <w:rPr>
                <w:rFonts w:ascii="Times New Roman" w:hAnsi="Times New Roman" w:cs="Times New Roman"/>
                <w:sz w:val="20"/>
                <w:szCs w:val="20"/>
              </w:rPr>
              <w:t xml:space="preserve"> and a more renewable grid, the need for enhanced scheduling and flexibility from the gas transportation system will grow.</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8</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Access to Scheduling During Non-business Hours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21*</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Computerized scheduling and confirmations for nomination of subscribed services during non-traditional business hours.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9</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Communications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22</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It would be desirable to have a set of terminology agreed upon by participants to characteristics shapes, profiles, ratable, non-ratable, and so forth to facilitate discussion.</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25*</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Communication protocols with LDCs, gas generator operators and natural gas marketing companies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26*</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Improve efficiency of critical information sharing (related to items 22 and 25)</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11</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Data Issues, Data-Transfer Issues, Field Testing and Modeling</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35*</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Lining up the processes and timeframes that occur within the confirmations/scheduling window to gain efficiency of data exchange.</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36</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Level of confirmations: there is a wide range of data elements that are exchanged from a minimum amount to a very large set of data.  In the Art of Scheduling, pipelines confirm at different level with potential for disparities; greater standardization could produce confirming efficiencies. (For example, confirm at the shipper to shipper level, or if you do it as a lower level of detail it would be driven by model type.) See issue 17 in the first presentation.</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12</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New Service Offerings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49*</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As the electric system continues to evolve into a </w:t>
            </w:r>
            <w:proofErr w:type="spellStart"/>
            <w:r w:rsidRPr="002B7101">
              <w:rPr>
                <w:rFonts w:ascii="Times New Roman" w:hAnsi="Times New Roman" w:cs="Times New Roman"/>
                <w:sz w:val="20"/>
                <w:szCs w:val="20"/>
              </w:rPr>
              <w:t>peakier</w:t>
            </w:r>
            <w:proofErr w:type="spellEnd"/>
            <w:r w:rsidRPr="002B7101">
              <w:rPr>
                <w:rFonts w:ascii="Times New Roman" w:hAnsi="Times New Roman" w:cs="Times New Roman"/>
                <w:sz w:val="20"/>
                <w:szCs w:val="20"/>
              </w:rPr>
              <w:t xml:space="preserve"> and a more renewable grid, the need for enhanced scheduling and flexibility from the gas transportation system will grow.</w:t>
            </w:r>
          </w:p>
        </w:tc>
      </w:tr>
    </w:tbl>
    <w:p w:rsidR="002B7101" w:rsidRDefault="002B7101" w:rsidP="009C2FF8">
      <w:pPr>
        <w:autoSpaceDE w:val="0"/>
        <w:autoSpaceDN w:val="0"/>
        <w:adjustRightInd w:val="0"/>
        <w:spacing w:before="120" w:after="120" w:line="360" w:lineRule="auto"/>
        <w:jc w:val="both"/>
      </w:pPr>
    </w:p>
    <w:tbl>
      <w:tblPr>
        <w:tblStyle w:val="TableGrid7"/>
        <w:tblW w:w="0" w:type="auto"/>
        <w:tblLayout w:type="fixed"/>
        <w:tblLook w:val="04A0" w:firstRow="1" w:lastRow="0" w:firstColumn="1" w:lastColumn="0" w:noHBand="0" w:noVBand="1"/>
      </w:tblPr>
      <w:tblGrid>
        <w:gridCol w:w="468"/>
        <w:gridCol w:w="630"/>
        <w:gridCol w:w="540"/>
        <w:gridCol w:w="7830"/>
      </w:tblGrid>
      <w:tr w:rsidR="002B7101" w:rsidRPr="002B7101" w:rsidTr="002B7101">
        <w:trPr>
          <w:tblHeader/>
        </w:trPr>
        <w:tc>
          <w:tcPr>
            <w:tcW w:w="9468" w:type="dxa"/>
            <w:gridSpan w:val="4"/>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Identification of Actionable v. Not Actionable Items</w:t>
            </w:r>
          </w:p>
        </w:tc>
      </w:tr>
      <w:tr w:rsidR="002B7101" w:rsidRPr="002B7101" w:rsidTr="002B7101">
        <w:trPr>
          <w:tblHeader/>
        </w:trPr>
        <w:tc>
          <w:tcPr>
            <w:tcW w:w="9468" w:type="dxa"/>
            <w:gridSpan w:val="4"/>
          </w:tcPr>
          <w:p w:rsidR="002B7101" w:rsidRPr="002B7101" w:rsidRDefault="002B7101" w:rsidP="002B7101">
            <w:pPr>
              <w:spacing w:before="120" w:after="120"/>
              <w:rPr>
                <w:rFonts w:ascii="Times New Roman" w:hAnsi="Times New Roman" w:cs="Times New Roman"/>
                <w:b/>
                <w:i/>
                <w:sz w:val="20"/>
                <w:szCs w:val="20"/>
              </w:rPr>
            </w:pPr>
            <w:r w:rsidRPr="002B7101">
              <w:rPr>
                <w:rFonts w:ascii="Times New Roman" w:hAnsi="Times New Roman" w:cs="Times New Roman"/>
                <w:b/>
                <w:sz w:val="20"/>
                <w:szCs w:val="20"/>
              </w:rPr>
              <w:t xml:space="preserve">Table 6 - </w:t>
            </w:r>
            <w:r w:rsidRPr="002B7101">
              <w:rPr>
                <w:rFonts w:ascii="Times New Roman" w:hAnsi="Times New Roman" w:cs="Times New Roman"/>
                <w:b/>
                <w:i/>
                <w:sz w:val="20"/>
                <w:szCs w:val="20"/>
              </w:rPr>
              <w:t xml:space="preserve">Possible Solution:  Actionable by NAESB after sufficient experience has been gained and analyzed after April 2016 </w:t>
            </w:r>
          </w:p>
        </w:tc>
      </w:tr>
      <w:tr w:rsidR="002B7101" w:rsidRPr="002B7101" w:rsidTr="002B7101">
        <w:trPr>
          <w:tblHeader/>
        </w:trPr>
        <w:tc>
          <w:tcPr>
            <w:tcW w:w="1098"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Category</w:t>
            </w:r>
          </w:p>
        </w:tc>
        <w:tc>
          <w:tcPr>
            <w:tcW w:w="837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Issue</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5</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Levels of Confirmations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35*</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Lining up the processes and timeframes that occur within the confirmations/scheduling window to gain efficiency of data exchange.</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8</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Access to Scheduling During Non-business Hours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21*</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Computerized scheduling and confirmations for nomination of subscribed services during non-traditional business hours.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9</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Communications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25*</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Communication protocols with LDCs, gas generator operators and natural gas marketing companies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26*</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Improve efficiency of critical information sharing (related to items 22 and 25)</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11</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Data Issues, Data-Transfer Issues, Field Testing and Modeling</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35*</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Lining up the processes and timeframes that occur within the confirmations/scheduling window to gain efficiency of data exchange.</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38*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12</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New Service Offerings</w:t>
            </w:r>
          </w:p>
        </w:tc>
      </w:tr>
      <w:tr w:rsidR="002B7101" w:rsidRPr="002B7101" w:rsidTr="002B7101">
        <w:tc>
          <w:tcPr>
            <w:tcW w:w="468" w:type="dxa"/>
          </w:tcPr>
          <w:p w:rsidR="002B7101" w:rsidRPr="002B7101" w:rsidRDefault="002B7101" w:rsidP="002B7101">
            <w:pPr>
              <w:spacing w:before="120" w:after="120"/>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r>
    </w:tbl>
    <w:p w:rsidR="002B7101" w:rsidRDefault="002B7101" w:rsidP="009C2FF8">
      <w:pPr>
        <w:autoSpaceDE w:val="0"/>
        <w:autoSpaceDN w:val="0"/>
        <w:adjustRightInd w:val="0"/>
        <w:spacing w:before="120" w:after="120" w:line="360" w:lineRule="auto"/>
        <w:jc w:val="both"/>
      </w:pPr>
    </w:p>
    <w:tbl>
      <w:tblPr>
        <w:tblStyle w:val="TableGrid8"/>
        <w:tblW w:w="0" w:type="auto"/>
        <w:tblLayout w:type="fixed"/>
        <w:tblLook w:val="04A0" w:firstRow="1" w:lastRow="0" w:firstColumn="1" w:lastColumn="0" w:noHBand="0" w:noVBand="1"/>
      </w:tblPr>
      <w:tblGrid>
        <w:gridCol w:w="468"/>
        <w:gridCol w:w="630"/>
        <w:gridCol w:w="540"/>
        <w:gridCol w:w="7830"/>
      </w:tblGrid>
      <w:tr w:rsidR="002B7101" w:rsidRPr="002B7101" w:rsidTr="002B7101">
        <w:trPr>
          <w:tblHeader/>
        </w:trPr>
        <w:tc>
          <w:tcPr>
            <w:tcW w:w="9468" w:type="dxa"/>
            <w:gridSpan w:val="4"/>
          </w:tcPr>
          <w:p w:rsidR="002B7101" w:rsidRPr="002B7101" w:rsidRDefault="002B7101" w:rsidP="002E0C15">
            <w:pPr>
              <w:keepNext/>
              <w:keepLines/>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lastRenderedPageBreak/>
              <w:t>Identification of Actionable v. Not Actionable Items</w:t>
            </w:r>
          </w:p>
        </w:tc>
      </w:tr>
      <w:tr w:rsidR="002B7101" w:rsidRPr="002B7101" w:rsidTr="002B7101">
        <w:trPr>
          <w:tblHeader/>
        </w:trPr>
        <w:tc>
          <w:tcPr>
            <w:tcW w:w="9468" w:type="dxa"/>
            <w:gridSpan w:val="4"/>
          </w:tcPr>
          <w:p w:rsidR="002B7101" w:rsidRPr="002B7101" w:rsidRDefault="002B7101" w:rsidP="002E0C15">
            <w:pPr>
              <w:keepNext/>
              <w:keepLines/>
              <w:spacing w:before="120" w:after="120"/>
              <w:rPr>
                <w:rFonts w:ascii="Times New Roman" w:hAnsi="Times New Roman" w:cs="Times New Roman"/>
                <w:b/>
                <w:i/>
                <w:sz w:val="20"/>
                <w:szCs w:val="20"/>
              </w:rPr>
            </w:pPr>
            <w:r w:rsidRPr="002B7101">
              <w:rPr>
                <w:rFonts w:ascii="Times New Roman" w:hAnsi="Times New Roman" w:cs="Times New Roman"/>
                <w:b/>
                <w:sz w:val="20"/>
                <w:szCs w:val="20"/>
              </w:rPr>
              <w:t>Table 7 -</w:t>
            </w:r>
            <w:r w:rsidRPr="002B7101">
              <w:rPr>
                <w:rFonts w:ascii="Times New Roman" w:hAnsi="Times New Roman" w:cs="Times New Roman"/>
                <w:b/>
                <w:i/>
                <w:sz w:val="20"/>
                <w:szCs w:val="20"/>
              </w:rPr>
              <w:t xml:space="preserve"> Possible Solution:  Actionable by NAESB to the extent FERC orders and/or pipelines offer the provision of enhanced scheduling services</w:t>
            </w:r>
          </w:p>
        </w:tc>
      </w:tr>
      <w:tr w:rsidR="002B7101" w:rsidRPr="002B7101" w:rsidTr="002B7101">
        <w:trPr>
          <w:tblHeader/>
        </w:trPr>
        <w:tc>
          <w:tcPr>
            <w:tcW w:w="1098" w:type="dxa"/>
            <w:gridSpan w:val="2"/>
          </w:tcPr>
          <w:p w:rsidR="002B7101" w:rsidRPr="002B7101" w:rsidRDefault="002B7101" w:rsidP="002E0C15">
            <w:pPr>
              <w:keepNext/>
              <w:keepLines/>
              <w:spacing w:before="120" w:after="120"/>
              <w:rPr>
                <w:rFonts w:ascii="Times New Roman" w:hAnsi="Times New Roman" w:cs="Times New Roman"/>
                <w:sz w:val="20"/>
                <w:szCs w:val="20"/>
              </w:rPr>
            </w:pPr>
            <w:r w:rsidRPr="002B7101">
              <w:rPr>
                <w:rFonts w:ascii="Times New Roman" w:hAnsi="Times New Roman" w:cs="Times New Roman"/>
                <w:sz w:val="20"/>
                <w:szCs w:val="20"/>
              </w:rPr>
              <w:t>Category</w:t>
            </w:r>
          </w:p>
        </w:tc>
        <w:tc>
          <w:tcPr>
            <w:tcW w:w="8370" w:type="dxa"/>
            <w:gridSpan w:val="2"/>
          </w:tcPr>
          <w:p w:rsidR="002B7101" w:rsidRPr="002B7101" w:rsidRDefault="002B7101" w:rsidP="002E0C15">
            <w:pPr>
              <w:keepNext/>
              <w:keepLines/>
              <w:spacing w:before="120" w:after="120"/>
              <w:rPr>
                <w:rFonts w:ascii="Times New Roman" w:hAnsi="Times New Roman" w:cs="Times New Roman"/>
                <w:sz w:val="20"/>
                <w:szCs w:val="20"/>
              </w:rPr>
            </w:pPr>
            <w:r w:rsidRPr="002B7101">
              <w:rPr>
                <w:rFonts w:ascii="Times New Roman" w:hAnsi="Times New Roman" w:cs="Times New Roman"/>
                <w:sz w:val="20"/>
                <w:szCs w:val="20"/>
              </w:rPr>
              <w:t>Issue</w:t>
            </w:r>
          </w:p>
        </w:tc>
      </w:tr>
      <w:tr w:rsidR="002B7101" w:rsidRPr="002B7101" w:rsidTr="002B7101">
        <w:tc>
          <w:tcPr>
            <w:tcW w:w="468" w:type="dxa"/>
          </w:tcPr>
          <w:p w:rsidR="002B7101" w:rsidRPr="002B7101" w:rsidRDefault="002B7101" w:rsidP="002E0C15">
            <w:pPr>
              <w:keepNext/>
              <w:keepLines/>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5</w:t>
            </w:r>
          </w:p>
        </w:tc>
        <w:tc>
          <w:tcPr>
            <w:tcW w:w="9000" w:type="dxa"/>
            <w:gridSpan w:val="3"/>
          </w:tcPr>
          <w:p w:rsidR="002B7101" w:rsidRPr="002B7101" w:rsidRDefault="002B7101" w:rsidP="002E0C15">
            <w:pPr>
              <w:keepNext/>
              <w:keepLines/>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Levels of Confirmations </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57</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Could </w:t>
            </w:r>
            <w:proofErr w:type="spellStart"/>
            <w:r w:rsidRPr="002B7101">
              <w:rPr>
                <w:rFonts w:ascii="Times New Roman" w:hAnsi="Times New Roman" w:cs="Times New Roman"/>
                <w:sz w:val="20"/>
                <w:szCs w:val="20"/>
              </w:rPr>
              <w:t>eTag</w:t>
            </w:r>
            <w:proofErr w:type="spellEnd"/>
            <w:r w:rsidRPr="002B7101">
              <w:rPr>
                <w:rFonts w:ascii="Times New Roman" w:hAnsi="Times New Roman" w:cs="Times New Roman"/>
                <w:sz w:val="20"/>
                <w:szCs w:val="20"/>
              </w:rPr>
              <w:t xml:space="preserve"> be applied to the gas industry to mimic the significant number of transactions processed on the power grid that use </w:t>
            </w:r>
            <w:proofErr w:type="spellStart"/>
            <w:r w:rsidRPr="002B7101">
              <w:rPr>
                <w:rFonts w:ascii="Times New Roman" w:hAnsi="Times New Roman" w:cs="Times New Roman"/>
                <w:sz w:val="20"/>
                <w:szCs w:val="20"/>
              </w:rPr>
              <w:t>eTag</w:t>
            </w:r>
            <w:proofErr w:type="spellEnd"/>
            <w:r w:rsidRPr="002B7101">
              <w:rPr>
                <w:rFonts w:ascii="Times New Roman" w:hAnsi="Times New Roman" w:cs="Times New Roman"/>
                <w:sz w:val="20"/>
                <w:szCs w:val="20"/>
              </w:rPr>
              <w:t xml:space="preserve"> in short processing windows, and if so, can it result in a streamlined scheduling process for natural gas?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Are there “lessons learned” in the electric industry that could benefit the gas industry as it considers the feasibility of modifying the scheduling process to make it more efficient?</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6</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Additional Nomination Cycles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49*</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As the electric system continues to evolve into a </w:t>
            </w:r>
            <w:proofErr w:type="spellStart"/>
            <w:r w:rsidRPr="002B7101">
              <w:rPr>
                <w:rFonts w:ascii="Times New Roman" w:hAnsi="Times New Roman" w:cs="Times New Roman"/>
                <w:sz w:val="20"/>
                <w:szCs w:val="20"/>
              </w:rPr>
              <w:t>peakier</w:t>
            </w:r>
            <w:proofErr w:type="spellEnd"/>
            <w:r w:rsidRPr="002B7101">
              <w:rPr>
                <w:rFonts w:ascii="Times New Roman" w:hAnsi="Times New Roman" w:cs="Times New Roman"/>
                <w:sz w:val="20"/>
                <w:szCs w:val="20"/>
              </w:rPr>
              <w:t xml:space="preserve"> and a more renewable grid, the need for enhanced scheduling and flexibility from the gas transportation system will grow.</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Are there “lessons learned” in the electric industry that could benefit the gas industry as it considers the feasibility of modifying the scheduling process to make it more efficient?</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11</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Data Issues, Data-Transfer Issues, Field Testing and Modeling</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57</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Could </w:t>
            </w:r>
            <w:proofErr w:type="spellStart"/>
            <w:r w:rsidRPr="002B7101">
              <w:rPr>
                <w:rFonts w:ascii="Times New Roman" w:hAnsi="Times New Roman" w:cs="Times New Roman"/>
                <w:sz w:val="20"/>
                <w:szCs w:val="20"/>
              </w:rPr>
              <w:t>eTag</w:t>
            </w:r>
            <w:proofErr w:type="spellEnd"/>
            <w:r w:rsidRPr="002B7101">
              <w:rPr>
                <w:rFonts w:ascii="Times New Roman" w:hAnsi="Times New Roman" w:cs="Times New Roman"/>
                <w:sz w:val="20"/>
                <w:szCs w:val="20"/>
              </w:rPr>
              <w:t xml:space="preserve"> be applied to the gas industry to mimic the significant number of transactions processed on the power grid that use </w:t>
            </w:r>
            <w:proofErr w:type="spellStart"/>
            <w:r w:rsidRPr="002B7101">
              <w:rPr>
                <w:rFonts w:ascii="Times New Roman" w:hAnsi="Times New Roman" w:cs="Times New Roman"/>
                <w:sz w:val="20"/>
                <w:szCs w:val="20"/>
              </w:rPr>
              <w:t>eTag</w:t>
            </w:r>
            <w:proofErr w:type="spellEnd"/>
            <w:r w:rsidRPr="002B7101">
              <w:rPr>
                <w:rFonts w:ascii="Times New Roman" w:hAnsi="Times New Roman" w:cs="Times New Roman"/>
                <w:sz w:val="20"/>
                <w:szCs w:val="20"/>
              </w:rPr>
              <w:t xml:space="preserve"> in short processing windows, and if so, can it result in a streamlined scheduling process for natural gas?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12</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New Service Offerings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49*</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As the electric system continues to evolve into a </w:t>
            </w:r>
            <w:proofErr w:type="spellStart"/>
            <w:r w:rsidRPr="002B7101">
              <w:rPr>
                <w:rFonts w:ascii="Times New Roman" w:hAnsi="Times New Roman" w:cs="Times New Roman"/>
                <w:sz w:val="20"/>
                <w:szCs w:val="20"/>
              </w:rPr>
              <w:t>peakier</w:t>
            </w:r>
            <w:proofErr w:type="spellEnd"/>
            <w:r w:rsidRPr="002B7101">
              <w:rPr>
                <w:rFonts w:ascii="Times New Roman" w:hAnsi="Times New Roman" w:cs="Times New Roman"/>
                <w:sz w:val="20"/>
                <w:szCs w:val="20"/>
              </w:rPr>
              <w:t xml:space="preserve"> and a more renewable grid, the need for enhanced scheduling and flexibility from the gas transportation system will grow.</w:t>
            </w:r>
          </w:p>
        </w:tc>
      </w:tr>
    </w:tbl>
    <w:p w:rsidR="002B7101" w:rsidRDefault="002B7101" w:rsidP="009C2FF8">
      <w:pPr>
        <w:autoSpaceDE w:val="0"/>
        <w:autoSpaceDN w:val="0"/>
        <w:adjustRightInd w:val="0"/>
        <w:spacing w:before="120" w:after="120" w:line="360" w:lineRule="auto"/>
        <w:jc w:val="both"/>
      </w:pPr>
    </w:p>
    <w:tbl>
      <w:tblPr>
        <w:tblStyle w:val="TableGrid9"/>
        <w:tblW w:w="0" w:type="auto"/>
        <w:tblLayout w:type="fixed"/>
        <w:tblLook w:val="04A0" w:firstRow="1" w:lastRow="0" w:firstColumn="1" w:lastColumn="0" w:noHBand="0" w:noVBand="1"/>
      </w:tblPr>
      <w:tblGrid>
        <w:gridCol w:w="468"/>
        <w:gridCol w:w="630"/>
        <w:gridCol w:w="540"/>
        <w:gridCol w:w="7830"/>
      </w:tblGrid>
      <w:tr w:rsidR="002B7101" w:rsidRPr="002B7101" w:rsidTr="002B7101">
        <w:trPr>
          <w:tblHeader/>
        </w:trPr>
        <w:tc>
          <w:tcPr>
            <w:tcW w:w="9468" w:type="dxa"/>
            <w:gridSpan w:val="4"/>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Identification of Actionable v. Not Actionable Items</w:t>
            </w:r>
          </w:p>
        </w:tc>
      </w:tr>
      <w:tr w:rsidR="002B7101" w:rsidRPr="002B7101" w:rsidTr="002B7101">
        <w:trPr>
          <w:tblHeader/>
        </w:trPr>
        <w:tc>
          <w:tcPr>
            <w:tcW w:w="9468" w:type="dxa"/>
            <w:gridSpan w:val="4"/>
          </w:tcPr>
          <w:p w:rsidR="002B7101" w:rsidRPr="002B7101" w:rsidRDefault="002B7101" w:rsidP="002B7101">
            <w:pPr>
              <w:spacing w:before="120" w:after="120"/>
              <w:rPr>
                <w:rFonts w:ascii="Times New Roman" w:hAnsi="Times New Roman" w:cs="Times New Roman"/>
                <w:b/>
                <w:i/>
                <w:sz w:val="20"/>
                <w:szCs w:val="20"/>
              </w:rPr>
            </w:pPr>
            <w:r w:rsidRPr="002B7101">
              <w:rPr>
                <w:rFonts w:ascii="Times New Roman" w:hAnsi="Times New Roman" w:cs="Times New Roman"/>
                <w:b/>
                <w:sz w:val="20"/>
                <w:szCs w:val="20"/>
              </w:rPr>
              <w:t>Table 8 -</w:t>
            </w:r>
            <w:r w:rsidRPr="002B7101">
              <w:rPr>
                <w:rFonts w:ascii="Times New Roman" w:hAnsi="Times New Roman" w:cs="Times New Roman"/>
                <w:b/>
                <w:i/>
                <w:sz w:val="20"/>
                <w:szCs w:val="20"/>
              </w:rPr>
              <w:t xml:space="preserve"> Possible Solution:  A better industry understanding is needed to determine if here are applicable/relevant lessons for improving the gas scheduling process.</w:t>
            </w:r>
          </w:p>
        </w:tc>
      </w:tr>
      <w:tr w:rsidR="002B7101" w:rsidRPr="002B7101" w:rsidTr="002B7101">
        <w:trPr>
          <w:tblHeader/>
        </w:trPr>
        <w:tc>
          <w:tcPr>
            <w:tcW w:w="1098"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Category</w:t>
            </w:r>
          </w:p>
        </w:tc>
        <w:tc>
          <w:tcPr>
            <w:tcW w:w="837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Issue</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5</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Levels of Confirmations </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57</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Could </w:t>
            </w:r>
            <w:proofErr w:type="spellStart"/>
            <w:r w:rsidRPr="002B7101">
              <w:rPr>
                <w:rFonts w:ascii="Times New Roman" w:hAnsi="Times New Roman" w:cs="Times New Roman"/>
                <w:sz w:val="20"/>
                <w:szCs w:val="20"/>
              </w:rPr>
              <w:t>eTag</w:t>
            </w:r>
            <w:proofErr w:type="spellEnd"/>
            <w:r w:rsidRPr="002B7101">
              <w:rPr>
                <w:rFonts w:ascii="Times New Roman" w:hAnsi="Times New Roman" w:cs="Times New Roman"/>
                <w:sz w:val="20"/>
                <w:szCs w:val="20"/>
              </w:rPr>
              <w:t xml:space="preserve"> be applied to the gas industry to mimic the significant number of transactions processed on the power grid that use </w:t>
            </w:r>
            <w:proofErr w:type="spellStart"/>
            <w:r w:rsidRPr="002B7101">
              <w:rPr>
                <w:rFonts w:ascii="Times New Roman" w:hAnsi="Times New Roman" w:cs="Times New Roman"/>
                <w:sz w:val="20"/>
                <w:szCs w:val="20"/>
              </w:rPr>
              <w:t>eTag</w:t>
            </w:r>
            <w:proofErr w:type="spellEnd"/>
            <w:r w:rsidRPr="002B7101">
              <w:rPr>
                <w:rFonts w:ascii="Times New Roman" w:hAnsi="Times New Roman" w:cs="Times New Roman"/>
                <w:sz w:val="20"/>
                <w:szCs w:val="20"/>
              </w:rPr>
              <w:t xml:space="preserve"> in short processing windows, and if so, can it result in a streamlined scheduling process for natural gas?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Are there “lessons learned” in the electric industry that could benefit the gas industry as it considers the feasibility of modifying the scheduling process to make it more efficient?</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6</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Additional Nomination Cycles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58*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Are there “lessons learned” in the electric industry that could benefit the gas industry as it considers the feasibility of modifying the scheduling process to make it more efficient?</w:t>
            </w:r>
          </w:p>
        </w:tc>
      </w:tr>
    </w:tbl>
    <w:p w:rsidR="002B7101" w:rsidRDefault="002B7101" w:rsidP="009C2FF8">
      <w:pPr>
        <w:autoSpaceDE w:val="0"/>
        <w:autoSpaceDN w:val="0"/>
        <w:adjustRightInd w:val="0"/>
        <w:spacing w:before="120" w:after="120" w:line="360" w:lineRule="auto"/>
        <w:jc w:val="both"/>
      </w:pPr>
    </w:p>
    <w:tbl>
      <w:tblPr>
        <w:tblStyle w:val="TableGrid10"/>
        <w:tblW w:w="0" w:type="auto"/>
        <w:tblLayout w:type="fixed"/>
        <w:tblLook w:val="04A0" w:firstRow="1" w:lastRow="0" w:firstColumn="1" w:lastColumn="0" w:noHBand="0" w:noVBand="1"/>
      </w:tblPr>
      <w:tblGrid>
        <w:gridCol w:w="468"/>
        <w:gridCol w:w="630"/>
        <w:gridCol w:w="540"/>
        <w:gridCol w:w="7830"/>
      </w:tblGrid>
      <w:tr w:rsidR="002B7101" w:rsidRPr="002B7101" w:rsidTr="002B7101">
        <w:trPr>
          <w:tblHeader/>
        </w:trPr>
        <w:tc>
          <w:tcPr>
            <w:tcW w:w="9468" w:type="dxa"/>
            <w:gridSpan w:val="4"/>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Identification of Actionable v. Not Actionable Items</w:t>
            </w:r>
          </w:p>
        </w:tc>
      </w:tr>
      <w:tr w:rsidR="002B7101" w:rsidRPr="002B7101" w:rsidTr="002B7101">
        <w:trPr>
          <w:tblHeader/>
        </w:trPr>
        <w:tc>
          <w:tcPr>
            <w:tcW w:w="9468" w:type="dxa"/>
            <w:gridSpan w:val="4"/>
          </w:tcPr>
          <w:p w:rsidR="002B7101" w:rsidRPr="002B7101" w:rsidRDefault="002B7101" w:rsidP="002B7101">
            <w:pPr>
              <w:spacing w:before="120" w:after="120"/>
              <w:rPr>
                <w:rFonts w:ascii="Times New Roman" w:hAnsi="Times New Roman" w:cs="Times New Roman"/>
                <w:b/>
                <w:i/>
                <w:sz w:val="20"/>
                <w:szCs w:val="20"/>
              </w:rPr>
            </w:pPr>
            <w:r w:rsidRPr="002B7101">
              <w:rPr>
                <w:rFonts w:ascii="Times New Roman" w:hAnsi="Times New Roman" w:cs="Times New Roman"/>
                <w:b/>
                <w:sz w:val="20"/>
                <w:szCs w:val="20"/>
              </w:rPr>
              <w:t>Table 9 -</w:t>
            </w:r>
            <w:r w:rsidRPr="002B7101">
              <w:rPr>
                <w:rFonts w:ascii="Times New Roman" w:hAnsi="Times New Roman" w:cs="Times New Roman"/>
                <w:b/>
                <w:i/>
                <w:sz w:val="20"/>
                <w:szCs w:val="20"/>
              </w:rPr>
              <w:t xml:space="preserve"> Possible Solution:  A better industry understanding is needed to determine if there are issues that could be identified for later policy review</w:t>
            </w:r>
          </w:p>
        </w:tc>
      </w:tr>
      <w:tr w:rsidR="002B7101" w:rsidRPr="002B7101" w:rsidTr="002B7101">
        <w:trPr>
          <w:tblHeader/>
        </w:trPr>
        <w:tc>
          <w:tcPr>
            <w:tcW w:w="1098"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Category</w:t>
            </w:r>
          </w:p>
        </w:tc>
        <w:tc>
          <w:tcPr>
            <w:tcW w:w="8370" w:type="dxa"/>
            <w:gridSpan w:val="2"/>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Issue</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r w:rsidRPr="002B7101">
              <w:rPr>
                <w:rFonts w:ascii="Times New Roman" w:hAnsi="Times New Roman" w:cs="Times New Roman"/>
                <w:sz w:val="20"/>
                <w:szCs w:val="20"/>
              </w:rPr>
              <w:t>12</w:t>
            </w:r>
          </w:p>
        </w:tc>
        <w:tc>
          <w:tcPr>
            <w:tcW w:w="9000" w:type="dxa"/>
            <w:gridSpan w:val="3"/>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 xml:space="preserve">New Service Offerings </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41*</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Would the ability to reserve current contracted primary FT capacity for use tomorrow, address issues related to inability to use FT contracts to serve intermittent electric generation?</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44*</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Volumetric service to support electric generation akin to SGS (Small Generation Service) on a best-efforts basis may meet expressed needs.</w:t>
            </w:r>
          </w:p>
        </w:tc>
      </w:tr>
      <w:tr w:rsidR="002B7101" w:rsidRPr="002B7101" w:rsidTr="002B7101">
        <w:tc>
          <w:tcPr>
            <w:tcW w:w="468" w:type="dxa"/>
          </w:tcPr>
          <w:p w:rsidR="002B7101" w:rsidRPr="002B7101" w:rsidRDefault="002B7101" w:rsidP="002B7101">
            <w:pPr>
              <w:spacing w:before="120" w:after="120"/>
              <w:jc w:val="center"/>
              <w:rPr>
                <w:rFonts w:ascii="Times New Roman" w:hAnsi="Times New Roman" w:cs="Times New Roman"/>
                <w:sz w:val="20"/>
                <w:szCs w:val="20"/>
              </w:rPr>
            </w:pPr>
          </w:p>
        </w:tc>
        <w:tc>
          <w:tcPr>
            <w:tcW w:w="630" w:type="dxa"/>
          </w:tcPr>
          <w:p w:rsidR="002B7101" w:rsidRPr="002B7101" w:rsidRDefault="002B7101" w:rsidP="002B7101">
            <w:pPr>
              <w:spacing w:before="120" w:after="120"/>
              <w:rPr>
                <w:rFonts w:ascii="Times New Roman" w:hAnsi="Times New Roman" w:cs="Times New Roman"/>
                <w:sz w:val="20"/>
                <w:szCs w:val="20"/>
              </w:rPr>
            </w:pPr>
          </w:p>
        </w:tc>
        <w:tc>
          <w:tcPr>
            <w:tcW w:w="540" w:type="dxa"/>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48*</w:t>
            </w:r>
          </w:p>
        </w:tc>
        <w:tc>
          <w:tcPr>
            <w:tcW w:w="7830" w:type="dxa"/>
            <w:vAlign w:val="center"/>
          </w:tcPr>
          <w:p w:rsidR="002B7101" w:rsidRPr="002B7101" w:rsidRDefault="002B7101" w:rsidP="002B7101">
            <w:pPr>
              <w:spacing w:before="120" w:after="120"/>
              <w:rPr>
                <w:rFonts w:ascii="Times New Roman" w:hAnsi="Times New Roman" w:cs="Times New Roman"/>
                <w:sz w:val="20"/>
                <w:szCs w:val="20"/>
              </w:rPr>
            </w:pPr>
            <w:r w:rsidRPr="002B7101">
              <w:rPr>
                <w:rFonts w:ascii="Times New Roman" w:hAnsi="Times New Roman" w:cs="Times New Roman"/>
                <w:sz w:val="20"/>
                <w:szCs w:val="20"/>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r>
    </w:tbl>
    <w:p w:rsidR="00ED6F17" w:rsidRDefault="00ED6F17" w:rsidP="007F5893">
      <w:pPr>
        <w:autoSpaceDE w:val="0"/>
        <w:autoSpaceDN w:val="0"/>
        <w:adjustRightInd w:val="0"/>
        <w:spacing w:before="240" w:after="120" w:line="360" w:lineRule="auto"/>
        <w:jc w:val="both"/>
        <w:rPr>
          <w:b/>
          <w:smallCaps/>
        </w:rPr>
      </w:pPr>
      <w:r>
        <w:rPr>
          <w:b/>
          <w:smallCaps/>
        </w:rPr>
        <w:t>IV. Possible Action for Board Consideration</w:t>
      </w:r>
    </w:p>
    <w:p w:rsidR="00FD419F" w:rsidRDefault="00BE2B76" w:rsidP="00ED6F17">
      <w:pPr>
        <w:autoSpaceDE w:val="0"/>
        <w:autoSpaceDN w:val="0"/>
        <w:adjustRightInd w:val="0"/>
        <w:spacing w:before="120" w:after="120" w:line="360" w:lineRule="auto"/>
        <w:jc w:val="both"/>
      </w:pPr>
      <w:r>
        <w:t xml:space="preserve">The Board of Directors has several choices in determining the direction to be taken to respond to the Commission’s requests that </w:t>
      </w:r>
      <w:r w:rsidRPr="007046B0">
        <w:t>“…that the gas and electric industries, through NAESB, explore the potential for computerized scheduling when shippers and confirming parties all submit electronic nominations and confirmations, including a streamlined co</w:t>
      </w:r>
      <w:r>
        <w:t>nfirmation process if necessary</w:t>
      </w:r>
      <w:r w:rsidRPr="007046B0">
        <w:t>”</w:t>
      </w:r>
      <w:r>
        <w:t xml:space="preserve">, and  </w:t>
      </w:r>
      <w:r w:rsidRPr="007046B0">
        <w:t xml:space="preserve">“…that the natural gas and electric industries, through NAESB, begin </w:t>
      </w:r>
      <w:r w:rsidRPr="00DF1BDE">
        <w:t>considering the development of standards related to faster, computerized scheduling and file such standards, or a report on the development of such standards, with the Comm</w:t>
      </w:r>
      <w:r w:rsidR="000A7536">
        <w:t>ission by October 17, 2016.”  The Board</w:t>
      </w:r>
      <w:r w:rsidRPr="00DF1BDE">
        <w:t xml:space="preserve"> can </w:t>
      </w:r>
      <w:r w:rsidRPr="00DF1BDE">
        <w:lastRenderedPageBreak/>
        <w:t xml:space="preserve">consider the issues identified in the Forum and direct NAESB to consider particular </w:t>
      </w:r>
      <w:r w:rsidR="004D6CD4" w:rsidRPr="00DF1BDE">
        <w:t>actions</w:t>
      </w:r>
      <w:r w:rsidRPr="00DF1BDE">
        <w:t xml:space="preserve"> that may lead to standards development.  Conversely, the board c</w:t>
      </w:r>
      <w:r w:rsidR="000A7536">
        <w:t>ould</w:t>
      </w:r>
      <w:r w:rsidRPr="00DF1BDE">
        <w:t xml:space="preserve"> consider the issues identified in the Forum and determ</w:t>
      </w:r>
      <w:r w:rsidR="004876EF" w:rsidRPr="00DF1BDE">
        <w:t>ine</w:t>
      </w:r>
      <w:r w:rsidRPr="00DF1BDE">
        <w:t xml:space="preserve"> that no </w:t>
      </w:r>
      <w:r w:rsidR="000A7536">
        <w:t xml:space="preserve">standards development </w:t>
      </w:r>
      <w:r w:rsidRPr="00DF1BDE">
        <w:t xml:space="preserve">action by NAESB is necessary.  The board could also determine that additional analysis of the information provided would be helpful before it takes any action and assign that </w:t>
      </w:r>
      <w:r w:rsidR="000A7536">
        <w:t>analytic task</w:t>
      </w:r>
      <w:r w:rsidRPr="00DF1BDE">
        <w:t xml:space="preserve"> to a group, which once completed, </w:t>
      </w:r>
      <w:r w:rsidR="000A7536">
        <w:t>could</w:t>
      </w:r>
      <w:r w:rsidR="00FD419F" w:rsidRPr="00DF1BDE">
        <w:t xml:space="preserve"> provide a focused foundation for decision making.  Should the board determine that </w:t>
      </w:r>
      <w:r w:rsidR="000A7536">
        <w:t>standards-development</w:t>
      </w:r>
      <w:r w:rsidR="00FD419F" w:rsidRPr="00DF1BDE">
        <w:t xml:space="preserve"> on any issue by NAESB is advisable, a</w:t>
      </w:r>
      <w:r w:rsidR="000A7536">
        <w:t>n added consideration is timing:</w:t>
      </w:r>
      <w:r w:rsidR="00FD419F" w:rsidRPr="00DF1BDE">
        <w:t xml:space="preserve">  Would</w:t>
      </w:r>
      <w:r w:rsidR="00FD419F">
        <w:t xml:space="preserve"> this standards development activity take place in 2016, or would it take place sometime after 2016 when sufficient time has passed to permit a better understanding of the impact of the changes to the nominations timeline, which was implemented on April 1</w:t>
      </w:r>
      <w:r w:rsidR="000A7536">
        <w:t>, 2016</w:t>
      </w:r>
      <w:r w:rsidR="00FD419F">
        <w:t xml:space="preserve">?   </w:t>
      </w:r>
    </w:p>
    <w:p w:rsidR="00ED6F17" w:rsidRDefault="00FD419F" w:rsidP="00ED6F17">
      <w:pPr>
        <w:autoSpaceDE w:val="0"/>
        <w:autoSpaceDN w:val="0"/>
        <w:adjustRightInd w:val="0"/>
        <w:spacing w:before="120" w:after="120" w:line="360" w:lineRule="auto"/>
        <w:jc w:val="both"/>
      </w:pPr>
      <w:r>
        <w:t xml:space="preserve">The survey results, which may provide greater insight into the level of support for NAESB standards development action on any particular </w:t>
      </w:r>
      <w:r w:rsidR="00C66610">
        <w:t>issue,</w:t>
      </w:r>
      <w:r>
        <w:t xml:space="preserve"> </w:t>
      </w:r>
      <w:r w:rsidR="00C66610">
        <w:t xml:space="preserve">could assist the board in setting a direction.  </w:t>
      </w:r>
      <w:r w:rsidR="0036454E">
        <w:t xml:space="preserve">The survey results will be presented separately, as the survey response period concluded March 31.  </w:t>
      </w:r>
      <w:r w:rsidR="00C66610">
        <w:t>Similarly, the participants in the Forum, plus other interested parties, may choose to develop requests for standards development that are directly related to the Forum’s efforts.  Indeed, one request for standards development</w:t>
      </w:r>
      <w:r w:rsidR="00C66610" w:rsidRPr="007F5893">
        <w:rPr>
          <w:rStyle w:val="FootnoteReference"/>
          <w:vertAlign w:val="superscript"/>
        </w:rPr>
        <w:footnoteReference w:id="40"/>
      </w:r>
      <w:r w:rsidR="00C66610" w:rsidRPr="007F5893">
        <w:rPr>
          <w:vertAlign w:val="superscript"/>
        </w:rPr>
        <w:t xml:space="preserve"> </w:t>
      </w:r>
      <w:r w:rsidR="00C66610">
        <w:t>was received shortly after the Forum completed its last March meeting.</w:t>
      </w:r>
    </w:p>
    <w:p w:rsidR="00D96ED8" w:rsidRPr="00926B0D" w:rsidRDefault="00ED6F17" w:rsidP="002D02FB">
      <w:pPr>
        <w:autoSpaceDE w:val="0"/>
        <w:autoSpaceDN w:val="0"/>
        <w:adjustRightInd w:val="0"/>
        <w:spacing w:before="120" w:after="120" w:line="360" w:lineRule="auto"/>
        <w:jc w:val="both"/>
      </w:pPr>
      <w:r>
        <w:rPr>
          <w:b/>
          <w:smallCaps/>
        </w:rPr>
        <w:t>VI</w:t>
      </w:r>
      <w:r w:rsidR="00F337C6">
        <w:rPr>
          <w:b/>
          <w:smallCaps/>
        </w:rPr>
        <w:t xml:space="preserve">. </w:t>
      </w:r>
      <w:r w:rsidR="00D96ED8" w:rsidRPr="00F337C6">
        <w:rPr>
          <w:b/>
          <w:smallCaps/>
        </w:rPr>
        <w:t>Conclusion</w:t>
      </w:r>
    </w:p>
    <w:p w:rsidR="00487E88" w:rsidRDefault="007F29EE" w:rsidP="00DF7984">
      <w:pPr>
        <w:autoSpaceDE w:val="0"/>
        <w:autoSpaceDN w:val="0"/>
        <w:adjustRightInd w:val="0"/>
        <w:spacing w:before="120" w:after="120" w:line="360" w:lineRule="auto"/>
        <w:jc w:val="both"/>
      </w:pPr>
      <w:r>
        <w:t>As noted in this report, the NAESB Board of Directors has many options</w:t>
      </w:r>
      <w:r w:rsidR="000A7536">
        <w:t xml:space="preserve"> it</w:t>
      </w:r>
      <w:r>
        <w:t xml:space="preserve"> may choose to pursue as it determines how best to respond to FERC Order No. 809.  The Forum serves at the </w:t>
      </w:r>
      <w:r w:rsidR="000A7536">
        <w:t>pleasure</w:t>
      </w:r>
      <w:r>
        <w:t xml:space="preserve"> of the board, and is willing an</w:t>
      </w:r>
      <w:r w:rsidR="00FD419F">
        <w:t>d</w:t>
      </w:r>
      <w:r>
        <w:t xml:space="preserve"> able to address any assignments now or in the future </w:t>
      </w:r>
      <w:r w:rsidR="000A7536">
        <w:t>the Board</w:t>
      </w:r>
      <w:r>
        <w:t xml:space="preserve"> sees fit.  The participants of the Forum thank the Board of Directors for providing this opportunity to serve NAESB and look forward to supporting the organization in the future</w:t>
      </w:r>
      <w:r w:rsidR="000A7536">
        <w:t>.  The NAESB staff and co-chairs of the Forum conclude with</w:t>
      </w:r>
      <w:r>
        <w:t xml:space="preserve"> thanks to all who helped provide the information included in this report.</w:t>
      </w:r>
    </w:p>
    <w:p w:rsidR="00487E88" w:rsidRDefault="00487E88" w:rsidP="00DF7984">
      <w:pPr>
        <w:autoSpaceDE w:val="0"/>
        <w:autoSpaceDN w:val="0"/>
        <w:adjustRightInd w:val="0"/>
        <w:spacing w:before="120" w:after="120" w:line="360" w:lineRule="auto"/>
        <w:jc w:val="both"/>
        <w:sectPr w:rsidR="00487E88" w:rsidSect="007F589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720" w:left="1440" w:header="720" w:footer="720" w:gutter="0"/>
          <w:cols w:space="720"/>
        </w:sectPr>
      </w:pPr>
    </w:p>
    <w:p w:rsidR="00487E88" w:rsidRDefault="00487E88" w:rsidP="00487E88">
      <w:pPr>
        <w:pStyle w:val="WP9BodyText"/>
        <w:widowControl/>
        <w:rPr>
          <w:rFonts w:ascii="Bookman Old Style" w:hAnsi="Bookman Old Style"/>
          <w:sz w:val="20"/>
        </w:rPr>
      </w:pPr>
      <w:r>
        <w:rPr>
          <w:rFonts w:ascii="Bookman Old Style" w:hAnsi="Bookman Old Style"/>
          <w:sz w:val="20"/>
        </w:rPr>
        <w:lastRenderedPageBreak/>
        <w:fldChar w:fldCharType="begin"/>
      </w:r>
      <w:r>
        <w:rPr>
          <w:rFonts w:ascii="Bookman Old Style" w:hAnsi="Bookman Old Style"/>
          <w:sz w:val="20"/>
        </w:rPr>
        <w:instrText xml:space="preserve"> SEQ CHAPTER \h \r 1</w:instrText>
      </w:r>
      <w:r>
        <w:rPr>
          <w:rFonts w:ascii="Bookman Old Style" w:hAnsi="Bookman Old Style"/>
          <w:sz w:val="20"/>
        </w:rPr>
        <w:fldChar w:fldCharType="end"/>
      </w:r>
    </w:p>
    <w:p w:rsidR="00487E88" w:rsidRPr="0065743F" w:rsidRDefault="00487E88" w:rsidP="00487E88">
      <w:pPr>
        <w:tabs>
          <w:tab w:val="left" w:pos="720"/>
          <w:tab w:val="left" w:pos="9360"/>
        </w:tabs>
        <w:spacing w:before="3600"/>
        <w:ind w:left="720"/>
      </w:pPr>
      <w:r w:rsidRPr="0065743F">
        <w:t>Appendices:</w:t>
      </w:r>
    </w:p>
    <w:p w:rsidR="00487E88" w:rsidRPr="0065743F" w:rsidRDefault="00487E88" w:rsidP="00487E88">
      <w:pPr>
        <w:tabs>
          <w:tab w:val="left" w:leader="dot" w:pos="1620"/>
        </w:tabs>
        <w:spacing w:before="120"/>
        <w:ind w:left="1080"/>
      </w:pPr>
      <w:r w:rsidRPr="0065743F">
        <w:t>A</w:t>
      </w:r>
      <w:r w:rsidRPr="0065743F">
        <w:tab/>
      </w:r>
      <w:r>
        <w:t>GEH Forum Meeting Schedule</w:t>
      </w:r>
    </w:p>
    <w:p w:rsidR="00487E88" w:rsidRDefault="00487E88" w:rsidP="00487E88">
      <w:pPr>
        <w:tabs>
          <w:tab w:val="left" w:leader="dot" w:pos="1620"/>
        </w:tabs>
        <w:spacing w:before="120"/>
        <w:ind w:left="1080"/>
      </w:pPr>
      <w:r w:rsidRPr="0065743F">
        <w:t>B</w:t>
      </w:r>
      <w:r w:rsidRPr="0065743F">
        <w:tab/>
      </w:r>
      <w:r>
        <w:t>GEH Forum Participants</w:t>
      </w:r>
    </w:p>
    <w:p w:rsidR="00487E88" w:rsidRPr="0065743F" w:rsidRDefault="00487E88" w:rsidP="00487E88">
      <w:pPr>
        <w:tabs>
          <w:tab w:val="left" w:leader="dot" w:pos="1620"/>
        </w:tabs>
        <w:spacing w:before="120"/>
        <w:ind w:left="1080"/>
      </w:pPr>
      <w:r>
        <w:t>C</w:t>
      </w:r>
      <w:r>
        <w:tab/>
        <w:t>GEH Form Distribution List</w:t>
      </w:r>
    </w:p>
    <w:p w:rsidR="00487E88" w:rsidRPr="0065743F" w:rsidRDefault="00487E88" w:rsidP="00487E88">
      <w:pPr>
        <w:tabs>
          <w:tab w:val="left" w:leader="dot" w:pos="1620"/>
        </w:tabs>
        <w:spacing w:before="120"/>
        <w:ind w:left="1080"/>
        <w:rPr>
          <w:snapToGrid w:val="0"/>
        </w:rPr>
      </w:pPr>
      <w:r>
        <w:rPr>
          <w:snapToGrid w:val="0"/>
        </w:rPr>
        <w:t>D</w:t>
      </w:r>
      <w:r w:rsidRPr="0065743F">
        <w:rPr>
          <w:snapToGrid w:val="0"/>
        </w:rPr>
        <w:tab/>
      </w:r>
      <w:r>
        <w:rPr>
          <w:snapToGrid w:val="0"/>
        </w:rPr>
        <w:t>Presentations and Comments</w:t>
      </w:r>
    </w:p>
    <w:p w:rsidR="00487E88" w:rsidRPr="0065743F" w:rsidRDefault="00487E88" w:rsidP="00487E88">
      <w:pPr>
        <w:tabs>
          <w:tab w:val="left" w:leader="dot" w:pos="1620"/>
        </w:tabs>
        <w:spacing w:before="120"/>
        <w:ind w:left="1080"/>
        <w:rPr>
          <w:snapToGrid w:val="0"/>
        </w:rPr>
      </w:pPr>
      <w:r>
        <w:rPr>
          <w:snapToGrid w:val="0"/>
        </w:rPr>
        <w:t>E</w:t>
      </w:r>
      <w:r w:rsidRPr="0065743F">
        <w:rPr>
          <w:snapToGrid w:val="0"/>
        </w:rPr>
        <w:tab/>
      </w:r>
      <w:r>
        <w:rPr>
          <w:snapToGrid w:val="0"/>
        </w:rPr>
        <w:t>Meeting Notes, Work Papers, Comments and Transcripts</w:t>
      </w:r>
    </w:p>
    <w:p w:rsidR="00487E88" w:rsidRDefault="00487E88" w:rsidP="00487E88">
      <w:pPr>
        <w:tabs>
          <w:tab w:val="left" w:leader="dot" w:pos="1620"/>
        </w:tabs>
        <w:spacing w:before="120"/>
        <w:ind w:left="1080"/>
      </w:pPr>
      <w:r>
        <w:t>F</w:t>
      </w:r>
      <w:r w:rsidRPr="0065743F">
        <w:tab/>
      </w:r>
      <w:r>
        <w:t>Summary of Board Action in Response to FERC Order No. 809</w:t>
      </w:r>
    </w:p>
    <w:p w:rsidR="00487E88" w:rsidRDefault="00487E88" w:rsidP="00487E88">
      <w:pPr>
        <w:tabs>
          <w:tab w:val="left" w:leader="dot" w:pos="1620"/>
        </w:tabs>
        <w:spacing w:before="120"/>
        <w:ind w:left="1080"/>
      </w:pPr>
    </w:p>
    <w:p w:rsidR="00487E88" w:rsidRDefault="00487E88" w:rsidP="00487E88">
      <w:pPr>
        <w:spacing w:before="120"/>
        <w:ind w:left="720"/>
        <w:rPr>
          <w:i/>
        </w:rPr>
        <w:sectPr w:rsidR="00487E88" w:rsidSect="0074340D">
          <w:headerReference w:type="default" r:id="rId16"/>
          <w:pgSz w:w="12240" w:h="15840" w:code="1"/>
          <w:pgMar w:top="720" w:right="1440" w:bottom="1440" w:left="1440" w:header="360" w:footer="720" w:gutter="0"/>
          <w:cols w:space="720"/>
          <w:noEndnote/>
        </w:sectPr>
      </w:pPr>
    </w:p>
    <w:p w:rsidR="00487E88" w:rsidRPr="00392889" w:rsidRDefault="00487E88" w:rsidP="00487E88">
      <w:pPr>
        <w:pStyle w:val="Heading5"/>
        <w:keepNext w:val="0"/>
        <w:ind w:left="5760" w:firstLine="720"/>
        <w:jc w:val="right"/>
        <w:rPr>
          <w:sz w:val="20"/>
        </w:rPr>
      </w:pPr>
      <w:r w:rsidRPr="00392889">
        <w:rPr>
          <w:sz w:val="20"/>
        </w:rPr>
        <w:lastRenderedPageBreak/>
        <w:t>January 12, 2016</w:t>
      </w:r>
    </w:p>
    <w:p w:rsidR="00487E88" w:rsidRPr="00392889" w:rsidRDefault="00487E88" w:rsidP="00487E88">
      <w:pPr>
        <w:tabs>
          <w:tab w:val="left" w:pos="900"/>
        </w:tabs>
        <w:spacing w:before="120" w:after="120"/>
        <w:ind w:left="907" w:hanging="907"/>
      </w:pPr>
      <w:r w:rsidRPr="00392889">
        <w:rPr>
          <w:b/>
        </w:rPr>
        <w:t>TO:</w:t>
      </w:r>
      <w:r w:rsidRPr="00392889">
        <w:tab/>
        <w:t xml:space="preserve">NAESB Board of Directors, </w:t>
      </w:r>
      <w:r w:rsidRPr="00392889">
        <w:rPr>
          <w:bCs/>
        </w:rPr>
        <w:t>Gas-Electric Harmonization (GEH) Forum</w:t>
      </w:r>
      <w:r w:rsidRPr="00392889">
        <w:t xml:space="preserve"> and Interested Parties  </w:t>
      </w:r>
    </w:p>
    <w:p w:rsidR="00487E88" w:rsidRPr="00392889" w:rsidRDefault="00487E88" w:rsidP="00487E88">
      <w:pPr>
        <w:tabs>
          <w:tab w:val="left" w:pos="900"/>
        </w:tabs>
        <w:ind w:left="907" w:hanging="907"/>
        <w:jc w:val="both"/>
        <w:rPr>
          <w:bCs/>
        </w:rPr>
      </w:pPr>
      <w:r w:rsidRPr="00392889">
        <w:rPr>
          <w:b/>
          <w:bCs/>
        </w:rPr>
        <w:t>FROM:</w:t>
      </w:r>
      <w:r w:rsidRPr="00392889">
        <w:rPr>
          <w:b/>
          <w:bCs/>
        </w:rPr>
        <w:tab/>
      </w:r>
      <w:r w:rsidRPr="00392889">
        <w:rPr>
          <w:bCs/>
        </w:rPr>
        <w:t>NAESB Office</w:t>
      </w:r>
    </w:p>
    <w:p w:rsidR="00487E88" w:rsidRPr="00392889" w:rsidRDefault="00487E88" w:rsidP="00487E88">
      <w:pPr>
        <w:pBdr>
          <w:bottom w:val="single" w:sz="12" w:space="1" w:color="auto"/>
        </w:pBdr>
        <w:tabs>
          <w:tab w:val="left" w:pos="900"/>
        </w:tabs>
        <w:spacing w:before="120"/>
        <w:ind w:left="900" w:hanging="900"/>
        <w:jc w:val="both"/>
        <w:rPr>
          <w:bCs/>
          <w:i/>
        </w:rPr>
      </w:pPr>
      <w:r w:rsidRPr="00392889">
        <w:rPr>
          <w:b/>
          <w:bCs/>
        </w:rPr>
        <w:t>RE:</w:t>
      </w:r>
      <w:r w:rsidRPr="00392889">
        <w:rPr>
          <w:b/>
          <w:bCs/>
        </w:rPr>
        <w:tab/>
      </w:r>
      <w:r w:rsidRPr="00392889">
        <w:rPr>
          <w:bCs/>
        </w:rPr>
        <w:t xml:space="preserve">Timeline to Address 2016 WEQ Annual Plan Item 7.a &amp; 2016 WGQ Annual Plan Item 3.a – </w:t>
      </w:r>
      <w:r w:rsidRPr="00392889">
        <w:rPr>
          <w:bCs/>
          <w:i/>
        </w:rPr>
        <w:t>Updated January 19, 2016</w:t>
      </w:r>
    </w:p>
    <w:p w:rsidR="00487E88" w:rsidRPr="00392889" w:rsidRDefault="00487E88" w:rsidP="00487E88">
      <w:pPr>
        <w:tabs>
          <w:tab w:val="left" w:pos="0"/>
        </w:tabs>
        <w:spacing w:before="120"/>
        <w:jc w:val="both"/>
        <w:rPr>
          <w:bCs/>
        </w:rPr>
      </w:pPr>
      <w:r w:rsidRPr="00392889">
        <w:rPr>
          <w:bCs/>
        </w:rPr>
        <w:t>Dear Board Members, Forum Participants and Interested Parties,</w:t>
      </w:r>
    </w:p>
    <w:p w:rsidR="00487E88" w:rsidRPr="00392889" w:rsidRDefault="00487E88" w:rsidP="00487E88">
      <w:pPr>
        <w:tabs>
          <w:tab w:val="left" w:pos="0"/>
        </w:tabs>
        <w:spacing w:before="120" w:after="60"/>
        <w:jc w:val="both"/>
      </w:pPr>
      <w:r w:rsidRPr="00392889">
        <w:rPr>
          <w:bCs/>
        </w:rPr>
        <w:t xml:space="preserve">Please find below </w:t>
      </w:r>
      <w:r w:rsidRPr="00392889">
        <w:t>a timeline that would support the development of potential solutions in response to 2016 WEQ Annual Plan Item 7.a and 2016 WGQ Annual Plan Item 3.a for board consideration.</w:t>
      </w:r>
    </w:p>
    <w:tbl>
      <w:tblPr>
        <w:tblW w:w="10080" w:type="dxa"/>
        <w:tblInd w:w="108" w:type="dxa"/>
        <w:tblLayout w:type="fixed"/>
        <w:tblLook w:val="01E0" w:firstRow="1" w:lastRow="1" w:firstColumn="1" w:lastColumn="1" w:noHBand="0" w:noVBand="0"/>
      </w:tblPr>
      <w:tblGrid>
        <w:gridCol w:w="378"/>
        <w:gridCol w:w="2970"/>
        <w:gridCol w:w="3060"/>
        <w:gridCol w:w="3672"/>
      </w:tblGrid>
      <w:tr w:rsidR="00487E88" w:rsidRPr="00392889" w:rsidTr="0074340D">
        <w:trPr>
          <w:trHeight w:val="414"/>
          <w:tblHeader/>
        </w:trPr>
        <w:tc>
          <w:tcPr>
            <w:tcW w:w="10080" w:type="dxa"/>
            <w:gridSpan w:val="4"/>
            <w:tcBorders>
              <w:bottom w:val="single" w:sz="4" w:space="0" w:color="auto"/>
            </w:tcBorders>
          </w:tcPr>
          <w:p w:rsidR="00487E88" w:rsidRPr="00392889" w:rsidRDefault="00487E88" w:rsidP="0074340D">
            <w:pPr>
              <w:pStyle w:val="BodyText"/>
              <w:spacing w:before="60" w:after="60"/>
              <w:jc w:val="center"/>
            </w:pPr>
            <w:r w:rsidRPr="00392889">
              <w:br w:type="page"/>
            </w:r>
            <w:r w:rsidRPr="00392889">
              <w:rPr>
                <w:b/>
                <w:smallCaps/>
              </w:rPr>
              <w:t xml:space="preserve"> Timeline -- Schedule of Meetings and Deliverables</w:t>
            </w:r>
            <w:r w:rsidRPr="00392889">
              <w:rPr>
                <w:b/>
              </w:rPr>
              <w:t xml:space="preserve"> </w:t>
            </w:r>
          </w:p>
        </w:tc>
      </w:tr>
      <w:tr w:rsidR="00487E88" w:rsidRPr="00392889" w:rsidTr="0074340D">
        <w:trPr>
          <w:tblHeader/>
        </w:trPr>
        <w:tc>
          <w:tcPr>
            <w:tcW w:w="378" w:type="dxa"/>
            <w:tcBorders>
              <w:top w:val="single" w:sz="4" w:space="0" w:color="auto"/>
              <w:bottom w:val="single" w:sz="4" w:space="0" w:color="auto"/>
            </w:tcBorders>
          </w:tcPr>
          <w:p w:rsidR="00487E88" w:rsidRPr="00392889" w:rsidRDefault="00487E88" w:rsidP="00450833">
            <w:pPr>
              <w:pStyle w:val="ListParagraph"/>
              <w:numPr>
                <w:ilvl w:val="0"/>
                <w:numId w:val="19"/>
              </w:numPr>
              <w:autoSpaceDE w:val="0"/>
              <w:autoSpaceDN w:val="0"/>
              <w:adjustRightInd w:val="0"/>
              <w:spacing w:before="60"/>
              <w:ind w:left="187" w:hanging="187"/>
              <w:contextualSpacing w:val="0"/>
              <w:rPr>
                <w:b/>
              </w:rPr>
            </w:pPr>
            <w:r w:rsidRPr="00392889">
              <w:rPr>
                <w:b/>
              </w:rPr>
              <w:t></w:t>
            </w:r>
          </w:p>
        </w:tc>
        <w:tc>
          <w:tcPr>
            <w:tcW w:w="2970" w:type="dxa"/>
            <w:tcBorders>
              <w:top w:val="single" w:sz="4" w:space="0" w:color="auto"/>
              <w:bottom w:val="single" w:sz="4" w:space="0" w:color="auto"/>
            </w:tcBorders>
          </w:tcPr>
          <w:p w:rsidR="00487E88" w:rsidRPr="00392889" w:rsidRDefault="00487E88" w:rsidP="0074340D">
            <w:pPr>
              <w:autoSpaceDE w:val="0"/>
              <w:autoSpaceDN w:val="0"/>
              <w:adjustRightInd w:val="0"/>
              <w:spacing w:before="80" w:after="80"/>
            </w:pPr>
            <w:r w:rsidRPr="00392889">
              <w:t>Date/Time</w:t>
            </w:r>
          </w:p>
        </w:tc>
        <w:tc>
          <w:tcPr>
            <w:tcW w:w="3060" w:type="dxa"/>
            <w:tcBorders>
              <w:top w:val="single" w:sz="4" w:space="0" w:color="auto"/>
              <w:bottom w:val="single" w:sz="4" w:space="0" w:color="auto"/>
            </w:tcBorders>
          </w:tcPr>
          <w:p w:rsidR="00487E88" w:rsidRPr="00392889" w:rsidRDefault="00487E88" w:rsidP="0074340D">
            <w:pPr>
              <w:autoSpaceDE w:val="0"/>
              <w:autoSpaceDN w:val="0"/>
              <w:adjustRightInd w:val="0"/>
              <w:spacing w:before="80" w:after="80"/>
            </w:pPr>
            <w:r w:rsidRPr="00392889">
              <w:t>Committee &amp; Meeting</w:t>
            </w:r>
          </w:p>
        </w:tc>
        <w:tc>
          <w:tcPr>
            <w:tcW w:w="3672" w:type="dxa"/>
            <w:tcBorders>
              <w:top w:val="single" w:sz="4" w:space="0" w:color="auto"/>
              <w:bottom w:val="single" w:sz="4" w:space="0" w:color="auto"/>
            </w:tcBorders>
          </w:tcPr>
          <w:p w:rsidR="00487E88" w:rsidRPr="00392889" w:rsidRDefault="00487E88" w:rsidP="0074340D">
            <w:pPr>
              <w:autoSpaceDE w:val="0"/>
              <w:autoSpaceDN w:val="0"/>
              <w:adjustRightInd w:val="0"/>
              <w:spacing w:before="80" w:after="80"/>
            </w:pPr>
            <w:r w:rsidRPr="00392889">
              <w:t>Deliverables</w:t>
            </w:r>
          </w:p>
        </w:tc>
      </w:tr>
      <w:tr w:rsidR="00487E88" w:rsidRPr="00392889" w:rsidTr="0074340D">
        <w:tc>
          <w:tcPr>
            <w:tcW w:w="378" w:type="dxa"/>
          </w:tcPr>
          <w:p w:rsidR="00487E88" w:rsidRPr="00392889" w:rsidRDefault="00487E88" w:rsidP="0074340D">
            <w:pPr>
              <w:pStyle w:val="ListParagraph"/>
              <w:autoSpaceDE w:val="0"/>
              <w:autoSpaceDN w:val="0"/>
              <w:adjustRightInd w:val="0"/>
              <w:spacing w:before="120" w:after="40"/>
              <w:ind w:left="180"/>
              <w:rPr>
                <w:b/>
                <w:i/>
              </w:rPr>
            </w:pPr>
          </w:p>
        </w:tc>
        <w:tc>
          <w:tcPr>
            <w:tcW w:w="2970" w:type="dxa"/>
          </w:tcPr>
          <w:p w:rsidR="00487E88" w:rsidRPr="00392889" w:rsidRDefault="00487E88" w:rsidP="0074340D">
            <w:pPr>
              <w:autoSpaceDE w:val="0"/>
              <w:autoSpaceDN w:val="0"/>
              <w:adjustRightInd w:val="0"/>
              <w:spacing w:before="80" w:after="80"/>
            </w:pPr>
            <w:r w:rsidRPr="00392889">
              <w:t>January 25, 2016 - 10:00 am to 11:00 am Central</w:t>
            </w:r>
          </w:p>
        </w:tc>
        <w:tc>
          <w:tcPr>
            <w:tcW w:w="3060" w:type="dxa"/>
          </w:tcPr>
          <w:p w:rsidR="00487E88" w:rsidRPr="00392889" w:rsidRDefault="00487E88" w:rsidP="0074340D">
            <w:pPr>
              <w:autoSpaceDE w:val="0"/>
              <w:autoSpaceDN w:val="0"/>
              <w:adjustRightInd w:val="0"/>
              <w:spacing w:before="80" w:after="80"/>
            </w:pPr>
            <w:r w:rsidRPr="00392889">
              <w:t>Conference Call</w:t>
            </w:r>
            <w:r w:rsidRPr="00392889">
              <w:br/>
              <w:t>GEH Forum – Organizational &amp; Informational</w:t>
            </w:r>
          </w:p>
        </w:tc>
        <w:tc>
          <w:tcPr>
            <w:tcW w:w="3672" w:type="dxa"/>
          </w:tcPr>
          <w:p w:rsidR="00487E88" w:rsidRPr="00392889" w:rsidRDefault="00487E88" w:rsidP="0074340D">
            <w:pPr>
              <w:autoSpaceDE w:val="0"/>
              <w:autoSpaceDN w:val="0"/>
              <w:adjustRightInd w:val="0"/>
              <w:spacing w:before="80" w:after="80"/>
            </w:pPr>
            <w:r w:rsidRPr="00392889">
              <w:t>Administrative Session</w:t>
            </w:r>
          </w:p>
        </w:tc>
      </w:tr>
      <w:tr w:rsidR="00487E88" w:rsidRPr="00392889" w:rsidTr="0074340D">
        <w:tc>
          <w:tcPr>
            <w:tcW w:w="378" w:type="dxa"/>
          </w:tcPr>
          <w:p w:rsidR="00487E88" w:rsidRPr="00392889" w:rsidRDefault="00487E88" w:rsidP="0074340D">
            <w:pPr>
              <w:pStyle w:val="ListParagraph"/>
              <w:autoSpaceDE w:val="0"/>
              <w:autoSpaceDN w:val="0"/>
              <w:adjustRightInd w:val="0"/>
              <w:spacing w:before="120" w:after="40"/>
              <w:ind w:left="180"/>
              <w:rPr>
                <w:b/>
                <w:i/>
              </w:rPr>
            </w:pPr>
          </w:p>
        </w:tc>
        <w:tc>
          <w:tcPr>
            <w:tcW w:w="2970" w:type="dxa"/>
          </w:tcPr>
          <w:p w:rsidR="00487E88" w:rsidRPr="00392889" w:rsidRDefault="00487E88" w:rsidP="0074340D">
            <w:pPr>
              <w:autoSpaceDE w:val="0"/>
              <w:autoSpaceDN w:val="0"/>
              <w:adjustRightInd w:val="0"/>
              <w:spacing w:before="80" w:after="80"/>
            </w:pPr>
            <w:r w:rsidRPr="00392889">
              <w:t>February 1, 2016</w:t>
            </w:r>
          </w:p>
        </w:tc>
        <w:tc>
          <w:tcPr>
            <w:tcW w:w="3060" w:type="dxa"/>
          </w:tcPr>
          <w:p w:rsidR="00487E88" w:rsidRPr="00392889" w:rsidRDefault="00487E88" w:rsidP="0074340D">
            <w:pPr>
              <w:autoSpaceDE w:val="0"/>
              <w:autoSpaceDN w:val="0"/>
              <w:adjustRightInd w:val="0"/>
              <w:spacing w:before="80" w:after="80"/>
            </w:pPr>
            <w:r w:rsidRPr="00392889">
              <w:t>Inform NAESB office of intent to submit presentations</w:t>
            </w:r>
          </w:p>
        </w:tc>
        <w:tc>
          <w:tcPr>
            <w:tcW w:w="3672" w:type="dxa"/>
          </w:tcPr>
          <w:p w:rsidR="00487E88" w:rsidRPr="00392889" w:rsidRDefault="00487E88" w:rsidP="0074340D">
            <w:pPr>
              <w:autoSpaceDE w:val="0"/>
              <w:autoSpaceDN w:val="0"/>
              <w:adjustRightInd w:val="0"/>
              <w:spacing w:before="80" w:after="80"/>
            </w:pPr>
          </w:p>
        </w:tc>
      </w:tr>
      <w:tr w:rsidR="00487E88" w:rsidRPr="00392889" w:rsidTr="0074340D">
        <w:tc>
          <w:tcPr>
            <w:tcW w:w="378" w:type="dxa"/>
          </w:tcPr>
          <w:p w:rsidR="00487E88" w:rsidRPr="00392889" w:rsidRDefault="00487E88" w:rsidP="0074340D">
            <w:pPr>
              <w:pStyle w:val="ListParagraph"/>
              <w:autoSpaceDE w:val="0"/>
              <w:autoSpaceDN w:val="0"/>
              <w:adjustRightInd w:val="0"/>
              <w:spacing w:before="120" w:after="40"/>
              <w:ind w:left="180"/>
              <w:rPr>
                <w:b/>
                <w:i/>
              </w:rPr>
            </w:pPr>
          </w:p>
        </w:tc>
        <w:tc>
          <w:tcPr>
            <w:tcW w:w="2970" w:type="dxa"/>
          </w:tcPr>
          <w:p w:rsidR="00487E88" w:rsidRPr="00392889" w:rsidRDefault="00487E88" w:rsidP="0074340D">
            <w:pPr>
              <w:autoSpaceDE w:val="0"/>
              <w:autoSpaceDN w:val="0"/>
              <w:adjustRightInd w:val="0"/>
              <w:spacing w:before="80" w:after="80"/>
            </w:pPr>
            <w:r w:rsidRPr="00392889">
              <w:t>February 8, 2016</w:t>
            </w:r>
          </w:p>
        </w:tc>
        <w:tc>
          <w:tcPr>
            <w:tcW w:w="3060" w:type="dxa"/>
          </w:tcPr>
          <w:p w:rsidR="00487E88" w:rsidRPr="00392889" w:rsidRDefault="00487E88" w:rsidP="0074340D">
            <w:pPr>
              <w:autoSpaceDE w:val="0"/>
              <w:autoSpaceDN w:val="0"/>
              <w:adjustRightInd w:val="0"/>
              <w:spacing w:before="80" w:after="80"/>
            </w:pPr>
            <w:r w:rsidRPr="00392889">
              <w:t>Presentations forwarded to the NAESB office</w:t>
            </w:r>
          </w:p>
        </w:tc>
        <w:tc>
          <w:tcPr>
            <w:tcW w:w="3672" w:type="dxa"/>
          </w:tcPr>
          <w:p w:rsidR="00487E88" w:rsidRPr="00392889" w:rsidRDefault="00487E88" w:rsidP="0074340D">
            <w:pPr>
              <w:autoSpaceDE w:val="0"/>
              <w:autoSpaceDN w:val="0"/>
              <w:adjustRightInd w:val="0"/>
              <w:spacing w:before="80" w:after="80"/>
            </w:pPr>
            <w:r w:rsidRPr="00392889">
              <w:t>Presentations posted on the NAESB web site</w:t>
            </w:r>
          </w:p>
        </w:tc>
      </w:tr>
      <w:tr w:rsidR="00487E88" w:rsidRPr="00392889" w:rsidTr="0074340D">
        <w:tc>
          <w:tcPr>
            <w:tcW w:w="378" w:type="dxa"/>
          </w:tcPr>
          <w:p w:rsidR="00487E88" w:rsidRPr="00392889" w:rsidRDefault="00487E88" w:rsidP="0074340D">
            <w:pPr>
              <w:pStyle w:val="ListParagraph"/>
              <w:autoSpaceDE w:val="0"/>
              <w:autoSpaceDN w:val="0"/>
              <w:adjustRightInd w:val="0"/>
              <w:spacing w:before="120" w:after="40"/>
              <w:ind w:left="180"/>
              <w:rPr>
                <w:b/>
                <w:i/>
              </w:rPr>
            </w:pPr>
          </w:p>
        </w:tc>
        <w:tc>
          <w:tcPr>
            <w:tcW w:w="2970" w:type="dxa"/>
          </w:tcPr>
          <w:p w:rsidR="00487E88" w:rsidRPr="00392889" w:rsidRDefault="00487E88" w:rsidP="0074340D">
            <w:pPr>
              <w:autoSpaceDE w:val="0"/>
              <w:autoSpaceDN w:val="0"/>
              <w:adjustRightInd w:val="0"/>
              <w:spacing w:before="80" w:after="80"/>
            </w:pPr>
            <w:r w:rsidRPr="00392889">
              <w:t>February 18, 2016 – 8:00 am to 5:00 pm Central</w:t>
            </w:r>
          </w:p>
          <w:p w:rsidR="00487E88" w:rsidRPr="00392889" w:rsidRDefault="00487E88" w:rsidP="0074340D">
            <w:pPr>
              <w:autoSpaceDE w:val="0"/>
              <w:autoSpaceDN w:val="0"/>
              <w:adjustRightInd w:val="0"/>
              <w:spacing w:before="80" w:after="80"/>
            </w:pPr>
            <w:r w:rsidRPr="00392889">
              <w:t>February 19, 2016 - 8:00 am to 2:00 pm Central</w:t>
            </w:r>
          </w:p>
        </w:tc>
        <w:tc>
          <w:tcPr>
            <w:tcW w:w="3060" w:type="dxa"/>
          </w:tcPr>
          <w:p w:rsidR="00487E88" w:rsidRPr="00392889" w:rsidRDefault="00487E88" w:rsidP="0074340D">
            <w:pPr>
              <w:autoSpaceDE w:val="0"/>
              <w:autoSpaceDN w:val="0"/>
              <w:adjustRightInd w:val="0"/>
              <w:spacing w:before="80" w:after="80"/>
            </w:pPr>
            <w:r w:rsidRPr="00392889">
              <w:t>GEH Forum face to face meeting (1.5 day meeting) in Houston, TX at the Doubletree Downtown Hotel</w:t>
            </w:r>
          </w:p>
        </w:tc>
        <w:tc>
          <w:tcPr>
            <w:tcW w:w="3672" w:type="dxa"/>
          </w:tcPr>
          <w:p w:rsidR="00487E88" w:rsidRPr="00392889" w:rsidRDefault="00487E88" w:rsidP="0074340D">
            <w:pPr>
              <w:autoSpaceDE w:val="0"/>
              <w:autoSpaceDN w:val="0"/>
              <w:adjustRightInd w:val="0"/>
              <w:spacing w:before="80" w:after="80"/>
            </w:pPr>
            <w:r w:rsidRPr="00392889">
              <w:t xml:space="preserve">Review all presentations with time allotted for questions and answers.  Presentations will provide education on the current process, identification of issues and potential solutions within the bounds of the request of the FERC in Order No. 809 </w:t>
            </w:r>
          </w:p>
        </w:tc>
      </w:tr>
      <w:tr w:rsidR="00487E88" w:rsidRPr="00392889" w:rsidTr="0074340D">
        <w:tc>
          <w:tcPr>
            <w:tcW w:w="378" w:type="dxa"/>
          </w:tcPr>
          <w:p w:rsidR="00487E88" w:rsidRPr="00392889" w:rsidRDefault="00487E88" w:rsidP="0074340D">
            <w:pPr>
              <w:pStyle w:val="ListParagraph"/>
              <w:autoSpaceDE w:val="0"/>
              <w:autoSpaceDN w:val="0"/>
              <w:adjustRightInd w:val="0"/>
              <w:spacing w:before="120" w:after="40"/>
              <w:ind w:left="180"/>
              <w:rPr>
                <w:b/>
                <w:i/>
              </w:rPr>
            </w:pPr>
          </w:p>
        </w:tc>
        <w:tc>
          <w:tcPr>
            <w:tcW w:w="2970" w:type="dxa"/>
          </w:tcPr>
          <w:p w:rsidR="00487E88" w:rsidRPr="00392889" w:rsidRDefault="00487E88" w:rsidP="0074340D">
            <w:pPr>
              <w:autoSpaceDE w:val="0"/>
              <w:autoSpaceDN w:val="0"/>
              <w:adjustRightInd w:val="0"/>
              <w:spacing w:before="80" w:after="80"/>
            </w:pPr>
            <w:r w:rsidRPr="00392889">
              <w:t>March 7, 2016 – 8:00 am to 5:00 pm Central</w:t>
            </w:r>
          </w:p>
          <w:p w:rsidR="00487E88" w:rsidRPr="00392889" w:rsidRDefault="00487E88" w:rsidP="0074340D">
            <w:pPr>
              <w:autoSpaceDE w:val="0"/>
              <w:autoSpaceDN w:val="0"/>
              <w:adjustRightInd w:val="0"/>
              <w:spacing w:before="80" w:after="80"/>
            </w:pPr>
            <w:r w:rsidRPr="00392889">
              <w:t>March 8, 2016 - 8:00 am to 2:00 pm Central</w:t>
            </w:r>
          </w:p>
        </w:tc>
        <w:tc>
          <w:tcPr>
            <w:tcW w:w="3060" w:type="dxa"/>
          </w:tcPr>
          <w:p w:rsidR="00487E88" w:rsidRPr="00392889" w:rsidRDefault="00487E88" w:rsidP="0074340D">
            <w:pPr>
              <w:autoSpaceDE w:val="0"/>
              <w:autoSpaceDN w:val="0"/>
              <w:adjustRightInd w:val="0"/>
              <w:spacing w:before="80" w:after="80"/>
            </w:pPr>
            <w:r w:rsidRPr="00392889">
              <w:t>GEH Forum face to face meeting (1.5 day meeting) in Houston, TX at the Hilton Americas</w:t>
            </w:r>
          </w:p>
        </w:tc>
        <w:tc>
          <w:tcPr>
            <w:tcW w:w="3672" w:type="dxa"/>
          </w:tcPr>
          <w:p w:rsidR="00487E88" w:rsidRPr="00392889" w:rsidRDefault="00487E88" w:rsidP="0074340D">
            <w:pPr>
              <w:autoSpaceDE w:val="0"/>
              <w:autoSpaceDN w:val="0"/>
              <w:adjustRightInd w:val="0"/>
              <w:spacing w:before="80" w:after="80"/>
            </w:pPr>
            <w:r w:rsidRPr="00392889">
              <w:t xml:space="preserve">Discussion of presentations and potential solutions </w:t>
            </w:r>
          </w:p>
        </w:tc>
      </w:tr>
      <w:tr w:rsidR="00487E88" w:rsidRPr="00392889" w:rsidTr="0074340D">
        <w:trPr>
          <w:trHeight w:val="243"/>
        </w:trPr>
        <w:tc>
          <w:tcPr>
            <w:tcW w:w="378" w:type="dxa"/>
          </w:tcPr>
          <w:p w:rsidR="00487E88" w:rsidRPr="00392889" w:rsidRDefault="00487E88" w:rsidP="0074340D">
            <w:pPr>
              <w:pStyle w:val="ListParagraph"/>
              <w:autoSpaceDE w:val="0"/>
              <w:autoSpaceDN w:val="0"/>
              <w:adjustRightInd w:val="0"/>
              <w:spacing w:before="120" w:after="40"/>
              <w:ind w:left="180"/>
              <w:rPr>
                <w:b/>
                <w:i/>
              </w:rPr>
            </w:pPr>
          </w:p>
        </w:tc>
        <w:tc>
          <w:tcPr>
            <w:tcW w:w="2970" w:type="dxa"/>
          </w:tcPr>
          <w:p w:rsidR="00487E88" w:rsidRPr="00392889" w:rsidRDefault="00487E88" w:rsidP="0074340D">
            <w:pPr>
              <w:autoSpaceDE w:val="0"/>
              <w:autoSpaceDN w:val="0"/>
              <w:adjustRightInd w:val="0"/>
              <w:spacing w:before="80" w:after="80"/>
            </w:pPr>
            <w:r w:rsidRPr="00392889">
              <w:t>March 21, 2016 – 8:00 am to 5:00 pm Central</w:t>
            </w:r>
          </w:p>
          <w:p w:rsidR="00487E88" w:rsidRPr="00392889" w:rsidRDefault="00487E88" w:rsidP="0074340D">
            <w:pPr>
              <w:autoSpaceDE w:val="0"/>
              <w:autoSpaceDN w:val="0"/>
              <w:adjustRightInd w:val="0"/>
              <w:spacing w:before="80" w:after="80"/>
            </w:pPr>
            <w:r w:rsidRPr="00392889">
              <w:t>March 22, 2016 - 8:00 am to 2:00 pm Central</w:t>
            </w:r>
          </w:p>
        </w:tc>
        <w:tc>
          <w:tcPr>
            <w:tcW w:w="3060" w:type="dxa"/>
          </w:tcPr>
          <w:p w:rsidR="00487E88" w:rsidRPr="00392889" w:rsidRDefault="00487E88" w:rsidP="0074340D">
            <w:pPr>
              <w:autoSpaceDE w:val="0"/>
              <w:autoSpaceDN w:val="0"/>
              <w:adjustRightInd w:val="0"/>
              <w:spacing w:before="80" w:after="80"/>
            </w:pPr>
            <w:r w:rsidRPr="00392889">
              <w:t>GEH Forum face to face meeting (1.5 day meeting) in Houston, TX at the Hilton Americas</w:t>
            </w:r>
          </w:p>
        </w:tc>
        <w:tc>
          <w:tcPr>
            <w:tcW w:w="3672" w:type="dxa"/>
          </w:tcPr>
          <w:p w:rsidR="00487E88" w:rsidRPr="00392889" w:rsidRDefault="00487E88" w:rsidP="0074340D">
            <w:pPr>
              <w:autoSpaceDE w:val="0"/>
              <w:autoSpaceDN w:val="0"/>
              <w:adjustRightInd w:val="0"/>
              <w:spacing w:before="80" w:after="80"/>
            </w:pPr>
            <w:r w:rsidRPr="00392889">
              <w:t>Summation of potential solutions</w:t>
            </w:r>
          </w:p>
        </w:tc>
      </w:tr>
      <w:tr w:rsidR="00487E88" w:rsidRPr="00392889" w:rsidTr="0074340D">
        <w:trPr>
          <w:trHeight w:val="243"/>
        </w:trPr>
        <w:tc>
          <w:tcPr>
            <w:tcW w:w="378" w:type="dxa"/>
          </w:tcPr>
          <w:p w:rsidR="00487E88" w:rsidRPr="00392889" w:rsidRDefault="00487E88" w:rsidP="0074340D">
            <w:pPr>
              <w:pStyle w:val="ListParagraph"/>
              <w:autoSpaceDE w:val="0"/>
              <w:autoSpaceDN w:val="0"/>
              <w:adjustRightInd w:val="0"/>
              <w:spacing w:before="120" w:after="40"/>
              <w:ind w:left="180"/>
              <w:rPr>
                <w:b/>
                <w:i/>
              </w:rPr>
            </w:pPr>
          </w:p>
        </w:tc>
        <w:tc>
          <w:tcPr>
            <w:tcW w:w="2970" w:type="dxa"/>
          </w:tcPr>
          <w:p w:rsidR="00487E88" w:rsidRPr="00392889" w:rsidRDefault="00487E88" w:rsidP="0074340D">
            <w:pPr>
              <w:autoSpaceDE w:val="0"/>
              <w:autoSpaceDN w:val="0"/>
              <w:adjustRightInd w:val="0"/>
              <w:spacing w:before="80" w:after="80"/>
            </w:pPr>
            <w:r w:rsidRPr="00392889">
              <w:t>April 3, 2016</w:t>
            </w:r>
          </w:p>
        </w:tc>
        <w:tc>
          <w:tcPr>
            <w:tcW w:w="3060" w:type="dxa"/>
          </w:tcPr>
          <w:p w:rsidR="00487E88" w:rsidRPr="00392889" w:rsidRDefault="00487E88" w:rsidP="0074340D">
            <w:pPr>
              <w:autoSpaceDE w:val="0"/>
              <w:autoSpaceDN w:val="0"/>
              <w:adjustRightInd w:val="0"/>
              <w:spacing w:before="80" w:after="80"/>
            </w:pPr>
            <w:r w:rsidRPr="00392889">
              <w:t>GEH Forum Report developed by the GEH Forum co-chairs and NAESB staff based upon GEH Forum discussion record</w:t>
            </w:r>
          </w:p>
        </w:tc>
        <w:tc>
          <w:tcPr>
            <w:tcW w:w="3672" w:type="dxa"/>
          </w:tcPr>
          <w:p w:rsidR="00487E88" w:rsidRPr="00392889" w:rsidRDefault="00487E88" w:rsidP="0074340D">
            <w:pPr>
              <w:autoSpaceDE w:val="0"/>
              <w:autoSpaceDN w:val="0"/>
              <w:adjustRightInd w:val="0"/>
              <w:spacing w:before="80" w:after="80"/>
            </w:pPr>
            <w:r w:rsidRPr="00392889">
              <w:t>GEH Forum Report posted to the NAESB website</w:t>
            </w:r>
          </w:p>
        </w:tc>
      </w:tr>
      <w:tr w:rsidR="00487E88" w:rsidRPr="00392889" w:rsidTr="0074340D">
        <w:tc>
          <w:tcPr>
            <w:tcW w:w="378" w:type="dxa"/>
          </w:tcPr>
          <w:p w:rsidR="00487E88" w:rsidRPr="00392889" w:rsidRDefault="00487E88" w:rsidP="0074340D">
            <w:pPr>
              <w:pStyle w:val="ListParagraph"/>
              <w:autoSpaceDE w:val="0"/>
              <w:autoSpaceDN w:val="0"/>
              <w:adjustRightInd w:val="0"/>
              <w:spacing w:before="120" w:after="40"/>
              <w:ind w:left="180"/>
              <w:rPr>
                <w:b/>
                <w:i/>
              </w:rPr>
            </w:pPr>
            <w:r w:rsidRPr="00392889">
              <w:rPr>
                <w:b/>
                <w:i/>
              </w:rPr>
              <w:t xml:space="preserve"> </w:t>
            </w:r>
          </w:p>
        </w:tc>
        <w:tc>
          <w:tcPr>
            <w:tcW w:w="2970" w:type="dxa"/>
          </w:tcPr>
          <w:p w:rsidR="00487E88" w:rsidRPr="00392889" w:rsidRDefault="00487E88" w:rsidP="0074340D">
            <w:pPr>
              <w:autoSpaceDE w:val="0"/>
              <w:autoSpaceDN w:val="0"/>
              <w:adjustRightInd w:val="0"/>
              <w:spacing w:before="80" w:after="80"/>
            </w:pPr>
            <w:r w:rsidRPr="00392889">
              <w:t>April 7, 2016 – 9:00 am to 1:00 pm Central</w:t>
            </w:r>
          </w:p>
        </w:tc>
        <w:tc>
          <w:tcPr>
            <w:tcW w:w="3060" w:type="dxa"/>
          </w:tcPr>
          <w:p w:rsidR="00487E88" w:rsidRPr="00392889" w:rsidRDefault="00487E88" w:rsidP="0074340D">
            <w:pPr>
              <w:autoSpaceDE w:val="0"/>
              <w:autoSpaceDN w:val="0"/>
              <w:adjustRightInd w:val="0"/>
              <w:spacing w:before="80" w:after="80"/>
            </w:pPr>
            <w:r w:rsidRPr="00392889">
              <w:t>NAESB Board of Directors Meeting</w:t>
            </w:r>
          </w:p>
        </w:tc>
        <w:tc>
          <w:tcPr>
            <w:tcW w:w="3672" w:type="dxa"/>
          </w:tcPr>
          <w:p w:rsidR="00487E88" w:rsidRPr="00392889" w:rsidRDefault="00487E88" w:rsidP="0074340D">
            <w:pPr>
              <w:autoSpaceDE w:val="0"/>
              <w:autoSpaceDN w:val="0"/>
              <w:adjustRightInd w:val="0"/>
              <w:spacing w:before="80" w:after="80"/>
            </w:pPr>
            <w:r w:rsidRPr="00392889">
              <w:t xml:space="preserve">The GEH Forum Report will be presented to the NAESB Board of Directors for further direction </w:t>
            </w:r>
          </w:p>
        </w:tc>
      </w:tr>
      <w:tr w:rsidR="00487E88" w:rsidRPr="00392889" w:rsidTr="0074340D">
        <w:tc>
          <w:tcPr>
            <w:tcW w:w="378" w:type="dxa"/>
          </w:tcPr>
          <w:p w:rsidR="00487E88" w:rsidRPr="00392889" w:rsidRDefault="00487E88" w:rsidP="0074340D">
            <w:pPr>
              <w:pStyle w:val="ListParagraph"/>
              <w:autoSpaceDE w:val="0"/>
              <w:autoSpaceDN w:val="0"/>
              <w:adjustRightInd w:val="0"/>
              <w:spacing w:before="120" w:after="40"/>
              <w:ind w:left="180"/>
              <w:rPr>
                <w:b/>
                <w:i/>
              </w:rPr>
            </w:pPr>
          </w:p>
        </w:tc>
        <w:tc>
          <w:tcPr>
            <w:tcW w:w="2970" w:type="dxa"/>
          </w:tcPr>
          <w:p w:rsidR="00487E88" w:rsidRPr="00392889" w:rsidRDefault="00487E88" w:rsidP="0074340D">
            <w:pPr>
              <w:autoSpaceDE w:val="0"/>
              <w:autoSpaceDN w:val="0"/>
              <w:adjustRightInd w:val="0"/>
              <w:spacing w:before="80" w:after="80"/>
            </w:pPr>
            <w:r w:rsidRPr="00392889">
              <w:t>Week of April 11</w:t>
            </w:r>
            <w:r w:rsidRPr="00392889">
              <w:rPr>
                <w:vertAlign w:val="superscript"/>
              </w:rPr>
              <w:t>th</w:t>
            </w:r>
            <w:r w:rsidRPr="00392889">
              <w:t xml:space="preserve"> </w:t>
            </w:r>
          </w:p>
        </w:tc>
        <w:tc>
          <w:tcPr>
            <w:tcW w:w="3060" w:type="dxa"/>
          </w:tcPr>
          <w:p w:rsidR="00487E88" w:rsidRPr="00392889" w:rsidRDefault="00487E88" w:rsidP="0074340D">
            <w:pPr>
              <w:autoSpaceDE w:val="0"/>
              <w:autoSpaceDN w:val="0"/>
              <w:adjustRightInd w:val="0"/>
              <w:spacing w:before="80" w:after="80"/>
            </w:pPr>
            <w:r w:rsidRPr="00392889">
              <w:t>Status report to Commission</w:t>
            </w:r>
          </w:p>
        </w:tc>
        <w:tc>
          <w:tcPr>
            <w:tcW w:w="3672" w:type="dxa"/>
          </w:tcPr>
          <w:p w:rsidR="00487E88" w:rsidRPr="00392889" w:rsidRDefault="00487E88" w:rsidP="0074340D">
            <w:pPr>
              <w:autoSpaceDE w:val="0"/>
              <w:autoSpaceDN w:val="0"/>
              <w:adjustRightInd w:val="0"/>
              <w:spacing w:before="80" w:after="80"/>
            </w:pPr>
            <w:r w:rsidRPr="00392889">
              <w:t>A status report including the direction determined by the NAESB Board of Directors will be filed with the Commission.</w:t>
            </w:r>
          </w:p>
        </w:tc>
      </w:tr>
    </w:tbl>
    <w:p w:rsidR="00487E88" w:rsidRDefault="00487E88" w:rsidP="00487E88">
      <w:pPr>
        <w:spacing w:before="120"/>
        <w:ind w:left="-180" w:right="-360"/>
        <w:rPr>
          <w:i/>
        </w:rPr>
        <w:sectPr w:rsidR="00487E88" w:rsidSect="0074340D">
          <w:headerReference w:type="default" r:id="rId17"/>
          <w:footerReference w:type="default" r:id="rId18"/>
          <w:pgSz w:w="12240" w:h="15840" w:code="1"/>
          <w:pgMar w:top="720" w:right="1170" w:bottom="1440" w:left="1080" w:header="360" w:footer="720" w:gutter="0"/>
          <w:cols w:space="720"/>
          <w:noEndnote/>
        </w:sectPr>
      </w:pPr>
    </w:p>
    <w:p w:rsidR="00487E88" w:rsidRPr="00802349" w:rsidRDefault="00487E88" w:rsidP="00487E88">
      <w:pPr>
        <w:pStyle w:val="Header"/>
        <w:spacing w:before="60" w:after="60"/>
        <w:jc w:val="right"/>
        <w:rPr>
          <w:sz w:val="18"/>
          <w:szCs w:val="18"/>
        </w:rPr>
      </w:pPr>
      <w:r w:rsidRPr="00802349">
        <w:rPr>
          <w:sz w:val="18"/>
          <w:szCs w:val="18"/>
        </w:rPr>
        <w:lastRenderedPageBreak/>
        <w:t xml:space="preserve">Total Participants – </w:t>
      </w:r>
      <w:r>
        <w:rPr>
          <w:sz w:val="18"/>
          <w:szCs w:val="18"/>
        </w:rPr>
        <w:t>205</w:t>
      </w:r>
    </w:p>
    <w:p w:rsidR="00487E88" w:rsidRDefault="00634EB6" w:rsidP="00487E88">
      <w:pPr>
        <w:spacing w:after="120"/>
        <w:jc w:val="right"/>
        <w:rPr>
          <w:sz w:val="18"/>
          <w:szCs w:val="18"/>
        </w:rPr>
      </w:pPr>
      <w:hyperlink r:id="rId19" w:history="1">
        <w:r w:rsidR="00487E88" w:rsidRPr="00802349">
          <w:rPr>
            <w:rStyle w:val="Hyperlink"/>
            <w:sz w:val="18"/>
            <w:szCs w:val="18"/>
          </w:rPr>
          <w:t>NAESB Membership Roster</w:t>
        </w:r>
      </w:hyperlink>
    </w:p>
    <w:tbl>
      <w:tblPr>
        <w:tblW w:w="10307" w:type="dxa"/>
        <w:jc w:val="center"/>
        <w:tblInd w:w="-2656" w:type="dxa"/>
        <w:tblLook w:val="04A0" w:firstRow="1" w:lastRow="0" w:firstColumn="1" w:lastColumn="0" w:noHBand="0" w:noVBand="1"/>
      </w:tblPr>
      <w:tblGrid>
        <w:gridCol w:w="1086"/>
        <w:gridCol w:w="1216"/>
        <w:gridCol w:w="4184"/>
        <w:gridCol w:w="997"/>
        <w:gridCol w:w="1412"/>
        <w:gridCol w:w="1412"/>
      </w:tblGrid>
      <w:tr w:rsidR="00487E88" w:rsidRPr="00F55783" w:rsidTr="0074340D">
        <w:trPr>
          <w:trHeight w:val="395"/>
          <w:tblHeader/>
          <w:jc w:val="center"/>
        </w:trPr>
        <w:tc>
          <w:tcPr>
            <w:tcW w:w="10307" w:type="dxa"/>
            <w:gridSpan w:val="6"/>
            <w:tcBorders>
              <w:left w:val="nil"/>
              <w:bottom w:val="single" w:sz="4" w:space="0" w:color="auto"/>
              <w:right w:val="nil"/>
            </w:tcBorders>
            <w:shd w:val="clear" w:color="auto" w:fill="auto"/>
            <w:noWrap/>
            <w:vAlign w:val="center"/>
          </w:tcPr>
          <w:p w:rsidR="00487E88" w:rsidRDefault="00487E88" w:rsidP="0074340D">
            <w:pPr>
              <w:jc w:val="center"/>
              <w:rPr>
                <w:b/>
                <w:bCs/>
                <w:color w:val="000000"/>
                <w:sz w:val="18"/>
                <w:szCs w:val="18"/>
              </w:rPr>
            </w:pPr>
            <w:r>
              <w:rPr>
                <w:b/>
                <w:bCs/>
                <w:color w:val="000000"/>
                <w:sz w:val="18"/>
                <w:szCs w:val="18"/>
              </w:rPr>
              <w:t>Participant Roster - Sorted by Last Name</w:t>
            </w:r>
          </w:p>
        </w:tc>
      </w:tr>
      <w:tr w:rsidR="00487E88" w:rsidRPr="00F55783" w:rsidTr="0074340D">
        <w:trPr>
          <w:trHeight w:val="395"/>
          <w:tblHeader/>
          <w:jc w:val="center"/>
        </w:trPr>
        <w:tc>
          <w:tcPr>
            <w:tcW w:w="1086" w:type="dxa"/>
            <w:tcBorders>
              <w:top w:val="single" w:sz="4" w:space="0" w:color="auto"/>
              <w:left w:val="nil"/>
              <w:bottom w:val="single" w:sz="4" w:space="0" w:color="auto"/>
              <w:right w:val="nil"/>
            </w:tcBorders>
            <w:shd w:val="clear" w:color="auto" w:fill="auto"/>
            <w:noWrap/>
            <w:vAlign w:val="center"/>
            <w:hideMark/>
          </w:tcPr>
          <w:p w:rsidR="00487E88" w:rsidRPr="00EA2983" w:rsidRDefault="00487E88" w:rsidP="0074340D">
            <w:pPr>
              <w:rPr>
                <w:b/>
                <w:bCs/>
                <w:color w:val="000000"/>
                <w:sz w:val="18"/>
                <w:szCs w:val="18"/>
              </w:rPr>
            </w:pPr>
            <w:r w:rsidRPr="00EA2983">
              <w:rPr>
                <w:b/>
                <w:bCs/>
                <w:color w:val="000000"/>
                <w:sz w:val="18"/>
                <w:szCs w:val="18"/>
              </w:rPr>
              <w:t>First Name</w:t>
            </w:r>
          </w:p>
        </w:tc>
        <w:tc>
          <w:tcPr>
            <w:tcW w:w="1216" w:type="dxa"/>
            <w:tcBorders>
              <w:top w:val="single" w:sz="4" w:space="0" w:color="auto"/>
              <w:left w:val="nil"/>
              <w:bottom w:val="single" w:sz="4" w:space="0" w:color="auto"/>
              <w:right w:val="nil"/>
            </w:tcBorders>
            <w:shd w:val="clear" w:color="auto" w:fill="auto"/>
            <w:noWrap/>
            <w:vAlign w:val="center"/>
            <w:hideMark/>
          </w:tcPr>
          <w:p w:rsidR="00487E88" w:rsidRPr="00EA2983" w:rsidRDefault="00487E88" w:rsidP="0074340D">
            <w:pPr>
              <w:rPr>
                <w:b/>
                <w:bCs/>
                <w:color w:val="000000"/>
                <w:sz w:val="18"/>
                <w:szCs w:val="18"/>
              </w:rPr>
            </w:pPr>
            <w:r w:rsidRPr="00EA2983">
              <w:rPr>
                <w:b/>
                <w:bCs/>
                <w:color w:val="000000"/>
                <w:sz w:val="18"/>
                <w:szCs w:val="18"/>
              </w:rPr>
              <w:t>Last Name</w:t>
            </w:r>
          </w:p>
        </w:tc>
        <w:tc>
          <w:tcPr>
            <w:tcW w:w="4184" w:type="dxa"/>
            <w:tcBorders>
              <w:top w:val="single" w:sz="4" w:space="0" w:color="auto"/>
              <w:left w:val="nil"/>
              <w:bottom w:val="single" w:sz="4" w:space="0" w:color="auto"/>
              <w:right w:val="nil"/>
            </w:tcBorders>
            <w:shd w:val="clear" w:color="auto" w:fill="auto"/>
            <w:noWrap/>
            <w:vAlign w:val="center"/>
            <w:hideMark/>
          </w:tcPr>
          <w:p w:rsidR="00487E88" w:rsidRPr="00EA2983" w:rsidRDefault="00487E88" w:rsidP="0074340D">
            <w:pPr>
              <w:rPr>
                <w:b/>
                <w:bCs/>
                <w:color w:val="000000"/>
                <w:sz w:val="18"/>
                <w:szCs w:val="18"/>
              </w:rPr>
            </w:pPr>
            <w:r w:rsidRPr="00EA2983">
              <w:rPr>
                <w:b/>
                <w:bCs/>
                <w:color w:val="000000"/>
                <w:sz w:val="18"/>
                <w:szCs w:val="18"/>
              </w:rPr>
              <w:t>Company</w:t>
            </w:r>
          </w:p>
        </w:tc>
        <w:tc>
          <w:tcPr>
            <w:tcW w:w="997" w:type="dxa"/>
            <w:tcBorders>
              <w:top w:val="single" w:sz="4" w:space="0" w:color="auto"/>
              <w:left w:val="nil"/>
              <w:bottom w:val="single" w:sz="4" w:space="0" w:color="auto"/>
              <w:right w:val="nil"/>
            </w:tcBorders>
            <w:shd w:val="clear" w:color="auto" w:fill="auto"/>
            <w:noWrap/>
            <w:vAlign w:val="center"/>
            <w:hideMark/>
          </w:tcPr>
          <w:p w:rsidR="00487E88" w:rsidRPr="00EA2983" w:rsidRDefault="00487E88" w:rsidP="0074340D">
            <w:pPr>
              <w:jc w:val="center"/>
              <w:rPr>
                <w:b/>
                <w:bCs/>
                <w:color w:val="000000"/>
                <w:sz w:val="18"/>
                <w:szCs w:val="18"/>
              </w:rPr>
            </w:pPr>
            <w:r w:rsidRPr="00EA2983">
              <w:rPr>
                <w:b/>
                <w:bCs/>
                <w:color w:val="000000"/>
                <w:sz w:val="18"/>
                <w:szCs w:val="18"/>
              </w:rPr>
              <w:t>Quadrant</w:t>
            </w:r>
          </w:p>
        </w:tc>
        <w:tc>
          <w:tcPr>
            <w:tcW w:w="1412" w:type="dxa"/>
            <w:tcBorders>
              <w:top w:val="single" w:sz="4" w:space="0" w:color="auto"/>
              <w:left w:val="nil"/>
              <w:bottom w:val="single" w:sz="4" w:space="0" w:color="auto"/>
              <w:right w:val="nil"/>
            </w:tcBorders>
            <w:shd w:val="clear" w:color="auto" w:fill="auto"/>
            <w:noWrap/>
            <w:vAlign w:val="center"/>
            <w:hideMark/>
          </w:tcPr>
          <w:p w:rsidR="00487E88" w:rsidRPr="00EA2983" w:rsidRDefault="00487E88" w:rsidP="0074340D">
            <w:pPr>
              <w:jc w:val="center"/>
              <w:rPr>
                <w:b/>
                <w:bCs/>
                <w:color w:val="000000"/>
                <w:sz w:val="18"/>
                <w:szCs w:val="18"/>
              </w:rPr>
            </w:pPr>
            <w:r w:rsidRPr="00EA2983">
              <w:rPr>
                <w:b/>
                <w:bCs/>
                <w:color w:val="000000"/>
                <w:sz w:val="18"/>
                <w:szCs w:val="18"/>
              </w:rPr>
              <w:t>Segment</w:t>
            </w:r>
          </w:p>
        </w:tc>
        <w:tc>
          <w:tcPr>
            <w:tcW w:w="1412" w:type="dxa"/>
            <w:tcBorders>
              <w:top w:val="single" w:sz="4" w:space="0" w:color="auto"/>
              <w:left w:val="nil"/>
              <w:bottom w:val="single" w:sz="4" w:space="0" w:color="auto"/>
              <w:right w:val="nil"/>
            </w:tcBorders>
          </w:tcPr>
          <w:p w:rsidR="00487E88" w:rsidRPr="00EA2983" w:rsidRDefault="00487E88" w:rsidP="0074340D">
            <w:pPr>
              <w:jc w:val="center"/>
              <w:rPr>
                <w:b/>
                <w:bCs/>
                <w:color w:val="000000"/>
                <w:sz w:val="18"/>
                <w:szCs w:val="18"/>
              </w:rPr>
            </w:pPr>
            <w:r>
              <w:rPr>
                <w:b/>
                <w:bCs/>
                <w:color w:val="000000"/>
                <w:sz w:val="18"/>
                <w:szCs w:val="18"/>
              </w:rPr>
              <w:t>NAESB</w:t>
            </w:r>
            <w:r>
              <w:rPr>
                <w:b/>
                <w:bCs/>
                <w:color w:val="000000"/>
                <w:sz w:val="18"/>
                <w:szCs w:val="18"/>
              </w:rPr>
              <w:br/>
              <w:t>Member</w:t>
            </w:r>
          </w:p>
        </w:tc>
      </w:tr>
      <w:tr w:rsidR="00487E88" w:rsidRPr="00F55783" w:rsidTr="0074340D">
        <w:trPr>
          <w:trHeight w:val="495"/>
          <w:jc w:val="center"/>
        </w:trPr>
        <w:tc>
          <w:tcPr>
            <w:tcW w:w="1086" w:type="dxa"/>
            <w:tcBorders>
              <w:top w:val="nil"/>
              <w:left w:val="nil"/>
              <w:bottom w:val="nil"/>
              <w:right w:val="nil"/>
            </w:tcBorders>
            <w:shd w:val="clear" w:color="auto" w:fill="auto"/>
            <w:noWrap/>
            <w:vAlign w:val="center"/>
          </w:tcPr>
          <w:p w:rsidR="00487E88" w:rsidRPr="00FA702B" w:rsidRDefault="00487E88" w:rsidP="0074340D">
            <w:pPr>
              <w:rPr>
                <w:color w:val="000000"/>
                <w:sz w:val="18"/>
                <w:szCs w:val="18"/>
              </w:rPr>
            </w:pPr>
            <w:r w:rsidRPr="00FA702B">
              <w:rPr>
                <w:color w:val="000000"/>
                <w:sz w:val="18"/>
                <w:szCs w:val="18"/>
              </w:rPr>
              <w:t>Denise</w:t>
            </w:r>
          </w:p>
        </w:tc>
        <w:tc>
          <w:tcPr>
            <w:tcW w:w="1216" w:type="dxa"/>
            <w:tcBorders>
              <w:top w:val="nil"/>
              <w:left w:val="nil"/>
              <w:bottom w:val="nil"/>
              <w:right w:val="nil"/>
            </w:tcBorders>
            <w:shd w:val="clear" w:color="auto" w:fill="auto"/>
            <w:noWrap/>
            <w:vAlign w:val="center"/>
          </w:tcPr>
          <w:p w:rsidR="00487E88" w:rsidRPr="00FA702B" w:rsidRDefault="00487E88" w:rsidP="0074340D">
            <w:pPr>
              <w:rPr>
                <w:color w:val="000000"/>
                <w:sz w:val="18"/>
                <w:szCs w:val="18"/>
              </w:rPr>
            </w:pPr>
            <w:r w:rsidRPr="00FA702B">
              <w:rPr>
                <w:color w:val="000000"/>
                <w:sz w:val="18"/>
                <w:szCs w:val="18"/>
              </w:rPr>
              <w:t>Adams</w:t>
            </w:r>
          </w:p>
        </w:tc>
        <w:tc>
          <w:tcPr>
            <w:tcW w:w="4184" w:type="dxa"/>
            <w:tcBorders>
              <w:top w:val="nil"/>
              <w:left w:val="nil"/>
              <w:bottom w:val="nil"/>
              <w:right w:val="nil"/>
            </w:tcBorders>
            <w:shd w:val="clear" w:color="auto" w:fill="auto"/>
            <w:noWrap/>
            <w:vAlign w:val="center"/>
          </w:tcPr>
          <w:p w:rsidR="00487E88" w:rsidRPr="00FA702B" w:rsidRDefault="00487E88" w:rsidP="0074340D">
            <w:pPr>
              <w:rPr>
                <w:color w:val="000000"/>
                <w:sz w:val="18"/>
                <w:szCs w:val="18"/>
              </w:rPr>
            </w:pPr>
            <w:r w:rsidRPr="00FA702B">
              <w:rPr>
                <w:color w:val="000000"/>
                <w:sz w:val="18"/>
                <w:szCs w:val="18"/>
              </w:rPr>
              <w:t>ONEOK Rockies Midstream</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Dave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Allred</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NWP Marketing Services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Karl</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Almquist</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Tallgrass</w:t>
            </w:r>
            <w:proofErr w:type="spellEnd"/>
            <w:r w:rsidRPr="00FA702B">
              <w:rPr>
                <w:color w:val="000000"/>
                <w:sz w:val="18"/>
                <w:szCs w:val="18"/>
              </w:rPr>
              <w:t xml:space="preserve"> Operations,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Omar</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Aslam</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**G</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Trevante</w:t>
            </w:r>
            <w:proofErr w:type="spellEnd"/>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Bailey</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Dominion Transmission,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John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Baker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Open Access Technology International, Inc. (OATI)</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Stacy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Bartoszek</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NJR Energy Services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Sharat</w:t>
            </w:r>
            <w:proofErr w:type="spellEnd"/>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Batra</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Los Angeles Department of Water and Power</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proofErr w:type="spellStart"/>
            <w:r w:rsidRPr="00FA702B">
              <w:rPr>
                <w:color w:val="000000"/>
                <w:sz w:val="18"/>
                <w:szCs w:val="18"/>
              </w:rPr>
              <w:t>Mrkt</w:t>
            </w:r>
            <w:proofErr w:type="spellEnd"/>
            <w:r w:rsidRPr="00FA702B">
              <w:rPr>
                <w:color w:val="000000"/>
                <w:sz w:val="18"/>
                <w:szCs w:val="18"/>
              </w:rPr>
              <w:t>/</w:t>
            </w:r>
            <w:proofErr w:type="spellStart"/>
            <w:r w:rsidRPr="00FA702B">
              <w:rPr>
                <w:color w:val="000000"/>
                <w:sz w:val="18"/>
                <w:szCs w:val="18"/>
              </w:rPr>
              <w:t>Brk</w:t>
            </w:r>
            <w:proofErr w:type="spellEnd"/>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Wayne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Benoit</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Boardwalk Pipeline Partners, LP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Susan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Bergles</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American Gas Association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Carrie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Bivens</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Electric Reliability Council of Texas, Inc. (ERCOT)</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Bocangel</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Colorado Springs Utilities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Jonathan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Booe</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Staff</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Paul</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Borkovich</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Southern California Gas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Brad</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Bouillon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California Independent System Operator Corp.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Y.J.</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Bourgeois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Anadarko Energy Services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Producer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Sue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Brodeur</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Unitil</w:t>
            </w:r>
            <w:proofErr w:type="spellEnd"/>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Kelly R.</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Brooks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WBI Energy Transmission,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Richard</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Brown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PJM Interconnection,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John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Broyles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New York ISO</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Dan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Buckner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Alliance for Cooperative Energy Services Power Marketing LLC (ACES)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Michaela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Burroughs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American Gas Association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James (Jim)</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Busch</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BP West Coast Products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lastRenderedPageBreak/>
              <w:t>Montie</w:t>
            </w:r>
            <w:proofErr w:type="spellEnd"/>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Callager</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Targa</w:t>
            </w:r>
            <w:proofErr w:type="spellEnd"/>
            <w:r w:rsidRPr="00FA702B">
              <w:rPr>
                <w:color w:val="000000"/>
                <w:sz w:val="18"/>
                <w:szCs w:val="18"/>
              </w:rPr>
              <w:t xml:space="preserve"> Resources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William 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Callan</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ISO New England,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Greg</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Campoli</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New York ISO</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Evelyn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Carmouche</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Shell Energy North America (US), L.P.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Joe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Casey</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Spectra Energy Corp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Jack</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Cashin</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The Electric Power Supply Association (EPSA)</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Douglas</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Chapel</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Consumers Energy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Joe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Conneely</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Granite State Gas Transmission System</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Pete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Connor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American Gas Association rep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Chuck</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Cook</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Chevron Natural Gas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Producer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Margaret</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Cordts</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NorthWestern</w:t>
            </w:r>
            <w:proofErr w:type="spellEnd"/>
            <w:r w:rsidRPr="00FA702B">
              <w:rPr>
                <w:color w:val="000000"/>
                <w:sz w:val="18"/>
                <w:szCs w:val="18"/>
              </w:rPr>
              <w:t xml:space="preserve"> Energy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Janet</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Corritore</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Tenaska Marketing Ventures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proofErr w:type="spellStart"/>
            <w:r w:rsidRPr="00FA702B">
              <w:rPr>
                <w:color w:val="000000"/>
                <w:sz w:val="18"/>
                <w:szCs w:val="18"/>
              </w:rPr>
              <w:t>Mrkt</w:t>
            </w:r>
            <w:proofErr w:type="spellEnd"/>
            <w:r w:rsidRPr="00FA702B">
              <w:rPr>
                <w:color w:val="000000"/>
                <w:sz w:val="18"/>
                <w:szCs w:val="18"/>
              </w:rPr>
              <w:t>/</w:t>
            </w:r>
            <w:proofErr w:type="spellStart"/>
            <w:r w:rsidRPr="00FA702B">
              <w:rPr>
                <w:color w:val="000000"/>
                <w:sz w:val="18"/>
                <w:szCs w:val="18"/>
              </w:rPr>
              <w:t>Brk</w:t>
            </w:r>
            <w:proofErr w:type="spellEnd"/>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David</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Crabtree</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TECO/Peoples Gas System</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Distribution</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Valerie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Crockett</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Tennessee Valley Authority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Lorraine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Cross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Cross &amp; Company, P.L.L.C.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*A</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Kelly 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Daly</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Stinson Leonard Street LLP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George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Danner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Business Laboratory,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Dale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Davis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Williams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Rae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Davis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Dominion Carolina Gas Transmission ,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 xml:space="preserve">Alexander </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Davydov</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Total Gas and Power North America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Jeffrey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DeAnna</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NJR Energy Services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Laura K.</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Demman</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Northern Natural Gas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Jerry H.</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Dempsey</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OATI</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Rhonda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Denton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BP Energy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Producer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lastRenderedPageBreak/>
              <w:t>Jay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Dibble</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Calpine Energy Services, LP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Stacy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Djukic</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Northern Indiana Public Service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Bill</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Donahue</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Puget Sound Energy,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Distribution</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Mary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Draemer</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Energy Transfer Equity, L.P.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Jeremy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Durocher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MCP Operating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Katie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Ege</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Great River Energy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Generation</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Catherine M.</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Elder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Aspen Environmental Group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Sam</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Ellis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Southwest Power Pool</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Cameron T.</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Eoff</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Associated Electric Cooperative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Generation</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Tamara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Evey</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Ameren Services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Anna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Fernandez</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**G</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Kathy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Ferreira</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New Jersey Natural Gas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Douglas</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Field</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Southern Star Central Gas Pipeline,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Brian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Fields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Calpine Energy Services, LP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 xml:space="preserve">Brian J. </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Fitzpatrick</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PJM Interconnection,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Jim</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Fort</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The Energy Authority,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proofErr w:type="spellStart"/>
            <w:r w:rsidRPr="00FA702B">
              <w:rPr>
                <w:color w:val="000000"/>
                <w:sz w:val="18"/>
                <w:szCs w:val="18"/>
              </w:rPr>
              <w:t>Mrkt</w:t>
            </w:r>
            <w:proofErr w:type="spellEnd"/>
            <w:r w:rsidRPr="00FA702B">
              <w:rPr>
                <w:color w:val="000000"/>
                <w:sz w:val="18"/>
                <w:szCs w:val="18"/>
              </w:rPr>
              <w:t>/</w:t>
            </w:r>
            <w:proofErr w:type="spellStart"/>
            <w:r w:rsidRPr="00FA702B">
              <w:rPr>
                <w:color w:val="000000"/>
                <w:sz w:val="18"/>
                <w:szCs w:val="18"/>
              </w:rPr>
              <w:t>Brk</w:t>
            </w:r>
            <w:proofErr w:type="spellEnd"/>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Danielle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Foster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Shell Energy North America (Canada)</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Michael</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Frey</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Municipal Gas Authority of Georgia</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William</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Gallagher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Vermont Public Power Supply Authority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Generation</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Wayne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Gardner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WE Gardner Company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*A</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Tina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Gary</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Portland General Electric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Generation</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Dennis</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Gee</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Tim</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Gerrish</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Florida Power &amp; Light</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proofErr w:type="spellStart"/>
            <w:r w:rsidRPr="00FA702B">
              <w:rPr>
                <w:color w:val="000000"/>
                <w:sz w:val="18"/>
                <w:szCs w:val="18"/>
              </w:rPr>
              <w:t>Mrkt</w:t>
            </w:r>
            <w:proofErr w:type="spellEnd"/>
            <w:r w:rsidRPr="00FA702B">
              <w:rPr>
                <w:color w:val="000000"/>
                <w:sz w:val="18"/>
                <w:szCs w:val="18"/>
              </w:rPr>
              <w:t>/</w:t>
            </w:r>
            <w:proofErr w:type="spellStart"/>
            <w:r w:rsidRPr="00FA702B">
              <w:rPr>
                <w:color w:val="000000"/>
                <w:sz w:val="18"/>
                <w:szCs w:val="18"/>
              </w:rPr>
              <w:t>Brk</w:t>
            </w:r>
            <w:proofErr w:type="spellEnd"/>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Joseph</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Ghormley</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Southwest Power Pool</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lastRenderedPageBreak/>
              <w:t>Gloria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Glover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TECO/Peoples Gas System</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Distribution</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Casey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Gold</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Natural Gas Supply Association (NGSA)</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Producer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Mike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Goldenberg</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**G</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Lindsay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Gottsponer</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AGL Resources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Mark</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Gracey</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Southern Natural Gas Company,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Bob</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Gray</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Arizona Corporation Commission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*A</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Wraye</w:t>
            </w:r>
            <w:proofErr w:type="spellEnd"/>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Grimard</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 xml:space="preserve">Peoples Gas System, a Division of Tampa Electric Company </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Jerry H.</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Gross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Questar</w:t>
            </w:r>
            <w:proofErr w:type="spellEnd"/>
            <w:r w:rsidRPr="00FA702B">
              <w:rPr>
                <w:color w:val="000000"/>
                <w:sz w:val="18"/>
                <w:szCs w:val="18"/>
              </w:rPr>
              <w:t xml:space="preserve"> Pipeline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Stanley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Gross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El Paso Electric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Trans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Brandon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Guderian</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Devon Energy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Producer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Tom</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Gwilliam</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Iroquois Gas Transmission System</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Francis J.</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Halpin</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Bonneville Power Administration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Generation</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Erik</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Hanser</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Michigan Public Service Commission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Kevin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Hanson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Electric Reliability Council of Texas, Inc. (ERCOT)</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Ann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Hartigan</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Unitil</w:t>
            </w:r>
            <w:proofErr w:type="spellEnd"/>
            <w:r w:rsidRPr="00FA702B">
              <w:rPr>
                <w:color w:val="000000"/>
                <w:sz w:val="18"/>
                <w:szCs w:val="18"/>
              </w:rPr>
              <w:t xml:space="preserve"> Service Corporation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Chantal</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Hendrzak</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PJM Interconnection,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Ronnie C.</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Hensley II</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Southern Star Central Gas Pipeline,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Sherry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Hill</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 xml:space="preserve">TransCanada </w:t>
            </w:r>
            <w:proofErr w:type="spellStart"/>
            <w:r w:rsidRPr="00FA702B">
              <w:rPr>
                <w:color w:val="000000"/>
                <w:sz w:val="18"/>
                <w:szCs w:val="18"/>
              </w:rPr>
              <w:t>PipeLines</w:t>
            </w:r>
            <w:proofErr w:type="spellEnd"/>
            <w:r w:rsidRPr="00FA702B">
              <w:rPr>
                <w:color w:val="000000"/>
                <w:sz w:val="18"/>
                <w:szCs w:val="18"/>
              </w:rPr>
              <w:t xml:space="preserve"> Limited</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Roy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Hiller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Southern Company Services,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Micki</w:t>
            </w:r>
            <w:proofErr w:type="spellEnd"/>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Hoffee</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Northern Natural Gas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Rachel</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Hogge</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Dominion Transmission,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Brad</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Holmes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Fayetteville Express Pipeline</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Brenda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Horton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Kern River Gas Transmission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Richard</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Ishikawa</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Southern California Gas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lastRenderedPageBreak/>
              <w:t>Samara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Jaffe</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National Grid</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Patricia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Jagtiani</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Natural Gas Supply Association (NGSA)</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Producer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Bonnie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Janssen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Michigan Public Service Commission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**G</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Steven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Jaskolski</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TransCanada US Pipelines / ANR Pipeline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Andrew</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Kennedy</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TECO/Peoples Gas System</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Distribution</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Drake R.</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Kijowski</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PSEG Energy Resources and Trade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Gordon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King</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Okaloosa Gas District (APGA)</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Robert</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Kott</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California Independent System Operator Corp.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Richard</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Kruse</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Algonquin Gas Transmission, LLC (Spectra Energy Corp)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Debbie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Kupczyk</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National Fuel Gas Supply Corporation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Earl</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Lambert</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EnCORE</w:t>
            </w:r>
            <w:proofErr w:type="spellEnd"/>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Gregory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Lander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 xml:space="preserve">Skipping Stone, LLC - </w:t>
            </w:r>
            <w:proofErr w:type="spellStart"/>
            <w:r w:rsidRPr="00FA702B">
              <w:rPr>
                <w:color w:val="000000"/>
                <w:sz w:val="18"/>
                <w:szCs w:val="18"/>
              </w:rPr>
              <w:t>CapacityCenter</w:t>
            </w:r>
            <w:proofErr w:type="spellEnd"/>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Nancy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Leatherland</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Enbridge (U.S.)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Rodney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Luck</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Los Angeles Department of Water and Power</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Jared M.</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Luner</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Xcel Energy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Steve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Maestas</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Public Service Company of New Mexico</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proofErr w:type="spellStart"/>
            <w:r w:rsidRPr="00FA702B">
              <w:rPr>
                <w:color w:val="000000"/>
                <w:sz w:val="18"/>
                <w:szCs w:val="18"/>
              </w:rPr>
              <w:t>Mrkt</w:t>
            </w:r>
            <w:proofErr w:type="spellEnd"/>
            <w:r w:rsidRPr="00FA702B">
              <w:rPr>
                <w:color w:val="000000"/>
                <w:sz w:val="18"/>
                <w:szCs w:val="18"/>
              </w:rPr>
              <w:t>/</w:t>
            </w:r>
            <w:proofErr w:type="spellStart"/>
            <w:r w:rsidRPr="00FA702B">
              <w:rPr>
                <w:color w:val="000000"/>
                <w:sz w:val="18"/>
                <w:szCs w:val="18"/>
              </w:rPr>
              <w:t>Brk</w:t>
            </w:r>
            <w:proofErr w:type="spellEnd"/>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Kathleen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Magruder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BP Energy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proofErr w:type="spellStart"/>
            <w:r w:rsidRPr="00FA702B">
              <w:rPr>
                <w:color w:val="000000"/>
                <w:sz w:val="18"/>
                <w:szCs w:val="18"/>
              </w:rPr>
              <w:t>Mrkt</w:t>
            </w:r>
            <w:proofErr w:type="spellEnd"/>
            <w:r w:rsidRPr="00FA702B">
              <w:rPr>
                <w:color w:val="000000"/>
                <w:sz w:val="18"/>
                <w:szCs w:val="18"/>
              </w:rPr>
              <w:t>/</w:t>
            </w:r>
            <w:proofErr w:type="spellStart"/>
            <w:r w:rsidRPr="00FA702B">
              <w:rPr>
                <w:color w:val="000000"/>
                <w:sz w:val="18"/>
                <w:szCs w:val="18"/>
              </w:rPr>
              <w:t>Brk</w:t>
            </w:r>
            <w:proofErr w:type="spellEnd"/>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James</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Maguire</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 xml:space="preserve">Direct Energy  </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Elizabeth</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Mallett</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Staff</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Beth</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Martin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WEC Energy Group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Willis</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McCluskey</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Salt River Project Agricultural Improvement &amp; Power District</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Steve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McCord</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Columbia Gas Transmission,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Missy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McNamara</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Columbia Gas Transmission,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Rae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McQuade</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Staff</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lastRenderedPageBreak/>
              <w:t>Michelle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Mendoza</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Piedmont Natural Gas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Cary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Metz</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Enable Energy Resources,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Megan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Miller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Spectra Energy Corp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Sherri</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Monteith</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American Electric Power</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Generation</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Richard</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Moreno</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Energy Transfer Equity, L.P.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Doug</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Morgan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United Utility Group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Art</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Morris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Florida Power &amp; Light</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Scott</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Morrison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American Public Gas Association (APGA)</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Bob</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Mosemann</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Anadarko Energy Services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Producer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Ann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Mountford</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Pacific Gas and Electric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Sylvia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Munson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FIS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Erin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Murphy</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Environmental Defense Fund,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Rebecca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Newson</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 xml:space="preserve">Shell Energy North America (US), L.P. </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Christi</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Nicolay</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Macquarie Energy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David</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Nilsson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Power Costs, Inc. (PCI)</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Tech/</w:t>
            </w:r>
            <w:proofErr w:type="spellStart"/>
            <w:r w:rsidRPr="00FA702B">
              <w:rPr>
                <w:color w:val="000000"/>
                <w:sz w:val="18"/>
                <w:szCs w:val="18"/>
              </w:rPr>
              <w:t>Serv</w:t>
            </w:r>
            <w:proofErr w:type="spellEnd"/>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Mike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Novak</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National Fuel Gas Distribution  Corporation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Gene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Nowak</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 xml:space="preserve">Kinder Morgan </w:t>
            </w:r>
            <w:proofErr w:type="spellStart"/>
            <w:r w:rsidRPr="00FA702B">
              <w:rPr>
                <w:color w:val="000000"/>
                <w:sz w:val="18"/>
                <w:szCs w:val="18"/>
              </w:rPr>
              <w:t>Inc</w:t>
            </w:r>
            <w:proofErr w:type="spellEnd"/>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Lou</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Oberski</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Dominion Resources Services,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Generation</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Linn C.</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Oelker</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LG&amp;E and KU Services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Generation</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Sheree</w:t>
            </w:r>
            <w:proofErr w:type="spellEnd"/>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Osborne</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Puget Sound Energy,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Debra Ann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Palmer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New England LDCs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Lopa</w:t>
            </w:r>
            <w:proofErr w:type="spellEnd"/>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Parikh</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Edison Electric Institute (EEI)</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Randy 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Parker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ExxonMobil Gas and Power Marketing Company (a division of ExxonMobil Corporation)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Producer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Norman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Pedersen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Southern California Generation Coalition  (Hanna and Morton LLP)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lastRenderedPageBreak/>
              <w:t>N. Jonathan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Peress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Environmental Defense Fund,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Sheldan</w:t>
            </w:r>
            <w:proofErr w:type="spellEnd"/>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Perry</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Open Access Technology International, Inc. (OATI)</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Don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Petersen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Joshua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Phillips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Southwest Power Pool</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Damonica</w:t>
            </w:r>
            <w:proofErr w:type="spellEnd"/>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Pierson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Shell Exploration and Production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Producer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Phil</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Precht</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Baltimore Gas &amp; Electric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Buffy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Pyle-</w:t>
            </w:r>
            <w:proofErr w:type="spellStart"/>
            <w:r w:rsidRPr="00FA702B">
              <w:rPr>
                <w:color w:val="000000"/>
                <w:sz w:val="18"/>
                <w:szCs w:val="18"/>
              </w:rPr>
              <w:t>Liberto</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jc w:val="both"/>
              <w:rPr>
                <w:color w:val="000000"/>
                <w:sz w:val="18"/>
                <w:szCs w:val="18"/>
              </w:rPr>
            </w:pPr>
            <w:r w:rsidRPr="00FA702B">
              <w:rPr>
                <w:color w:val="000000"/>
                <w:sz w:val="18"/>
                <w:szCs w:val="18"/>
              </w:rPr>
              <w:t>Exelon Corporation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Tom</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Pysh</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Northern Indiana Public Service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Generation</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Denise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Rager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Staff</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Deepak</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Raval</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NiSource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Jack</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Reid</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Seminole Electric Cooperative,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proofErr w:type="spellStart"/>
            <w:r w:rsidRPr="00FA702B">
              <w:rPr>
                <w:color w:val="000000"/>
                <w:sz w:val="18"/>
                <w:szCs w:val="18"/>
              </w:rPr>
              <w:t>Mrkt</w:t>
            </w:r>
            <w:proofErr w:type="spellEnd"/>
            <w:r w:rsidRPr="00FA702B">
              <w:rPr>
                <w:color w:val="000000"/>
                <w:sz w:val="18"/>
                <w:szCs w:val="18"/>
              </w:rPr>
              <w:t>/</w:t>
            </w:r>
            <w:proofErr w:type="spellStart"/>
            <w:r w:rsidRPr="00FA702B">
              <w:rPr>
                <w:color w:val="000000"/>
                <w:sz w:val="18"/>
                <w:szCs w:val="18"/>
              </w:rPr>
              <w:t>Brk</w:t>
            </w:r>
            <w:proofErr w:type="spellEnd"/>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David</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Reitz</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National Fuel Gas Supply Corporation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Ginger</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Richman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NJR Energy Services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Sara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Rogers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ONEOK Partners GP,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Douglas</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Rudd</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New Jersey Natural Gas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Michael</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Russ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National Fuel Gas Supply Corporation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Chris</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Russo</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Sequent Energy Management, L.P.</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Steve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Salese</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Direct Energy Business,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Andy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Sanchez</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Southwestern Energy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Producer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Manuel</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Santos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Open Access Technology International, Inc. (OATI)</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Keith</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Sappenfield</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Environmental Resources Management</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Anita M.</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Schafer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Duke Energy Corporation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Jeff</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Schmitt</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PJM Interconnection,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Ben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Schoene</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ConocoPhillips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Producer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lastRenderedPageBreak/>
              <w:t>Dave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Schryver</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American Public Gas Association (APGA)</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 xml:space="preserve">Eric </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Scott</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Avista</w:t>
            </w:r>
            <w:proofErr w:type="spellEnd"/>
            <w:r w:rsidRPr="00FA702B">
              <w:rPr>
                <w:color w:val="000000"/>
                <w:sz w:val="18"/>
                <w:szCs w:val="18"/>
              </w:rPr>
              <w:t xml:space="preserve"> Utilities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Mark</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Sellers-Vaughn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Cascade Natural Gas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Donnie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Sharp</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City of Huntsville d/b/a Huntsville Utilities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Lisa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Simpkins</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Exelon Generation Company,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Carelton</w:t>
            </w:r>
            <w:proofErr w:type="spellEnd"/>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Simpson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Unitil</w:t>
            </w:r>
            <w:proofErr w:type="spellEnd"/>
            <w:r w:rsidRPr="00FA702B">
              <w:rPr>
                <w:color w:val="000000"/>
                <w:sz w:val="18"/>
                <w:szCs w:val="18"/>
              </w:rPr>
              <w:t xml:space="preserve"> Energy Systems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Jeff</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Sissom</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APGA/MLGW</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Ed</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Skiba</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MISO</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Rick</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Smead</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RBN Energy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Tech/</w:t>
            </w:r>
            <w:proofErr w:type="spellStart"/>
            <w:r w:rsidRPr="00FA702B">
              <w:rPr>
                <w:color w:val="000000"/>
                <w:sz w:val="18"/>
                <w:szCs w:val="18"/>
              </w:rPr>
              <w:t>Serv</w:t>
            </w:r>
            <w:proofErr w:type="spellEnd"/>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Richard</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Smith</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Golden Pass Pipeline,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Leigh</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Spangler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Latitude Technologies,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Joe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Sterrett</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Tallgrass</w:t>
            </w:r>
            <w:proofErr w:type="spellEnd"/>
            <w:r w:rsidRPr="00FA702B">
              <w:rPr>
                <w:color w:val="000000"/>
                <w:sz w:val="18"/>
                <w:szCs w:val="18"/>
              </w:rPr>
              <w:t xml:space="preserve"> Operations,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Will</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Szubielski</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Emera</w:t>
            </w:r>
            <w:proofErr w:type="spellEnd"/>
            <w:r w:rsidRPr="00FA702B">
              <w:rPr>
                <w:color w:val="000000"/>
                <w:sz w:val="18"/>
                <w:szCs w:val="18"/>
              </w:rPr>
              <w:t xml:space="preserve"> Energy Services,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Kenny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Taylor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Dominion Carolina Gas Transmission,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Veronica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Thomason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Staff</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Terence (Terry)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Thorn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KEMA Gas Consulting Services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*A</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RJ</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Thornbury</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The Energy Authority,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Sue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Tierney</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Analysis Group,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*A</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Michael</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Tita</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**G</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Ronald G.</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Tomlinson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Dominion Transmission,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Roy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True</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Alliance for Cooperative Energy Services Power Marketing LLC (ACES)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proofErr w:type="spellStart"/>
            <w:r w:rsidRPr="00FA702B">
              <w:rPr>
                <w:color w:val="000000"/>
                <w:sz w:val="18"/>
                <w:szCs w:val="18"/>
              </w:rPr>
              <w:t>Mrkt</w:t>
            </w:r>
            <w:proofErr w:type="spellEnd"/>
            <w:r w:rsidRPr="00FA702B">
              <w:rPr>
                <w:color w:val="000000"/>
                <w:sz w:val="18"/>
                <w:szCs w:val="18"/>
              </w:rPr>
              <w:t>/</w:t>
            </w:r>
            <w:proofErr w:type="spellStart"/>
            <w:r w:rsidRPr="00FA702B">
              <w:rPr>
                <w:color w:val="000000"/>
                <w:sz w:val="18"/>
                <w:szCs w:val="18"/>
              </w:rPr>
              <w:t>Brk</w:t>
            </w:r>
            <w:proofErr w:type="spellEnd"/>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Caroline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Trum</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Pr>
                <w:color w:val="000000"/>
                <w:sz w:val="18"/>
                <w:szCs w:val="18"/>
              </w:rPr>
              <w:t>------</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Staff</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John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Ulloa</w:t>
            </w:r>
            <w:proofErr w:type="spellEnd"/>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Generation</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Brad</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Van Dyke</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Tallgrass</w:t>
            </w:r>
            <w:proofErr w:type="spellEnd"/>
            <w:r w:rsidRPr="00FA702B">
              <w:rPr>
                <w:color w:val="000000"/>
                <w:sz w:val="18"/>
                <w:szCs w:val="18"/>
              </w:rPr>
              <w:t xml:space="preserve"> Operations,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lastRenderedPageBreak/>
              <w:t>Kim</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Van Pelt</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Texas Gas Transmission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Glenn</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Vaughan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Enbridge (U.S.)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Jill</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Vaughan</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CSR, Transcriber</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Deborah</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Waugh</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Williams - Discovery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Janelle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Weatherford</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Enbridge (U.S.)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Thomas</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Webb</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Enbridge (U.S.) Inc.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Maya</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Weber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proofErr w:type="spellStart"/>
            <w:r w:rsidRPr="00FA702B">
              <w:rPr>
                <w:color w:val="000000"/>
                <w:sz w:val="18"/>
                <w:szCs w:val="18"/>
              </w:rPr>
              <w:t>Platts</w:t>
            </w:r>
            <w:proofErr w:type="spellEnd"/>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None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***P</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David</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Webster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Macquarie Energy LLC</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Services</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 xml:space="preserve">Brian J. </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Wiese</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MidAmerican Energy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LDC</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Vickie</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Wonder</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Northern Natural Gas</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Charles</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Yeung</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Southwest Power Pool</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IGO</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Kathy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York</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Tennessee Valley Authority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WEQ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proofErr w:type="spellStart"/>
            <w:r w:rsidRPr="00FA702B">
              <w:rPr>
                <w:color w:val="000000"/>
                <w:sz w:val="18"/>
                <w:szCs w:val="18"/>
              </w:rPr>
              <w:t>Mrkt</w:t>
            </w:r>
            <w:proofErr w:type="spellEnd"/>
            <w:r w:rsidRPr="00FA702B">
              <w:rPr>
                <w:color w:val="000000"/>
                <w:sz w:val="18"/>
                <w:szCs w:val="18"/>
              </w:rPr>
              <w:t>/</w:t>
            </w:r>
            <w:proofErr w:type="spellStart"/>
            <w:r w:rsidRPr="00FA702B">
              <w:rPr>
                <w:color w:val="000000"/>
                <w:sz w:val="18"/>
                <w:szCs w:val="18"/>
              </w:rPr>
              <w:t>Brk</w:t>
            </w:r>
            <w:proofErr w:type="spellEnd"/>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Y</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Christopher</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Young</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Exelon Corporation</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End User</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r w:rsidR="00487E88" w:rsidRPr="00F55783" w:rsidTr="0074340D">
        <w:trPr>
          <w:trHeight w:val="495"/>
          <w:jc w:val="center"/>
        </w:trPr>
        <w:tc>
          <w:tcPr>
            <w:tcW w:w="108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Randy</w:t>
            </w:r>
          </w:p>
        </w:tc>
        <w:tc>
          <w:tcPr>
            <w:tcW w:w="1216"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Young</w:t>
            </w:r>
          </w:p>
        </w:tc>
        <w:tc>
          <w:tcPr>
            <w:tcW w:w="4184" w:type="dxa"/>
            <w:tcBorders>
              <w:top w:val="nil"/>
              <w:left w:val="nil"/>
              <w:bottom w:val="nil"/>
              <w:right w:val="nil"/>
            </w:tcBorders>
            <w:shd w:val="clear" w:color="auto" w:fill="auto"/>
            <w:vAlign w:val="center"/>
          </w:tcPr>
          <w:p w:rsidR="00487E88" w:rsidRPr="00FA702B" w:rsidRDefault="00487E88" w:rsidP="0074340D">
            <w:pPr>
              <w:rPr>
                <w:color w:val="000000"/>
                <w:sz w:val="18"/>
                <w:szCs w:val="18"/>
              </w:rPr>
            </w:pPr>
            <w:r w:rsidRPr="00FA702B">
              <w:rPr>
                <w:color w:val="000000"/>
                <w:sz w:val="18"/>
                <w:szCs w:val="18"/>
              </w:rPr>
              <w:t>Gulf South Pipeline Company</w:t>
            </w:r>
          </w:p>
        </w:tc>
        <w:tc>
          <w:tcPr>
            <w:tcW w:w="997"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WGQ</w:t>
            </w:r>
          </w:p>
        </w:tc>
        <w:tc>
          <w:tcPr>
            <w:tcW w:w="1412" w:type="dxa"/>
            <w:tcBorders>
              <w:top w:val="nil"/>
              <w:left w:val="nil"/>
              <w:bottom w:val="nil"/>
              <w:right w:val="nil"/>
            </w:tcBorders>
            <w:shd w:val="clear" w:color="auto" w:fill="auto"/>
            <w:noWrap/>
            <w:vAlign w:val="center"/>
          </w:tcPr>
          <w:p w:rsidR="00487E88" w:rsidRPr="00FA702B" w:rsidRDefault="00487E88" w:rsidP="0074340D">
            <w:pPr>
              <w:jc w:val="center"/>
              <w:rPr>
                <w:color w:val="000000"/>
                <w:sz w:val="18"/>
                <w:szCs w:val="18"/>
              </w:rPr>
            </w:pPr>
            <w:r w:rsidRPr="00FA702B">
              <w:rPr>
                <w:color w:val="000000"/>
                <w:sz w:val="18"/>
                <w:szCs w:val="18"/>
              </w:rPr>
              <w:t>Pipeline</w:t>
            </w:r>
          </w:p>
        </w:tc>
        <w:tc>
          <w:tcPr>
            <w:tcW w:w="1412" w:type="dxa"/>
            <w:tcBorders>
              <w:top w:val="nil"/>
              <w:left w:val="nil"/>
              <w:bottom w:val="nil"/>
              <w:right w:val="nil"/>
            </w:tcBorders>
            <w:vAlign w:val="center"/>
          </w:tcPr>
          <w:p w:rsidR="00487E88" w:rsidRPr="00FA702B" w:rsidRDefault="00487E88" w:rsidP="0074340D">
            <w:pPr>
              <w:jc w:val="center"/>
              <w:rPr>
                <w:color w:val="000000"/>
                <w:sz w:val="18"/>
                <w:szCs w:val="18"/>
              </w:rPr>
            </w:pPr>
            <w:r w:rsidRPr="00FA702B">
              <w:rPr>
                <w:color w:val="000000"/>
                <w:sz w:val="18"/>
                <w:szCs w:val="18"/>
              </w:rPr>
              <w:t>N</w:t>
            </w:r>
          </w:p>
        </w:tc>
      </w:tr>
    </w:tbl>
    <w:p w:rsidR="00487E88" w:rsidRDefault="00487E88" w:rsidP="00487E88">
      <w:pPr>
        <w:rPr>
          <w:sz w:val="18"/>
          <w:szCs w:val="18"/>
        </w:rPr>
      </w:pPr>
    </w:p>
    <w:p w:rsidR="00487E88" w:rsidRPr="000468E1" w:rsidRDefault="00487E88" w:rsidP="00487E88">
      <w:pPr>
        <w:rPr>
          <w:sz w:val="18"/>
          <w:szCs w:val="18"/>
        </w:rPr>
      </w:pPr>
      <w:r w:rsidRPr="000468E1">
        <w:rPr>
          <w:sz w:val="18"/>
          <w:szCs w:val="18"/>
        </w:rPr>
        <w:t>*A = Advisory Council Member</w:t>
      </w:r>
    </w:p>
    <w:p w:rsidR="00487E88" w:rsidRPr="000468E1" w:rsidRDefault="00487E88" w:rsidP="00487E88">
      <w:pPr>
        <w:rPr>
          <w:sz w:val="18"/>
          <w:szCs w:val="18"/>
        </w:rPr>
      </w:pPr>
      <w:r w:rsidRPr="000468E1">
        <w:rPr>
          <w:sz w:val="18"/>
          <w:szCs w:val="18"/>
        </w:rPr>
        <w:t>**G = Governmental Participant</w:t>
      </w:r>
    </w:p>
    <w:p w:rsidR="00487E88" w:rsidRDefault="00487E88" w:rsidP="00487E88">
      <w:pPr>
        <w:rPr>
          <w:i/>
        </w:rPr>
      </w:pPr>
      <w:r w:rsidRPr="000468E1">
        <w:rPr>
          <w:sz w:val="18"/>
          <w:szCs w:val="18"/>
        </w:rPr>
        <w:t>***P = Press Participant</w:t>
      </w:r>
    </w:p>
    <w:p w:rsidR="00487E88" w:rsidRDefault="00487E88" w:rsidP="00487E88">
      <w:pPr>
        <w:spacing w:before="120"/>
        <w:ind w:left="720"/>
        <w:rPr>
          <w:i/>
        </w:rPr>
        <w:sectPr w:rsidR="00487E88" w:rsidSect="0074340D">
          <w:headerReference w:type="default" r:id="rId20"/>
          <w:footerReference w:type="default" r:id="rId21"/>
          <w:pgSz w:w="12240" w:h="15840" w:code="1"/>
          <w:pgMar w:top="720" w:right="1170" w:bottom="1440" w:left="1080" w:header="360" w:footer="720" w:gutter="0"/>
          <w:cols w:space="720"/>
          <w:noEndnote/>
        </w:sectPr>
      </w:pPr>
    </w:p>
    <w:tbl>
      <w:tblPr>
        <w:tblW w:w="5413" w:type="dxa"/>
        <w:tblInd w:w="95" w:type="dxa"/>
        <w:tblLook w:val="0000" w:firstRow="0" w:lastRow="0" w:firstColumn="0" w:lastColumn="0" w:noHBand="0" w:noVBand="0"/>
      </w:tblPr>
      <w:tblGrid>
        <w:gridCol w:w="1993"/>
        <w:gridCol w:w="3420"/>
      </w:tblGrid>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Adams, Denise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ONEOK Partners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Agrawal, Rakesh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Blackstone Technology Group,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Albrecht, Matt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Chevron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Allenback</w:t>
            </w:r>
            <w:proofErr w:type="spellEnd"/>
            <w:r w:rsidRPr="00043F08">
              <w:rPr>
                <w:sz w:val="18"/>
                <w:szCs w:val="18"/>
              </w:rPr>
              <w:t xml:space="preserve">, </w:t>
            </w:r>
            <w:proofErr w:type="spellStart"/>
            <w:r w:rsidRPr="00043F08">
              <w:rPr>
                <w:sz w:val="18"/>
                <w:szCs w:val="18"/>
              </w:rPr>
              <w:t>Peggi</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MidAmerican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Allred, Dave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NWP Marketing Services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Almquist</w:t>
            </w:r>
            <w:proofErr w:type="spellEnd"/>
            <w:r w:rsidRPr="00043F08">
              <w:rPr>
                <w:sz w:val="18"/>
                <w:szCs w:val="18"/>
              </w:rPr>
              <w:t>, Karl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Tallgrass</w:t>
            </w:r>
            <w:proofErr w:type="spellEnd"/>
            <w:r w:rsidRPr="00043F08">
              <w:rPr>
                <w:sz w:val="18"/>
                <w:szCs w:val="18"/>
              </w:rPr>
              <w:t xml:space="preserve"> Operations,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Anderson, Bruce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England Power Generators Association,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Anderson,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Electricity Consumers Resource Council (ELCON)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Anderson, Mark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Paiute Pipeline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Anderson, Pam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Perkins </w:t>
            </w:r>
            <w:proofErr w:type="spellStart"/>
            <w:r w:rsidRPr="00043F08">
              <w:rPr>
                <w:sz w:val="18"/>
                <w:szCs w:val="18"/>
              </w:rPr>
              <w:t>Coie</w:t>
            </w:r>
            <w:proofErr w:type="spellEnd"/>
            <w:r w:rsidRPr="00043F08">
              <w:rPr>
                <w:sz w:val="18"/>
                <w:szCs w:val="18"/>
              </w:rPr>
              <w:t xml:space="preserve"> LLP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Anker, Alisha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Prairie Power,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Anthony, Susan</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Electric Reliability Council of  Texas, Inc. (ERCOT)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Armato</w:t>
            </w:r>
            <w:proofErr w:type="spellEnd"/>
            <w:r w:rsidRPr="00043F08">
              <w:rPr>
                <w:sz w:val="18"/>
                <w:szCs w:val="18"/>
              </w:rPr>
              <w:t>,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Aslam</w:t>
            </w:r>
            <w:proofErr w:type="spellEnd"/>
            <w:r w:rsidRPr="00043F08">
              <w:rPr>
                <w:sz w:val="18"/>
                <w:szCs w:val="18"/>
              </w:rPr>
              <w:t>, Omar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Bagot</w:t>
            </w:r>
            <w:proofErr w:type="spellEnd"/>
            <w:r w:rsidRPr="00043F08">
              <w:rPr>
                <w:sz w:val="18"/>
                <w:szCs w:val="18"/>
              </w:rPr>
              <w:t>, Nance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Electric Power Supply Association (EPSA)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Bailey, </w:t>
            </w:r>
            <w:proofErr w:type="spellStart"/>
            <w:r w:rsidRPr="00043F08">
              <w:rPr>
                <w:sz w:val="18"/>
                <w:szCs w:val="18"/>
              </w:rPr>
              <w:t>Trevante</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Transmission,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Bailey, Vicky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BHMM Energy Services,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Baird-</w:t>
            </w:r>
            <w:proofErr w:type="spellStart"/>
            <w:r w:rsidRPr="00043F08">
              <w:rPr>
                <w:sz w:val="18"/>
                <w:szCs w:val="18"/>
              </w:rPr>
              <w:t>Forristall</w:t>
            </w:r>
            <w:proofErr w:type="spellEnd"/>
            <w:r w:rsidRPr="00043F08">
              <w:rPr>
                <w:sz w:val="18"/>
                <w:szCs w:val="18"/>
              </w:rPr>
              <w:t>, Caroline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MidAmerican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Baker,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Open Access Technology International,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Barbieri</w:t>
            </w:r>
            <w:proofErr w:type="spellEnd"/>
            <w:r w:rsidRPr="00043F08">
              <w:rPr>
                <w:sz w:val="18"/>
                <w:szCs w:val="18"/>
              </w:rPr>
              <w:t>, Amanda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Ameren Missouri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Bartley, 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Accenture,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Bartoszek</w:t>
            </w:r>
            <w:proofErr w:type="spellEnd"/>
            <w:r w:rsidRPr="00043F08">
              <w:rPr>
                <w:sz w:val="18"/>
                <w:szCs w:val="18"/>
              </w:rPr>
              <w:t>, Stacy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NJR Energy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Barua</w:t>
            </w:r>
            <w:proofErr w:type="spellEnd"/>
            <w:r w:rsidRPr="00043F08">
              <w:rPr>
                <w:sz w:val="18"/>
                <w:szCs w:val="18"/>
              </w:rPr>
              <w:t xml:space="preserve">, </w:t>
            </w:r>
            <w:proofErr w:type="spellStart"/>
            <w:r w:rsidRPr="00043F08">
              <w:rPr>
                <w:sz w:val="18"/>
                <w:szCs w:val="18"/>
              </w:rPr>
              <w:t>Rajnish</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Regulatory Research Institute (NRRI)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Batra</w:t>
            </w:r>
            <w:proofErr w:type="spellEnd"/>
            <w:r w:rsidRPr="00043F08">
              <w:rPr>
                <w:sz w:val="18"/>
                <w:szCs w:val="18"/>
              </w:rPr>
              <w:t xml:space="preserve">, </w:t>
            </w:r>
            <w:proofErr w:type="spellStart"/>
            <w:r w:rsidRPr="00043F08">
              <w:rPr>
                <w:sz w:val="18"/>
                <w:szCs w:val="18"/>
              </w:rPr>
              <w:t>Sharat</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Los Angeles Department of Water and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Battams</w:t>
            </w:r>
            <w:proofErr w:type="spellEnd"/>
            <w:r w:rsidRPr="00043F08">
              <w:rPr>
                <w:sz w:val="18"/>
                <w:szCs w:val="18"/>
              </w:rPr>
              <w:t xml:space="preserve">, </w:t>
            </w:r>
            <w:proofErr w:type="spellStart"/>
            <w:r w:rsidRPr="00043F08">
              <w:rPr>
                <w:sz w:val="18"/>
                <w:szCs w:val="18"/>
              </w:rPr>
              <w:t>Ahuva</w:t>
            </w:r>
            <w:proofErr w:type="spellEnd"/>
            <w:r w:rsidRPr="00043F08">
              <w:rPr>
                <w:sz w:val="18"/>
                <w:szCs w:val="18"/>
              </w:rPr>
              <w:t xml:space="preserve"> Z.</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Van Ness Feldman LLP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Baumgart</w:t>
            </w:r>
            <w:proofErr w:type="spellEnd"/>
            <w:r w:rsidRPr="00043F08">
              <w:rPr>
                <w:sz w:val="18"/>
                <w:szCs w:val="18"/>
              </w:rPr>
              <w:t>, Julie 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Wisconsin Public Service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Baxter, James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Oglethorpe Power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Bear,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ISO/RTO Council (IRC)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Beck, Elizabeth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Vectren</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Begley, Mark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Bell, John 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Kansas Corporation Commission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Bellairs</w:t>
            </w:r>
            <w:proofErr w:type="spellEnd"/>
            <w:r w:rsidRPr="00043F08">
              <w:rPr>
                <w:sz w:val="18"/>
                <w:szCs w:val="18"/>
              </w:rPr>
              <w:t>, David 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Metropolitan Utilities District of Omaha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Bellville, Nathan 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 Mississippi Electric Power Association (SMEPA)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Benoit, Wayne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Boardwalk Pipeline Partners,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Benson, Marty</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Intermountain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lastRenderedPageBreak/>
              <w:t>Bergles</w:t>
            </w:r>
            <w:proofErr w:type="spellEnd"/>
            <w:r w:rsidRPr="00043F08">
              <w:rPr>
                <w:sz w:val="18"/>
                <w:szCs w:val="18"/>
              </w:rPr>
              <w:t>, Susan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Gas Association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Betancourt, Ramona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ETC Tiger Pipeline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Billiot</w:t>
            </w:r>
            <w:proofErr w:type="spellEnd"/>
            <w:r w:rsidRPr="00043F08">
              <w:rPr>
                <w:sz w:val="18"/>
                <w:szCs w:val="18"/>
              </w:rPr>
              <w:t>, Scott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Oglethorpe Power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Bishop, Cary 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Greenwood Commissioners of Public Works (CPW)</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Bivens</w:t>
            </w:r>
            <w:proofErr w:type="spellEnd"/>
            <w:r w:rsidRPr="00043F08">
              <w:rPr>
                <w:sz w:val="18"/>
                <w:szCs w:val="18"/>
              </w:rPr>
              <w:t>, Carrie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Electric Reliability Council of  Texas, Inc. (ERCOT)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Blasiak</w:t>
            </w:r>
            <w:proofErr w:type="spellEnd"/>
            <w:r w:rsidRPr="00043F08">
              <w:rPr>
                <w:sz w:val="18"/>
                <w:szCs w:val="18"/>
              </w:rPr>
              <w:t>, James 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Washington Gas Light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Bleiweis</w:t>
            </w:r>
            <w:proofErr w:type="spellEnd"/>
            <w:r w:rsidRPr="00043F08">
              <w:rPr>
                <w:sz w:val="18"/>
                <w:szCs w:val="18"/>
              </w:rPr>
              <w:t>, Bruce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DC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Bloodworth</w:t>
            </w:r>
            <w:proofErr w:type="spellEnd"/>
            <w:r w:rsidRPr="00043F08">
              <w:rPr>
                <w:sz w:val="18"/>
                <w:szCs w:val="18"/>
              </w:rPr>
              <w:t>, Michelle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Bocangel</w:t>
            </w:r>
            <w:proofErr w:type="spellEnd"/>
            <w:r w:rsidRPr="00043F08">
              <w:rPr>
                <w:sz w:val="18"/>
                <w:szCs w:val="18"/>
              </w:rPr>
              <w:t>, 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Colorado Springs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Boehme,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Central Valley Gas Storage,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Bogdan</w:t>
            </w:r>
            <w:proofErr w:type="spellEnd"/>
            <w:r w:rsidRPr="00043F08">
              <w:rPr>
                <w:sz w:val="18"/>
                <w:szCs w:val="18"/>
              </w:rPr>
              <w:t>, Candace</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Liberty Utilities (</w:t>
            </w:r>
            <w:proofErr w:type="spellStart"/>
            <w:r w:rsidRPr="00043F08">
              <w:rPr>
                <w:sz w:val="18"/>
                <w:szCs w:val="18"/>
              </w:rPr>
              <w:t>Midstates</w:t>
            </w:r>
            <w:proofErr w:type="spellEnd"/>
            <w:r w:rsidRPr="00043F08">
              <w:rPr>
                <w:sz w:val="18"/>
                <w:szCs w:val="18"/>
              </w:rPr>
              <w:t xml:space="preserve"> Natural Gas) Corp. </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Booe, Jonathan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Energy Standards Board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Borkovich</w:t>
            </w:r>
            <w:proofErr w:type="spellEnd"/>
            <w:r w:rsidRPr="00043F08">
              <w:rPr>
                <w:sz w:val="18"/>
                <w:szCs w:val="18"/>
              </w:rPr>
              <w:t>,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California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Bormack</w:t>
            </w:r>
            <w:proofErr w:type="spellEnd"/>
            <w:r w:rsidRPr="00043F08">
              <w:rPr>
                <w:sz w:val="18"/>
                <w:szCs w:val="18"/>
              </w:rPr>
              <w:t>, Mitchell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TRC Solutions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Boswell, William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Energy Standards Board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Boucher, Jennifer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Berkshire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Bougner</w:t>
            </w:r>
            <w:proofErr w:type="spellEnd"/>
            <w:r w:rsidRPr="00043F08">
              <w:rPr>
                <w:sz w:val="18"/>
                <w:szCs w:val="18"/>
              </w:rPr>
              <w:t>,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Xcel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Bouillon, Brad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California Independent System Operator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Bourgeois, Y.J.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Anadarko Energy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Bowling,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Tucson Electric Power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Bowman, Erica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America’s Natural Gas Alliance (ANGA)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Bradbury, Debbie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Trunkline</w:t>
            </w:r>
            <w:proofErr w:type="spellEnd"/>
            <w:r w:rsidRPr="00043F08">
              <w:rPr>
                <w:sz w:val="18"/>
                <w:szCs w:val="18"/>
              </w:rPr>
              <w:t xml:space="preserve">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Braun, Christine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FortisBC</w:t>
            </w:r>
            <w:proofErr w:type="spellEnd"/>
            <w:r w:rsidRPr="00043F08">
              <w:rPr>
                <w:sz w:val="18"/>
                <w:szCs w:val="18"/>
              </w:rPr>
              <w:t xml:space="preserve"> Huntingdon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Bray, Walter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Arizona Electric Power Cooperative,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Breden</w:t>
            </w:r>
            <w:proofErr w:type="spellEnd"/>
            <w:r w:rsidRPr="00043F08">
              <w:rPr>
                <w:sz w:val="18"/>
                <w:szCs w:val="18"/>
              </w:rPr>
              <w:t>, Dan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Prairie Power,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Breezeel</w:t>
            </w:r>
            <w:proofErr w:type="spellEnd"/>
            <w:r w:rsidRPr="00043F08">
              <w:rPr>
                <w:sz w:val="18"/>
                <w:szCs w:val="18"/>
              </w:rPr>
              <w:t>, Phillip</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Prairie Power,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Broderick, Kyle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Pr>
                <w:sz w:val="18"/>
                <w:szCs w:val="18"/>
              </w:rPr>
              <w:t>Brodeur</w:t>
            </w:r>
            <w:proofErr w:type="spellEnd"/>
            <w:r>
              <w:rPr>
                <w:sz w:val="18"/>
                <w:szCs w:val="18"/>
              </w:rPr>
              <w:t>, Sue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Pr>
                <w:sz w:val="18"/>
                <w:szCs w:val="18"/>
              </w:rPr>
              <w:t>Unitil</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Brooks, Kelly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J. </w:t>
            </w:r>
            <w:proofErr w:type="spellStart"/>
            <w:r w:rsidRPr="00043F08">
              <w:rPr>
                <w:sz w:val="18"/>
                <w:szCs w:val="18"/>
              </w:rPr>
              <w:t>Aron</w:t>
            </w:r>
            <w:proofErr w:type="spellEnd"/>
            <w:r w:rsidRPr="00043F08">
              <w:rPr>
                <w:sz w:val="18"/>
                <w:szCs w:val="18"/>
              </w:rPr>
              <w:t xml:space="preserve"> &amp; Company (Goldman, Sachs &amp; 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Brooks, Kelly 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WBI Energy Transmission,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Brown,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Brownell, Stanley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Broyles,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York 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Bruechner</w:t>
            </w:r>
            <w:proofErr w:type="spellEnd"/>
            <w:r w:rsidRPr="00043F08">
              <w:rPr>
                <w:sz w:val="18"/>
                <w:szCs w:val="18"/>
              </w:rPr>
              <w:t>,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Okaloosa Gas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Bruns</w:t>
            </w:r>
            <w:proofErr w:type="spellEnd"/>
            <w:r w:rsidRPr="00043F08">
              <w:rPr>
                <w:sz w:val="18"/>
                <w:szCs w:val="18"/>
              </w:rPr>
              <w:t>, Joe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Cedar Falls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Bryson,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Buccigross,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8760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Buckner, Dan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Alliance for Cooperative Energy Services Power Marketing LLC (ACES)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Burgess,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Electric Reliability Corporation (NERC)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Burke, Lynn 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of Ohio,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Burks, J. Cade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Big Data Energy Services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Burroughs, Michaela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Gas Association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Busch, James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BP West Coast Products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Butcher, Angie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Michigan Public Service Commission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Butler, James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NiSource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Butler, Scott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Consolidated Edison Co of New York,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Caffery</w:t>
            </w:r>
            <w:proofErr w:type="spellEnd"/>
            <w:r w:rsidRPr="00043F08">
              <w:rPr>
                <w:sz w:val="18"/>
                <w:szCs w:val="18"/>
              </w:rPr>
              <w:t>, David</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PSEG Energy Resources &amp; Trade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Calhoun, John Anthony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Santee Cooper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Callager</w:t>
            </w:r>
            <w:proofErr w:type="spellEnd"/>
            <w:r w:rsidRPr="00043F08">
              <w:rPr>
                <w:sz w:val="18"/>
                <w:szCs w:val="18"/>
              </w:rPr>
              <w:t xml:space="preserve">, </w:t>
            </w:r>
            <w:proofErr w:type="spellStart"/>
            <w:r w:rsidRPr="00043F08">
              <w:rPr>
                <w:sz w:val="18"/>
                <w:szCs w:val="18"/>
              </w:rPr>
              <w:t>Montie</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Targa</w:t>
            </w:r>
            <w:proofErr w:type="spellEnd"/>
            <w:r w:rsidRPr="00043F08">
              <w:rPr>
                <w:sz w:val="18"/>
                <w:szCs w:val="18"/>
              </w:rPr>
              <w:t xml:space="preserve"> Resources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Callan</w:t>
            </w:r>
            <w:proofErr w:type="spellEnd"/>
            <w:r w:rsidRPr="00043F08">
              <w:rPr>
                <w:sz w:val="18"/>
                <w:szCs w:val="18"/>
              </w:rPr>
              <w:t>, William 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ISO New England,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Campoli</w:t>
            </w:r>
            <w:proofErr w:type="spellEnd"/>
            <w:r w:rsidRPr="00043F08">
              <w:rPr>
                <w:sz w:val="18"/>
                <w:szCs w:val="18"/>
              </w:rPr>
              <w:t>, Greg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York 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Capilla</w:t>
            </w:r>
            <w:proofErr w:type="spellEnd"/>
            <w:r w:rsidRPr="00043F08">
              <w:rPr>
                <w:sz w:val="18"/>
                <w:szCs w:val="18"/>
              </w:rPr>
              <w:t>, Leslie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Arizona Public Service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Cardone, Ernie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York 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Carlson,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Arizona Public Service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Carmouche</w:t>
            </w:r>
            <w:proofErr w:type="spellEnd"/>
            <w:r w:rsidRPr="00043F08">
              <w:rPr>
                <w:sz w:val="18"/>
                <w:szCs w:val="18"/>
              </w:rPr>
              <w:t>, Evelyn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Shell Energy N</w:t>
            </w:r>
            <w:r>
              <w:rPr>
                <w:sz w:val="18"/>
                <w:szCs w:val="18"/>
              </w:rPr>
              <w:t>o</w:t>
            </w:r>
            <w:r w:rsidRPr="00043F08">
              <w:rPr>
                <w:sz w:val="18"/>
                <w:szCs w:val="18"/>
              </w:rPr>
              <w:t>rt</w:t>
            </w:r>
            <w:r>
              <w:rPr>
                <w:sz w:val="18"/>
                <w:szCs w:val="18"/>
              </w:rPr>
              <w:t>h</w:t>
            </w:r>
            <w:r w:rsidRPr="00043F08">
              <w:rPr>
                <w:sz w:val="18"/>
                <w:szCs w:val="18"/>
              </w:rPr>
              <w:t xml:space="preserve"> America (US),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Carrette</w:t>
            </w:r>
            <w:proofErr w:type="spellEnd"/>
            <w:r w:rsidRPr="00043F08">
              <w:rPr>
                <w:sz w:val="18"/>
                <w:szCs w:val="18"/>
              </w:rPr>
              <w:t>, Jeffrey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Total Gas and Power North America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Carriere</w:t>
            </w:r>
            <w:proofErr w:type="spellEnd"/>
            <w:r w:rsidRPr="00043F08">
              <w:rPr>
                <w:sz w:val="18"/>
                <w:szCs w:val="18"/>
              </w:rPr>
              <w:t>, Jay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Berkshire Hathaway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Casey, Bill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Casey, Joe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East Tennessee Natural Gas,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Casey, Melissa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 – Transco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proofErr w:type="spellStart"/>
            <w:r w:rsidRPr="00043F08">
              <w:rPr>
                <w:sz w:val="18"/>
                <w:szCs w:val="18"/>
              </w:rPr>
              <w:t>Cashin</w:t>
            </w:r>
            <w:proofErr w:type="spellEnd"/>
            <w:r w:rsidRPr="00043F08">
              <w:rPr>
                <w:sz w:val="18"/>
                <w:szCs w:val="18"/>
              </w:rPr>
              <w:t>, Jack</w:t>
            </w:r>
          </w:p>
        </w:tc>
        <w:tc>
          <w:tcPr>
            <w:tcW w:w="3420"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The Electric Power Supply Association (EPSA)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Cather, Brenda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Anadarko Energy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Chambers, Andrea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Ballard </w:t>
            </w:r>
            <w:proofErr w:type="spellStart"/>
            <w:r w:rsidRPr="00043F08">
              <w:rPr>
                <w:sz w:val="18"/>
                <w:szCs w:val="18"/>
              </w:rPr>
              <w:t>Spahr</w:t>
            </w:r>
            <w:proofErr w:type="spellEnd"/>
            <w:r w:rsidRPr="00043F08">
              <w:rPr>
                <w:sz w:val="18"/>
                <w:szCs w:val="18"/>
              </w:rPr>
              <w:t xml:space="preserve"> LLP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Chang, </w:t>
            </w:r>
            <w:proofErr w:type="spellStart"/>
            <w:r w:rsidRPr="00043F08">
              <w:rPr>
                <w:sz w:val="18"/>
                <w:szCs w:val="18"/>
              </w:rPr>
              <w:t>Ibtissam</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California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Chang, Stacy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NV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Chapel, Douglas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Consumers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Charles-Joseph, Debbie</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New York State Electric and Gas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Christian, Ron</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proofErr w:type="spellStart"/>
            <w:r w:rsidRPr="00043F08">
              <w:rPr>
                <w:sz w:val="18"/>
                <w:szCs w:val="18"/>
              </w:rPr>
              <w:t>Vectren</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Clausen, Brad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Entergy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Cockrell, Jessica L.</w:t>
            </w:r>
          </w:p>
        </w:tc>
        <w:tc>
          <w:tcPr>
            <w:tcW w:w="3420"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Cocks,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Bonneville Power Administration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Colombo, Craig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Resources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Colussy</w:t>
            </w:r>
            <w:proofErr w:type="spellEnd"/>
            <w:r w:rsidRPr="00043F08">
              <w:rPr>
                <w:sz w:val="18"/>
                <w:szCs w:val="18"/>
              </w:rPr>
              <w:t>, Peter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Xcel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Conneely</w:t>
            </w:r>
            <w:proofErr w:type="spellEnd"/>
            <w:r w:rsidRPr="00043F08">
              <w:rPr>
                <w:sz w:val="18"/>
                <w:szCs w:val="18"/>
              </w:rPr>
              <w:t>, Joe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Granite State Gas Transmission System</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Connor, Pete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Gas Association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Conte, Tony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Fuel Gas Supply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Cook, Chuck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Chevron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Cooper,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Dauphin Island Gathering Partners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Copeland, Karen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Municipal Gas Authority of Georgia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Cordts</w:t>
            </w:r>
            <w:proofErr w:type="spellEnd"/>
            <w:r w:rsidRPr="00043F08">
              <w:rPr>
                <w:sz w:val="18"/>
                <w:szCs w:val="18"/>
              </w:rPr>
              <w:t>, Margaret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NorthWestern</w:t>
            </w:r>
            <w:proofErr w:type="spellEnd"/>
            <w:r w:rsidRPr="00043F08">
              <w:rPr>
                <w:sz w:val="18"/>
                <w:szCs w:val="18"/>
              </w:rPr>
              <w:t xml:space="preserve">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Corritore</w:t>
            </w:r>
            <w:proofErr w:type="spellEnd"/>
            <w:r w:rsidRPr="00043F08">
              <w:rPr>
                <w:sz w:val="18"/>
                <w:szCs w:val="18"/>
              </w:rPr>
              <w:t>, Janet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Tenaska </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Costello, Chuck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Blackstone Technology Group,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Crabtree,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TECO/Peoples Gas System</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Crawford, Ernie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Public Service Company of New Mexico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Crockett, Valerie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Tennessee Valley Authority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Cross, Lorraine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Cross &amp; Company, P.L.L.C.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Crowley, Colin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Crysler</w:t>
            </w:r>
            <w:proofErr w:type="spellEnd"/>
            <w:r w:rsidRPr="00043F08">
              <w:rPr>
                <w:sz w:val="18"/>
                <w:szCs w:val="18"/>
              </w:rPr>
              <w:t>, Dan</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Latitude Technologies,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Culp, Jodi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Black Hills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Culpepper, Les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Southeast Alabama Gas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Cymes,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Steckman</w:t>
            </w:r>
            <w:proofErr w:type="spellEnd"/>
            <w:r w:rsidRPr="00043F08">
              <w:rPr>
                <w:sz w:val="18"/>
                <w:szCs w:val="18"/>
              </w:rPr>
              <w:t xml:space="preserve"> Ridge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Czigler</w:t>
            </w:r>
            <w:proofErr w:type="spellEnd"/>
            <w:r w:rsidRPr="00043F08">
              <w:rPr>
                <w:sz w:val="18"/>
                <w:szCs w:val="18"/>
              </w:rPr>
              <w:t>, Frank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Public Service Electric and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DaFonte</w:t>
            </w:r>
            <w:proofErr w:type="spellEnd"/>
            <w:r w:rsidRPr="00043F08">
              <w:rPr>
                <w:sz w:val="18"/>
                <w:szCs w:val="18"/>
              </w:rPr>
              <w:t>, F. Chico</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Liberty Utilities (</w:t>
            </w:r>
            <w:proofErr w:type="spellStart"/>
            <w:r w:rsidRPr="00043F08">
              <w:rPr>
                <w:sz w:val="18"/>
                <w:szCs w:val="18"/>
              </w:rPr>
              <w:t>EnergyNorth</w:t>
            </w:r>
            <w:proofErr w:type="spellEnd"/>
            <w:r w:rsidRPr="00043F08">
              <w:rPr>
                <w:sz w:val="18"/>
                <w:szCs w:val="18"/>
              </w:rPr>
              <w:t xml:space="preserve"> Natural Gas) Corp. d/b/a Liberty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Dahlberg, Lynn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 – Northwest Pipeline</w:t>
            </w:r>
          </w:p>
        </w:tc>
      </w:tr>
      <w:tr w:rsidR="00487E88" w:rsidRPr="00043F08" w:rsidTr="0074340D">
        <w:trPr>
          <w:cantSplit/>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Daly, Kelly 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Stinson Leonard Street LLP </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Dandridge, Michelle 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California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Danner, George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Coalition of Energy Technology Firms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Dauer</w:t>
            </w:r>
            <w:proofErr w:type="spellEnd"/>
            <w:r w:rsidRPr="00043F08">
              <w:rPr>
                <w:sz w:val="18"/>
                <w:szCs w:val="18"/>
              </w:rPr>
              <w:t>,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NRG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Davis, Dale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Davis, </w:t>
            </w:r>
            <w:proofErr w:type="spellStart"/>
            <w:r w:rsidRPr="00043F08">
              <w:rPr>
                <w:sz w:val="18"/>
                <w:szCs w:val="18"/>
              </w:rPr>
              <w:t>Noy</w:t>
            </w:r>
            <w:proofErr w:type="spellEnd"/>
            <w:r w:rsidRPr="00043F08">
              <w:rPr>
                <w:sz w:val="18"/>
                <w:szCs w:val="18"/>
              </w:rPr>
              <w:t xml:space="preserve"> 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England LDCs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Davis, Rae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Carolina Gas Transmission,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Davydov</w:t>
            </w:r>
            <w:proofErr w:type="spellEnd"/>
            <w:r w:rsidRPr="00043F08">
              <w:rPr>
                <w:sz w:val="18"/>
                <w:szCs w:val="18"/>
              </w:rPr>
              <w:t>, Alexander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Total Gas and Power North America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DeAnna</w:t>
            </w:r>
            <w:proofErr w:type="spellEnd"/>
            <w:r w:rsidRPr="00043F08">
              <w:rPr>
                <w:sz w:val="18"/>
                <w:szCs w:val="18"/>
              </w:rPr>
              <w:t>, Jeffrey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NJR Energy Services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DeBoissiere, Alex</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United Illuminating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DeBruin</w:t>
            </w:r>
            <w:proofErr w:type="spellEnd"/>
            <w:r w:rsidRPr="00043F08">
              <w:rPr>
                <w:sz w:val="18"/>
                <w:szCs w:val="18"/>
              </w:rPr>
              <w:t>, Martin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Liberty Utilities (New England Natural Gas Company)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DeCourcey</w:t>
            </w:r>
            <w:proofErr w:type="spellEnd"/>
            <w:r w:rsidRPr="00043F08">
              <w:rPr>
                <w:sz w:val="18"/>
                <w:szCs w:val="18"/>
              </w:rPr>
              <w:t>, Erica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Mexico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Demman</w:t>
            </w:r>
            <w:proofErr w:type="spellEnd"/>
            <w:r w:rsidRPr="00043F08">
              <w:rPr>
                <w:sz w:val="18"/>
                <w:szCs w:val="18"/>
              </w:rPr>
              <w:t>, Laura 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Dempsey, Jerry 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Open Access Technology International,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Denton, Rhonda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BP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Derryberry</w:t>
            </w:r>
            <w:proofErr w:type="spellEnd"/>
            <w:r w:rsidRPr="00043F08">
              <w:rPr>
                <w:sz w:val="18"/>
                <w:szCs w:val="18"/>
              </w:rPr>
              <w:t>,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Xcel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Desselle,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 Power Pool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Devers, Janice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Maritimes &amp; Northeast Pipeline, L.L.C. – US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Dewar, Mark</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Puget Sound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Diamond,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Van Ness Feldman LLP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Dibble, Jay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Calpine Energy Services,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Dickens, Dwayne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UNS Electric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Dillavou</w:t>
            </w:r>
            <w:proofErr w:type="spellEnd"/>
            <w:r w:rsidRPr="00043F08">
              <w:rPr>
                <w:sz w:val="18"/>
                <w:szCs w:val="18"/>
              </w:rPr>
              <w:t>, Jay 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MidAmerican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Dininger</w:t>
            </w:r>
            <w:proofErr w:type="spellEnd"/>
            <w:r w:rsidRPr="00043F08">
              <w:rPr>
                <w:sz w:val="18"/>
                <w:szCs w:val="18"/>
              </w:rPr>
              <w:t>, Dennis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Indianapolis Power &amp; Light Company (IPL)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Dinkins, Phaedra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Djukic</w:t>
            </w:r>
            <w:proofErr w:type="spellEnd"/>
            <w:r w:rsidRPr="00043F08">
              <w:rPr>
                <w:sz w:val="18"/>
                <w:szCs w:val="18"/>
              </w:rPr>
              <w:t>, Stacy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Indiana Public Service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Donahue, Bill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Dorr, Justin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Avista</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Downey, Carrie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Imperial Irrigation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Draemer</w:t>
            </w:r>
            <w:proofErr w:type="spellEnd"/>
            <w:r w:rsidRPr="00043F08">
              <w:rPr>
                <w:sz w:val="18"/>
                <w:szCs w:val="18"/>
              </w:rPr>
              <w:t>, Mary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Energy Transfer Equity,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Dragulescu</w:t>
            </w:r>
            <w:proofErr w:type="spellEnd"/>
            <w:r w:rsidRPr="00043F08">
              <w:rPr>
                <w:sz w:val="18"/>
                <w:szCs w:val="18"/>
              </w:rPr>
              <w:t>, Adrian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Exelon Generation Company,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Dreskin, Joan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Interstate Natural Gas Association of America (INGAA)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Durbin, Marty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America’s Natural Gas Alliance (ANGA)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Durocher, Jeremy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MCP Operating,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Ege</w:t>
            </w:r>
            <w:proofErr w:type="spellEnd"/>
            <w:r w:rsidRPr="00043F08">
              <w:rPr>
                <w:sz w:val="18"/>
                <w:szCs w:val="18"/>
              </w:rPr>
              <w:t>, Katie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Great River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Ehly</w:t>
            </w:r>
            <w:proofErr w:type="spellEnd"/>
            <w:r w:rsidRPr="00043F08">
              <w:rPr>
                <w:sz w:val="18"/>
                <w:szCs w:val="18"/>
              </w:rPr>
              <w:t>, Katie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America’s Natural Gas Alliance (ANGA)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Elder, Catherine 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Aspen Environmental Group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Elgie</w:t>
            </w:r>
            <w:proofErr w:type="spellEnd"/>
            <w:r w:rsidRPr="00043F08">
              <w:rPr>
                <w:sz w:val="18"/>
                <w:szCs w:val="18"/>
              </w:rPr>
              <w:t>,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Powerex</w:t>
            </w:r>
            <w:proofErr w:type="spellEnd"/>
            <w:r w:rsidRPr="00043F08">
              <w:rPr>
                <w:sz w:val="18"/>
                <w:szCs w:val="18"/>
              </w:rPr>
              <w:t xml:space="preserve">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Ellis,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Sempra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Ellis, Sam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 Power Pool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Ellsworth, Bruce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York State Reliability Council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Ellzey</w:t>
            </w:r>
            <w:proofErr w:type="spellEnd"/>
            <w:r w:rsidRPr="00043F08">
              <w:rPr>
                <w:sz w:val="18"/>
                <w:szCs w:val="18"/>
              </w:rPr>
              <w:t>, Jay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Chevron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Engels, William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Los Angeles Department of Water &amp;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Eoff</w:t>
            </w:r>
            <w:proofErr w:type="spellEnd"/>
            <w:r w:rsidRPr="00043F08">
              <w:rPr>
                <w:sz w:val="18"/>
                <w:szCs w:val="18"/>
              </w:rPr>
              <w:t>, Cameron 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Associated Electric Cooperative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Epstein, Max</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Potomac Economics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Ethier</w:t>
            </w:r>
            <w:proofErr w:type="spellEnd"/>
            <w:r w:rsidRPr="00043F08">
              <w:rPr>
                <w:sz w:val="18"/>
                <w:szCs w:val="18"/>
              </w:rPr>
              <w:t>, Robert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ISO New England,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Evans, Bruce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Evey</w:t>
            </w:r>
            <w:proofErr w:type="spellEnd"/>
            <w:r w:rsidRPr="00043F08">
              <w:rPr>
                <w:sz w:val="18"/>
                <w:szCs w:val="18"/>
              </w:rPr>
              <w:t>, Tamara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Ameren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Eynon, Patrick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Fan,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Faust, Tina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Questar</w:t>
            </w:r>
            <w:proofErr w:type="spellEnd"/>
            <w:r w:rsidRPr="00043F08">
              <w:rPr>
                <w:sz w:val="18"/>
                <w:szCs w:val="18"/>
              </w:rPr>
              <w:t xml:space="preserve">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Feemster</w:t>
            </w:r>
            <w:proofErr w:type="spellEnd"/>
            <w:r w:rsidRPr="00043F08">
              <w:rPr>
                <w:sz w:val="18"/>
                <w:szCs w:val="18"/>
              </w:rPr>
              <w:t>, Bryan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City Utilities of Springfield, Missouri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Fernandez, Anna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Ferreira, Kathy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Jersey Natural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Field, Douglas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Star Central Gas Pipeline,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Fields, Brian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Calpine Energy Services,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Filer, Leslie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Avista</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Finklea</w:t>
            </w:r>
            <w:proofErr w:type="spellEnd"/>
            <w:r w:rsidRPr="00043F08">
              <w:rPr>
                <w:sz w:val="18"/>
                <w:szCs w:val="18"/>
              </w:rPr>
              <w:t>, Edward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Northwest Industrial Gas Users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Fitzpatrick, Brian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Flynn,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ISO New England,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Foley,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Follmer</w:t>
            </w:r>
            <w:proofErr w:type="spellEnd"/>
            <w:r w:rsidRPr="00043F08">
              <w:rPr>
                <w:sz w:val="18"/>
                <w:szCs w:val="18"/>
              </w:rPr>
              <w:t>, Annette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USG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Forshaw, Brian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Connecticut Municipal Electric Energy Cooperative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Fort,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Energy Authority,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Foss, Michelle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University of Texas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Fossum, Drew</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Tenaska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Foster, Danielle</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Shell Energy North America (Canada)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Foutch</w:t>
            </w:r>
            <w:proofErr w:type="spellEnd"/>
            <w:r w:rsidRPr="00043F08">
              <w:rPr>
                <w:sz w:val="18"/>
                <w:szCs w:val="18"/>
              </w:rPr>
              <w:t>, Jeffrey</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Peregrine Midstream Partners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Freitas</w:t>
            </w:r>
            <w:proofErr w:type="spellEnd"/>
            <w:r w:rsidRPr="00043F08">
              <w:rPr>
                <w:sz w:val="18"/>
                <w:szCs w:val="18"/>
              </w:rPr>
              <w:t>, Christopher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US Department of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Frey,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Municipal Gas Authority of Georgia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Friedman, Randy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Northwest Natural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Fuentes, </w:t>
            </w:r>
            <w:proofErr w:type="spellStart"/>
            <w:r w:rsidRPr="00043F08">
              <w:rPr>
                <w:sz w:val="18"/>
                <w:szCs w:val="18"/>
              </w:rPr>
              <w:t>Daryll</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USG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Fuerst</w:t>
            </w:r>
            <w:proofErr w:type="spellEnd"/>
            <w:r w:rsidRPr="00043F08">
              <w:rPr>
                <w:sz w:val="18"/>
                <w:szCs w:val="18"/>
              </w:rPr>
              <w:t>, Gary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FirstEnergy Service 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Fulton, Brian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USN Gas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Furino</w:t>
            </w:r>
            <w:proofErr w:type="spellEnd"/>
            <w:r w:rsidRPr="00043F08">
              <w:rPr>
                <w:sz w:val="18"/>
                <w:szCs w:val="18"/>
              </w:rPr>
              <w:t>, Robert 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Unitil</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Gagliardi</w:t>
            </w:r>
            <w:proofErr w:type="spellEnd"/>
            <w:r w:rsidRPr="00043F08">
              <w:rPr>
                <w:sz w:val="18"/>
                <w:szCs w:val="18"/>
              </w:rPr>
              <w:t>, Kristine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Gulf Transmission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Gallagher, William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Vermont Public Power Supply Authority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Garcia, Clarissa</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 xml:space="preserve">Goldman, Sachs &amp; Co. | J. </w:t>
            </w:r>
            <w:proofErr w:type="spellStart"/>
            <w:r w:rsidRPr="00043F08">
              <w:rPr>
                <w:sz w:val="18"/>
                <w:szCs w:val="18"/>
              </w:rPr>
              <w:t>Aron</w:t>
            </w:r>
            <w:proofErr w:type="spellEnd"/>
            <w:r w:rsidRPr="00043F08">
              <w:rPr>
                <w:sz w:val="18"/>
                <w:szCs w:val="18"/>
              </w:rPr>
              <w:t xml:space="preserve"> &amp; 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Gardner, Wayne</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WE Gardner Company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Garner,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Gary, Tina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Gee, Bob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Gee Strategies Group,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Gee, Dennis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George, Simi Rose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Environmental Defense Fund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Gerrish</w:t>
            </w:r>
            <w:proofErr w:type="spellEnd"/>
            <w:r w:rsidRPr="00043F08">
              <w:rPr>
                <w:sz w:val="18"/>
                <w:szCs w:val="18"/>
              </w:rPr>
              <w:t>, Tim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Florida Power &amp; Light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Ghormley</w:t>
            </w:r>
            <w:proofErr w:type="spellEnd"/>
            <w:r w:rsidRPr="00043F08">
              <w:rPr>
                <w:sz w:val="18"/>
                <w:szCs w:val="18"/>
              </w:rPr>
              <w:t>, Joseph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 Power Pool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Gibson,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of Maryland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Gilbert, Steve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Gill,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Sea Robin Pipeline company,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Gillingham</w:t>
            </w:r>
            <w:proofErr w:type="spellEnd"/>
            <w:r w:rsidRPr="00043F08">
              <w:rPr>
                <w:sz w:val="18"/>
                <w:szCs w:val="18"/>
              </w:rPr>
              <w:t>, Rick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Hoosier Energy Rural Electric Cooperative,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Ginnetti</w:t>
            </w:r>
            <w:proofErr w:type="spellEnd"/>
            <w:r w:rsidRPr="00043F08">
              <w:rPr>
                <w:sz w:val="18"/>
                <w:szCs w:val="18"/>
              </w:rPr>
              <w:t>,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EquiPower</w:t>
            </w:r>
            <w:proofErr w:type="spellEnd"/>
            <w:r w:rsidRPr="00043F08">
              <w:rPr>
                <w:sz w:val="18"/>
                <w:szCs w:val="18"/>
              </w:rPr>
              <w:t xml:space="preserve"> Resources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Ginsberg, Susan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Independent Petroleum Association of America (IPAA)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Glazebrook</w:t>
            </w:r>
            <w:proofErr w:type="spellEnd"/>
            <w:r w:rsidRPr="00043F08">
              <w:rPr>
                <w:sz w:val="18"/>
                <w:szCs w:val="18"/>
              </w:rPr>
              <w:t>, Sherri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Tennessee Gas Pipeline Company,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Glazer, Craig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lastRenderedPageBreak/>
              <w:t>Glines</w:t>
            </w:r>
            <w:proofErr w:type="spellEnd"/>
            <w:r w:rsidRPr="00043F08">
              <w:rPr>
                <w:sz w:val="18"/>
                <w:szCs w:val="18"/>
              </w:rPr>
              <w:t>, Brent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Golden Spread Electric Cooperative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Glover, Gloria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TECO/Peoples Gas System</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Goddard, Aaron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of Maryland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Gold, Amy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Shell Energy North America (US)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Gold, Casey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Natural Gas Supply Association (NGSA)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Goldbeck</w:t>
            </w:r>
            <w:proofErr w:type="spellEnd"/>
            <w:r w:rsidRPr="00043F08">
              <w:rPr>
                <w:sz w:val="18"/>
                <w:szCs w:val="18"/>
              </w:rPr>
              <w:t>, Glenn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Goldenberg, Mike</w:t>
            </w:r>
          </w:p>
        </w:tc>
        <w:tc>
          <w:tcPr>
            <w:tcW w:w="3420"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Goodman, Craig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Energy Marketers Association (NEM)</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Gottsponer</w:t>
            </w:r>
            <w:proofErr w:type="spellEnd"/>
            <w:r w:rsidRPr="00043F08">
              <w:rPr>
                <w:sz w:val="18"/>
                <w:szCs w:val="18"/>
              </w:rPr>
              <w:t>, Lindsay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AGL Resources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Gracey</w:t>
            </w:r>
            <w:proofErr w:type="spellEnd"/>
            <w:r w:rsidRPr="00043F08">
              <w:rPr>
                <w:sz w:val="18"/>
                <w:szCs w:val="18"/>
              </w:rPr>
              <w:t>, Mark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Kinder Morgan </w:t>
            </w:r>
            <w:proofErr w:type="spellStart"/>
            <w:r w:rsidRPr="00043F08">
              <w:rPr>
                <w:sz w:val="18"/>
                <w:szCs w:val="18"/>
              </w:rPr>
              <w:t>Inc</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Grassi</w:t>
            </w:r>
            <w:proofErr w:type="spellEnd"/>
            <w:r w:rsidRPr="00043F08">
              <w:rPr>
                <w:sz w:val="18"/>
                <w:szCs w:val="18"/>
              </w:rPr>
              <w:t>, Bob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PPL Services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Gray, Bob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Arizona Corporation Commission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 xml:space="preserve">Gray, </w:t>
            </w:r>
            <w:proofErr w:type="spellStart"/>
            <w:r w:rsidRPr="00043F08">
              <w:rPr>
                <w:sz w:val="18"/>
                <w:szCs w:val="18"/>
              </w:rPr>
              <w:t>Dax</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Utah Associated Municipal Power Systems (UAMPTS)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Gray,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Star Central Gas Pipeline,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Grimard</w:t>
            </w:r>
            <w:proofErr w:type="spellEnd"/>
            <w:r w:rsidRPr="00043F08">
              <w:rPr>
                <w:sz w:val="18"/>
                <w:szCs w:val="18"/>
              </w:rPr>
              <w:t xml:space="preserve">, </w:t>
            </w:r>
            <w:proofErr w:type="spellStart"/>
            <w:r w:rsidRPr="00043F08">
              <w:rPr>
                <w:sz w:val="18"/>
                <w:szCs w:val="18"/>
              </w:rPr>
              <w:t>Wraye</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Peoples Gas System, a Division of Tampa Electric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Grooms, Craig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Buckeye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Gross, Blake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Electric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Gross, Jerry 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Questar</w:t>
            </w:r>
            <w:proofErr w:type="spellEnd"/>
            <w:r w:rsidRPr="00043F08">
              <w:rPr>
                <w:sz w:val="18"/>
                <w:szCs w:val="18"/>
              </w:rPr>
              <w:t xml:space="preserve"> Pipeline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Gross, Stanley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 Paso Electric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Grover, Scott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Company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Guderian</w:t>
            </w:r>
            <w:proofErr w:type="spellEnd"/>
            <w:r w:rsidRPr="00043F08">
              <w:rPr>
                <w:sz w:val="18"/>
                <w:szCs w:val="18"/>
              </w:rPr>
              <w:t>, Brandon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Devon Gas Services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Gwilliam,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Iroquois Gas Transmission System</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Haas,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 Paso Natural Gas Company,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Haines, Phil</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Puget Sound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Hale, Kenneth 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City Utilities of Springfield, Missouri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Halpin</w:t>
            </w:r>
            <w:proofErr w:type="spellEnd"/>
            <w:r w:rsidRPr="00043F08">
              <w:rPr>
                <w:sz w:val="18"/>
                <w:szCs w:val="18"/>
              </w:rPr>
              <w:t>, Francis 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Bonneville Power Administration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Hammer, Mark </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Hanchey</w:t>
            </w:r>
            <w:proofErr w:type="spellEnd"/>
            <w:r w:rsidRPr="00043F08">
              <w:rPr>
                <w:sz w:val="18"/>
                <w:szCs w:val="18"/>
              </w:rPr>
              <w:t>, Jeannette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PXD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Hanser</w:t>
            </w:r>
            <w:proofErr w:type="spellEnd"/>
            <w:r w:rsidRPr="00043F08">
              <w:rPr>
                <w:sz w:val="18"/>
                <w:szCs w:val="18"/>
              </w:rPr>
              <w:t>, Erik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Michigan Public Service Commission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Hanson,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Electric Reliability Council of  Texas, Inc. (ERCOT)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Hardy, Dave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Tri-State Generation and Transmission Association,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Hargett</w:t>
            </w:r>
            <w:proofErr w:type="spellEnd"/>
            <w:r w:rsidRPr="00043F08">
              <w:rPr>
                <w:sz w:val="18"/>
                <w:szCs w:val="18"/>
              </w:rPr>
              <w:t>,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Consolidated Edison Co of New York,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Harrel</w:t>
            </w:r>
            <w:proofErr w:type="spellEnd"/>
            <w:r w:rsidRPr="00043F08">
              <w:rPr>
                <w:sz w:val="18"/>
                <w:szCs w:val="18"/>
              </w:rPr>
              <w:t>, Scott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Oglethorpe Power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Harshbarger, Bob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Hart, Anita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NV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Hartigan</w:t>
            </w:r>
            <w:proofErr w:type="spellEnd"/>
            <w:r w:rsidRPr="00043F08">
              <w:rPr>
                <w:sz w:val="18"/>
                <w:szCs w:val="18"/>
              </w:rPr>
              <w:t>, Ann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Unitil</w:t>
            </w:r>
            <w:proofErr w:type="spellEnd"/>
            <w:r w:rsidRPr="00043F08">
              <w:rPr>
                <w:sz w:val="18"/>
                <w:szCs w:val="18"/>
              </w:rPr>
              <w:t xml:space="preserve"> Service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lastRenderedPageBreak/>
              <w:t>Hartsoe</w:t>
            </w:r>
            <w:proofErr w:type="spellEnd"/>
            <w:r w:rsidRPr="00043F08">
              <w:rPr>
                <w:sz w:val="18"/>
                <w:szCs w:val="18"/>
              </w:rPr>
              <w:t>, Joseph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Electric Power Service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Hathaway, Dave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Wisconsin Public Service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Helm, M. Gary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Hendrzak</w:t>
            </w:r>
            <w:proofErr w:type="spellEnd"/>
            <w:r w:rsidRPr="00043F08">
              <w:rPr>
                <w:sz w:val="18"/>
                <w:szCs w:val="18"/>
              </w:rPr>
              <w:t>, Chantal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Henry,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Emera</w:t>
            </w:r>
            <w:proofErr w:type="spellEnd"/>
            <w:r w:rsidRPr="00043F08">
              <w:rPr>
                <w:sz w:val="18"/>
                <w:szCs w:val="18"/>
              </w:rPr>
              <w:t xml:space="preserve">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Hensley II, Ronnie C.</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Star Central Gas Pipeline,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Hicken</w:t>
            </w:r>
            <w:proofErr w:type="spellEnd"/>
            <w:r w:rsidRPr="00043F08">
              <w:rPr>
                <w:sz w:val="18"/>
                <w:szCs w:val="18"/>
              </w:rPr>
              <w:t>, Jeff</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Alliant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Hild</w:t>
            </w:r>
            <w:proofErr w:type="spellEnd"/>
            <w:r w:rsidRPr="00043F08">
              <w:rPr>
                <w:sz w:val="18"/>
                <w:szCs w:val="18"/>
              </w:rPr>
              <w:t>, Jeffrey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Xcel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Hill, </w:t>
            </w:r>
            <w:proofErr w:type="spellStart"/>
            <w:r w:rsidRPr="00043F08">
              <w:rPr>
                <w:sz w:val="18"/>
                <w:szCs w:val="18"/>
              </w:rPr>
              <w:t>Audrea</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PSC Nitrogen Fertilizer,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Hill, Sherry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TransCanada </w:t>
            </w:r>
            <w:proofErr w:type="spellStart"/>
            <w:r w:rsidRPr="00043F08">
              <w:rPr>
                <w:sz w:val="18"/>
                <w:szCs w:val="18"/>
              </w:rPr>
              <w:t>PipeLines</w:t>
            </w:r>
            <w:proofErr w:type="spellEnd"/>
            <w:r w:rsidRPr="00043F08">
              <w:rPr>
                <w:sz w:val="18"/>
                <w:szCs w:val="18"/>
              </w:rPr>
              <w:t xml:space="preserve"> Ltd.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Hiller, Roy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Company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Hoffee</w:t>
            </w:r>
            <w:proofErr w:type="spellEnd"/>
            <w:r w:rsidRPr="00043F08">
              <w:rPr>
                <w:sz w:val="18"/>
                <w:szCs w:val="18"/>
              </w:rPr>
              <w:t xml:space="preserve">, </w:t>
            </w:r>
            <w:proofErr w:type="spellStart"/>
            <w:r w:rsidRPr="00043F08">
              <w:rPr>
                <w:sz w:val="18"/>
                <w:szCs w:val="18"/>
              </w:rPr>
              <w:t>Micki</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Hogge</w:t>
            </w:r>
            <w:proofErr w:type="spellEnd"/>
            <w:r w:rsidRPr="00043F08">
              <w:rPr>
                <w:sz w:val="18"/>
                <w:szCs w:val="18"/>
              </w:rPr>
              <w:t>, Rachel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Transmission,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Holmes, Brad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Fayetteville Express Pipeline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Horn, Jennifer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JEA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Horne, Glenda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Santee Cooper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Horner, Jason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Horton, Brenda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Kern River Gas Transmission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Horton, Rob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Hoosier Energy Rural Electric Cooperative,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Hughes,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Electricity Consumers Resource Council (ELCON)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Ishikawa,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California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Jaffe, Samara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Grid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Jagtiani</w:t>
            </w:r>
            <w:proofErr w:type="spellEnd"/>
            <w:r w:rsidRPr="00043F08">
              <w:rPr>
                <w:sz w:val="18"/>
                <w:szCs w:val="18"/>
              </w:rPr>
              <w:t>, Patricia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Natural Gas Supply Association (NGSA)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Janssen, Bonnie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Michigan Public Service Commission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Jaskolski</w:t>
            </w:r>
            <w:proofErr w:type="spellEnd"/>
            <w:r w:rsidRPr="00043F08">
              <w:rPr>
                <w:sz w:val="18"/>
                <w:szCs w:val="18"/>
              </w:rPr>
              <w:t>, Steven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TransCanada US Pipelines / ANR Pipeline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Jones, Dan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Duke Energy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Jones, Kim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NCUC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Jones,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Salt River Project Agricultural Improvement &amp; Power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Joosten</w:t>
            </w:r>
            <w:proofErr w:type="spellEnd"/>
            <w:r w:rsidRPr="00043F08">
              <w:rPr>
                <w:sz w:val="18"/>
                <w:szCs w:val="18"/>
              </w:rPr>
              <w:t>,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Kern River Gas Transmission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Jordan, Deena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Regency Energy Partners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Joseph, Kelli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York 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Joyce, Patrick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Black Hills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Kahle</w:t>
            </w:r>
            <w:proofErr w:type="spellEnd"/>
            <w:r w:rsidRPr="00043F08">
              <w:rPr>
                <w:sz w:val="18"/>
                <w:szCs w:val="18"/>
              </w:rPr>
              <w:t>, Dick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Lincoln Electric System</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Kasha, </w:t>
            </w:r>
            <w:proofErr w:type="spellStart"/>
            <w:r w:rsidRPr="00043F08">
              <w:rPr>
                <w:sz w:val="18"/>
                <w:szCs w:val="18"/>
              </w:rPr>
              <w:t>Priscila</w:t>
            </w:r>
            <w:proofErr w:type="spellEnd"/>
            <w:r w:rsidRPr="00043F08">
              <w:rPr>
                <w:sz w:val="18"/>
                <w:szCs w:val="18"/>
              </w:rPr>
              <w:t xml:space="preserve"> Castillo</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Los Angeles Department of Water and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Katz, Andrew</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NSTAR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Kelley, Rod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Bonneville Power Administration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Kennedy, Andrew</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TECO/ Peoples Gas System</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Kennedy, Mariah</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Keogh, Miles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Association of Regulatory Utility Commissioners (NARUC)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Kerr,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Shell Energy North America (Canada)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Kerrigan, Lily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Wright &amp; Talisman, P.C.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Kijowski</w:t>
            </w:r>
            <w:proofErr w:type="spellEnd"/>
            <w:r w:rsidRPr="00043F08">
              <w:rPr>
                <w:sz w:val="18"/>
                <w:szCs w:val="18"/>
              </w:rPr>
              <w:t>, Drake 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PSEG Energy Resources and Trade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King, Gordon</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Okaloosa Gas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Kinser</w:t>
            </w:r>
            <w:proofErr w:type="spellEnd"/>
            <w:r w:rsidRPr="00043F08">
              <w:rPr>
                <w:sz w:val="18"/>
                <w:szCs w:val="18"/>
              </w:rPr>
              <w:t>, Glenn</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TOTAL Gas &amp; Power North America,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Kisluk, Eileen Wilson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PAA Natural Gas Storage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Knight,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Metropolitan Utilities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Koch, Kent 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of Kentucky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Kott</w:t>
            </w:r>
            <w:proofErr w:type="spellEnd"/>
            <w:r w:rsidRPr="00043F08">
              <w:rPr>
                <w:sz w:val="18"/>
                <w:szCs w:val="18"/>
              </w:rPr>
              <w:t>, Robert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California 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Koza</w:t>
            </w:r>
            <w:proofErr w:type="spellEnd"/>
            <w:r w:rsidRPr="00043F08">
              <w:rPr>
                <w:sz w:val="18"/>
                <w:szCs w:val="18"/>
              </w:rPr>
              <w:t>, Frank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Kramer, Bernard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DTE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Kruse,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Algonquin Gas Transmission,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Kupczyk</w:t>
            </w:r>
            <w:proofErr w:type="spellEnd"/>
            <w:r w:rsidRPr="00043F08">
              <w:rPr>
                <w:sz w:val="18"/>
                <w:szCs w:val="18"/>
              </w:rPr>
              <w:t>, Debbie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Fuel Gas Supply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Kvam</w:t>
            </w:r>
            <w:proofErr w:type="spellEnd"/>
            <w:r w:rsidRPr="00043F08">
              <w:rPr>
                <w:sz w:val="18"/>
                <w:szCs w:val="18"/>
              </w:rPr>
              <w:t>, Michele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Lacy, Catharine 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Resources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Lambert, Earl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EnCORE</w:t>
            </w:r>
            <w:proofErr w:type="spellEnd"/>
            <w:r w:rsidRPr="00043F08">
              <w:rPr>
                <w:sz w:val="18"/>
                <w:szCs w:val="18"/>
              </w:rPr>
              <w:t xml:space="preserve"> </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Lander, Gregory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Skipping Stone,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Lane, Bryan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FortisBC</w:t>
            </w:r>
            <w:proofErr w:type="spellEnd"/>
            <w:r w:rsidRPr="00043F08">
              <w:rPr>
                <w:sz w:val="18"/>
                <w:szCs w:val="18"/>
              </w:rPr>
              <w:t xml:space="preserve">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Langel</w:t>
            </w:r>
            <w:proofErr w:type="spellEnd"/>
            <w:r w:rsidRPr="00043F08">
              <w:rPr>
                <w:sz w:val="18"/>
                <w:szCs w:val="18"/>
              </w:rPr>
              <w:t>, Gina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Omaha Public Power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Langston,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Energy Transfer Equity,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Lasa</w:t>
            </w:r>
            <w:proofErr w:type="spellEnd"/>
            <w:r w:rsidRPr="00043F08">
              <w:rPr>
                <w:sz w:val="18"/>
                <w:szCs w:val="18"/>
              </w:rPr>
              <w:t xml:space="preserve">, </w:t>
            </w:r>
            <w:proofErr w:type="spellStart"/>
            <w:r w:rsidRPr="00043F08">
              <w:rPr>
                <w:sz w:val="18"/>
                <w:szCs w:val="18"/>
              </w:rPr>
              <w:t>Dulce</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California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Lauby, Mark</w:t>
            </w:r>
          </w:p>
        </w:tc>
        <w:tc>
          <w:tcPr>
            <w:tcW w:w="3420"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North American Electric Reliability Corporation (NERC)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Laval, Stuart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Duke Energy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Lavarco</w:t>
            </w:r>
            <w:proofErr w:type="spellEnd"/>
            <w:r w:rsidRPr="00043F08">
              <w:rPr>
                <w:sz w:val="18"/>
                <w:szCs w:val="18"/>
              </w:rPr>
              <w:t>, William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NextEra</w:t>
            </w:r>
            <w:proofErr w:type="spellEnd"/>
            <w:r w:rsidRPr="00043F08">
              <w:rPr>
                <w:sz w:val="18"/>
                <w:szCs w:val="18"/>
              </w:rPr>
              <w:t xml:space="preserve"> Energy Power Marketing,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Leatherland</w:t>
            </w:r>
            <w:proofErr w:type="spellEnd"/>
            <w:r w:rsidRPr="00043F08">
              <w:rPr>
                <w:sz w:val="18"/>
                <w:szCs w:val="18"/>
              </w:rPr>
              <w:t>, Nancy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Enbridge (U.S.)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Lee, Amy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Northwest Natural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Lee,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Leesman</w:t>
            </w:r>
            <w:proofErr w:type="spellEnd"/>
            <w:r w:rsidRPr="00043F08">
              <w:rPr>
                <w:sz w:val="18"/>
                <w:szCs w:val="18"/>
              </w:rPr>
              <w:t>, Katie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Process Gas Consumers Group (Ballard </w:t>
            </w:r>
            <w:proofErr w:type="spellStart"/>
            <w:r w:rsidRPr="00043F08">
              <w:rPr>
                <w:sz w:val="18"/>
                <w:szCs w:val="18"/>
              </w:rPr>
              <w:t>Spahr</w:t>
            </w:r>
            <w:proofErr w:type="spellEnd"/>
            <w:r w:rsidRPr="00043F08">
              <w:rPr>
                <w:sz w:val="18"/>
                <w:szCs w:val="18"/>
              </w:rPr>
              <w:t xml:space="preserve"> LLP rep)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Lehman,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Salt River Project Agricultural Improvement &amp; Power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Lennon, Rose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Washington Gas Light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Leuschen</w:t>
            </w:r>
            <w:proofErr w:type="spellEnd"/>
            <w:r w:rsidRPr="00043F08">
              <w:rPr>
                <w:sz w:val="18"/>
                <w:szCs w:val="18"/>
              </w:rPr>
              <w:t xml:space="preserve">, Sam </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PPA Natural Gas Storage,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Liang-</w:t>
            </w:r>
            <w:proofErr w:type="spellStart"/>
            <w:r w:rsidRPr="00043F08">
              <w:rPr>
                <w:sz w:val="18"/>
                <w:szCs w:val="18"/>
              </w:rPr>
              <w:t>Nicol</w:t>
            </w:r>
            <w:proofErr w:type="spellEnd"/>
            <w:r w:rsidRPr="00043F08">
              <w:rPr>
                <w:sz w:val="18"/>
                <w:szCs w:val="18"/>
              </w:rPr>
              <w:t>, Cecilia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Monongahela Power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Linder, </w:t>
            </w:r>
            <w:proofErr w:type="spellStart"/>
            <w:r w:rsidRPr="00043F08">
              <w:rPr>
                <w:sz w:val="18"/>
                <w:szCs w:val="18"/>
              </w:rPr>
              <w:t>Sorana</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Crossroads Pipeline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Lobdell</w:t>
            </w:r>
            <w:proofErr w:type="spellEnd"/>
            <w:r w:rsidRPr="00043F08">
              <w:rPr>
                <w:sz w:val="18"/>
                <w:szCs w:val="18"/>
              </w:rPr>
              <w:t>, Julie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Municipal gas Authority of Georgia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Locke,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JEA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Love,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Natural Gas Pipeline Company of America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Luck, Rodney</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Los Angeles Department of Water and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Luner</w:t>
            </w:r>
            <w:proofErr w:type="spellEnd"/>
            <w:r w:rsidRPr="00043F08">
              <w:rPr>
                <w:sz w:val="18"/>
                <w:szCs w:val="18"/>
              </w:rPr>
              <w:t>, Jared 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Xcel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Lyser, Shelly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Consolidated Edison Co of New York,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Maestas</w:t>
            </w:r>
            <w:proofErr w:type="spellEnd"/>
            <w:r w:rsidRPr="00043F08">
              <w:rPr>
                <w:sz w:val="18"/>
                <w:szCs w:val="18"/>
              </w:rPr>
              <w:t>, Steve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Public Service Company Of New Mexico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Maffa</w:t>
            </w:r>
            <w:proofErr w:type="spellEnd"/>
            <w:r w:rsidRPr="00043F08">
              <w:rPr>
                <w:sz w:val="18"/>
                <w:szCs w:val="18"/>
              </w:rPr>
              <w:t>,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Liberty Utilities (Peach State Natural Gas)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Magruder, Kathleen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BP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Maguire, James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Direct Energy Business,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Malcolm, Shelby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Open Access Technology International,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Mallett, Elizabeth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Energy Standards Board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Mancuso, Melanie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FirstEnergy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Manning, James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Carolina Electric Membership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Markovich</w:t>
            </w:r>
            <w:proofErr w:type="spellEnd"/>
            <w:r w:rsidRPr="00043F08">
              <w:rPr>
                <w:sz w:val="18"/>
                <w:szCs w:val="18"/>
              </w:rPr>
              <w:t>,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NorthWestern</w:t>
            </w:r>
            <w:proofErr w:type="spellEnd"/>
            <w:r w:rsidRPr="00043F08">
              <w:rPr>
                <w:sz w:val="18"/>
                <w:szCs w:val="18"/>
              </w:rPr>
              <w:t xml:space="preserve">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Martin, Beth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WEC Energy Group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Martin, Tim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Wolverine Power Supply Cooperative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Marton</w:t>
            </w:r>
            <w:proofErr w:type="spellEnd"/>
            <w:r w:rsidRPr="00043F08">
              <w:rPr>
                <w:sz w:val="18"/>
                <w:szCs w:val="18"/>
              </w:rPr>
              <w:t>,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FirstEnergy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Mata, </w:t>
            </w:r>
            <w:proofErr w:type="spellStart"/>
            <w:r w:rsidRPr="00043F08">
              <w:rPr>
                <w:sz w:val="18"/>
                <w:szCs w:val="18"/>
              </w:rPr>
              <w:t>Antelmo</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 - Transco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Matthews, Jennifer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Star Central Gas Pipeline,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Maust</w:t>
            </w:r>
            <w:proofErr w:type="spellEnd"/>
            <w:r w:rsidRPr="00043F08">
              <w:rPr>
                <w:sz w:val="18"/>
                <w:szCs w:val="18"/>
              </w:rPr>
              <w:t>, Keith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Piedmont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Mayette</w:t>
            </w:r>
            <w:proofErr w:type="spellEnd"/>
            <w:r w:rsidRPr="00043F08">
              <w:rPr>
                <w:sz w:val="18"/>
                <w:szCs w:val="18"/>
              </w:rPr>
              <w:t>, Joe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United States Gypsum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McAnally</w:t>
            </w:r>
            <w:proofErr w:type="spellEnd"/>
            <w:r w:rsidRPr="00043F08">
              <w:rPr>
                <w:sz w:val="18"/>
                <w:szCs w:val="18"/>
              </w:rPr>
              <w:t>, Robert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Northwest Natural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McBroom, Melissa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ONEOK Partners GP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McCluskey</w:t>
            </w:r>
            <w:proofErr w:type="spellEnd"/>
            <w:r w:rsidRPr="00043F08">
              <w:rPr>
                <w:sz w:val="18"/>
                <w:szCs w:val="18"/>
              </w:rPr>
              <w:t>, Willis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Salt River Project Agricultural Improvement &amp; Power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McCord, Steve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Transmission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McCord,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Energy Authority,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McCoy, Matt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SouthernStar</w:t>
            </w:r>
            <w:proofErr w:type="spellEnd"/>
            <w:r w:rsidRPr="00043F08">
              <w:rPr>
                <w:sz w:val="18"/>
                <w:szCs w:val="18"/>
              </w:rPr>
              <w:t xml:space="preserve"> Central Gas Pipeline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McDermott,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McGeeney,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Associated Electric Cooperative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McLafferty</w:t>
            </w:r>
            <w:proofErr w:type="spellEnd"/>
            <w:r w:rsidRPr="00043F08">
              <w:rPr>
                <w:sz w:val="18"/>
                <w:szCs w:val="18"/>
              </w:rPr>
              <w:t>, Dan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McNamara, Missy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Transmission,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McNevin</w:t>
            </w:r>
            <w:proofErr w:type="spellEnd"/>
            <w:r w:rsidRPr="00043F08">
              <w:rPr>
                <w:sz w:val="18"/>
                <w:szCs w:val="18"/>
              </w:rPr>
              <w:t>,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EnCORE</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McQuade, Rae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Energy Standards Board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Meehan, James 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FirstEnergy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Melvin, </w:t>
            </w:r>
            <w:proofErr w:type="spellStart"/>
            <w:r w:rsidRPr="00043F08">
              <w:rPr>
                <w:sz w:val="18"/>
                <w:szCs w:val="18"/>
              </w:rPr>
              <w:t>Jasmin</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Platts</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Mendoza, Michelle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Piedmont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Meriwether,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Targa</w:t>
            </w:r>
            <w:proofErr w:type="spellEnd"/>
            <w:r w:rsidRPr="00043F08">
              <w:rPr>
                <w:sz w:val="18"/>
                <w:szCs w:val="18"/>
              </w:rPr>
              <w:t xml:space="preserve"> Resources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Metz, Cary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Enable Energy Resources,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lastRenderedPageBreak/>
              <w:t>Metzker</w:t>
            </w:r>
            <w:proofErr w:type="spellEnd"/>
            <w:r w:rsidRPr="00043F08">
              <w:rPr>
                <w:sz w:val="18"/>
                <w:szCs w:val="18"/>
              </w:rPr>
              <w:t>, Amber 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Xcel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Millar, Debra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of Pennsylvania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Millard, Ryan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Miller, Mary Kay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Miller, Megan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Spectra Energy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Miller, Rebecca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Transmission,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Miller, William 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Public Gas Association (APGA)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Mills, Ron</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Latitude Technologies,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Miyaji, Wendell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Comverge</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Mohre</w:t>
            </w:r>
            <w:proofErr w:type="spellEnd"/>
            <w:r w:rsidRPr="00043F08">
              <w:rPr>
                <w:sz w:val="18"/>
                <w:szCs w:val="18"/>
              </w:rPr>
              <w:t>,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Rural Electric Cooperative Association (NRECA)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Monteith, Sherri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Electric Power Service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Moore, Wayne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Company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Moreno,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Energy Transfer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Morgan, Doug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United Utility Group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Morris, Alex</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Morris, Art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Florida Power &amp; Light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Morrison, Andrew</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MarkWest</w:t>
            </w:r>
            <w:proofErr w:type="spellEnd"/>
            <w:r w:rsidRPr="00043F08">
              <w:rPr>
                <w:sz w:val="18"/>
                <w:szCs w:val="18"/>
              </w:rPr>
              <w:t xml:space="preserve"> Energy Partners,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Pr>
                <w:sz w:val="18"/>
                <w:szCs w:val="18"/>
              </w:rPr>
              <w:t>Morrison, Scott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Pr>
                <w:sz w:val="18"/>
                <w:szCs w:val="18"/>
              </w:rPr>
              <w:t>American Public Gas Association (APGA)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Morrissey, Tomas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Northwest Utilities Conference Committee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Morrow, Mark C.</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UGI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Mosemann</w:t>
            </w:r>
            <w:proofErr w:type="spellEnd"/>
            <w:r w:rsidRPr="00043F08">
              <w:rPr>
                <w:sz w:val="18"/>
                <w:szCs w:val="18"/>
              </w:rPr>
              <w:t>, Bob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Anadarko Energy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Mosley, Scott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SouthStar</w:t>
            </w:r>
            <w:proofErr w:type="spellEnd"/>
            <w:r w:rsidRPr="00043F08">
              <w:rPr>
                <w:sz w:val="18"/>
                <w:szCs w:val="18"/>
              </w:rPr>
              <w:t xml:space="preserve"> Energy Services,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Mott,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Northwest Natural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Mountford</w:t>
            </w:r>
            <w:proofErr w:type="spellEnd"/>
            <w:r w:rsidRPr="00043F08">
              <w:rPr>
                <w:sz w:val="18"/>
                <w:szCs w:val="18"/>
              </w:rPr>
              <w:t>, Ann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Moura</w:t>
            </w:r>
            <w:proofErr w:type="spellEnd"/>
            <w:r w:rsidRPr="00043F08">
              <w:rPr>
                <w:sz w:val="18"/>
                <w:szCs w:val="18"/>
              </w:rPr>
              <w:t>,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Electric Reliability Corporation (NERC)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Mucci</w:t>
            </w:r>
            <w:proofErr w:type="spellEnd"/>
            <w:r w:rsidRPr="00043F08">
              <w:rPr>
                <w:sz w:val="18"/>
                <w:szCs w:val="18"/>
              </w:rPr>
              <w:t>, Ron</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ONEOK</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Munson, Sylvia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Murphy, Erin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Environmental Defense Fund,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Murphy, Kyle</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Latitude Technologies,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Musich</w:t>
            </w:r>
            <w:proofErr w:type="spellEnd"/>
            <w:r w:rsidRPr="00043F08">
              <w:rPr>
                <w:sz w:val="18"/>
                <w:szCs w:val="18"/>
              </w:rPr>
              <w:t>, Beth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California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Mysore, Sunil</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Latitude Technologies,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Nance, Peter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ICF International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Neph</w:t>
            </w:r>
            <w:proofErr w:type="spellEnd"/>
            <w:r w:rsidRPr="00043F08">
              <w:rPr>
                <w:sz w:val="18"/>
                <w:szCs w:val="18"/>
              </w:rPr>
              <w:t>, Sherry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ONEOK Partners GP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Newson</w:t>
            </w:r>
            <w:proofErr w:type="spellEnd"/>
            <w:r w:rsidRPr="00043F08">
              <w:rPr>
                <w:sz w:val="18"/>
                <w:szCs w:val="18"/>
              </w:rPr>
              <w:t>, Rebecca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Shell Energy North America (US),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Nichols, Marshall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Petroleum Council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Nicolay, Christi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Macquarie Energy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Nielsen, Janie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Kern River Gas Transmission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Nilsson,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Power Costs, Inc. (PCI)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lastRenderedPageBreak/>
              <w:t>Nishimuta</w:t>
            </w:r>
            <w:proofErr w:type="spellEnd"/>
            <w:r w:rsidRPr="00043F08">
              <w:rPr>
                <w:sz w:val="18"/>
                <w:szCs w:val="18"/>
              </w:rPr>
              <w:t>, Lisa</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ONEOK</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Nolte, Bill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Sunflower Electric Power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Norton,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Municipal Power,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Novak,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Fuel Gas Distribution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Nowak, Gene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Kinder Morgan </w:t>
            </w:r>
            <w:proofErr w:type="spellStart"/>
            <w:r w:rsidRPr="00043F08">
              <w:rPr>
                <w:sz w:val="18"/>
                <w:szCs w:val="18"/>
              </w:rPr>
              <w:t>Inc</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O’Bryan, Wayne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Big Rivers Electric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O’Hara,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NRG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Oberski, Louis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Resources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Oelker</w:t>
            </w:r>
            <w:proofErr w:type="spellEnd"/>
            <w:r w:rsidRPr="00043F08">
              <w:rPr>
                <w:sz w:val="18"/>
                <w:szCs w:val="18"/>
              </w:rPr>
              <w:t>, Linn C.</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LG&amp;E and KU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Ogg</w:t>
            </w:r>
            <w:proofErr w:type="spellEnd"/>
            <w:r w:rsidRPr="00043F08">
              <w:rPr>
                <w:sz w:val="18"/>
                <w:szCs w:val="18"/>
              </w:rPr>
              <w:t>, Joelle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DC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Olenick</w:t>
            </w:r>
            <w:proofErr w:type="spellEnd"/>
            <w:r w:rsidRPr="00043F08">
              <w:rPr>
                <w:sz w:val="18"/>
                <w:szCs w:val="18"/>
              </w:rPr>
              <w:t>,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 Gas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Olling</w:t>
            </w:r>
            <w:proofErr w:type="spellEnd"/>
            <w:r w:rsidRPr="00043F08">
              <w:rPr>
                <w:sz w:val="18"/>
                <w:szCs w:val="18"/>
              </w:rPr>
              <w:t>,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Midland Cogeneration Venture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Omey</w:t>
            </w:r>
            <w:proofErr w:type="spellEnd"/>
            <w:r w:rsidRPr="00043F08">
              <w:rPr>
                <w:sz w:val="18"/>
                <w:szCs w:val="18"/>
              </w:rPr>
              <w:t>, Samantha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ExxonMobil Corporation / XTO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Orr, Bryant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Oglethorpe Power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Osborne, </w:t>
            </w:r>
            <w:proofErr w:type="spellStart"/>
            <w:r w:rsidRPr="00043F08">
              <w:rPr>
                <w:sz w:val="18"/>
                <w:szCs w:val="18"/>
              </w:rPr>
              <w:t>Sheree</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78"/>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Owens,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Edison Electric Institute (EEI)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Pace, </w:t>
            </w:r>
            <w:proofErr w:type="spellStart"/>
            <w:r w:rsidRPr="00043F08">
              <w:rPr>
                <w:sz w:val="18"/>
                <w:szCs w:val="18"/>
              </w:rPr>
              <w:t>Dawnell</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 – Northwest Pipeline,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Padilla, </w:t>
            </w:r>
            <w:proofErr w:type="spellStart"/>
            <w:r w:rsidRPr="00043F08">
              <w:rPr>
                <w:sz w:val="18"/>
                <w:szCs w:val="18"/>
              </w:rPr>
              <w:t>Elleanor</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Arizona Public Service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Page, Carly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Natural Gas Supply Association (NGSA)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Palmer, Debra Ann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England LDCs</w:t>
            </w:r>
          </w:p>
        </w:tc>
      </w:tr>
      <w:tr w:rsidR="00487E88" w:rsidRPr="00043F08" w:rsidTr="0074340D">
        <w:trPr>
          <w:trHeight w:val="342"/>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Parikh, </w:t>
            </w:r>
            <w:proofErr w:type="spellStart"/>
            <w:r w:rsidRPr="00043F08">
              <w:rPr>
                <w:sz w:val="18"/>
                <w:szCs w:val="18"/>
              </w:rPr>
              <w:t>Lopa</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Edison Electric Institute (EEI)</w:t>
            </w:r>
          </w:p>
        </w:tc>
      </w:tr>
      <w:tr w:rsidR="00487E88" w:rsidRPr="00043F08" w:rsidTr="0074340D">
        <w:trPr>
          <w:trHeight w:val="54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Parker, Randy 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ExxonMobil Gas and Power Marketing Company (a division of ExxonMobil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Patrick, Marguerite (Becky)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Infinite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Patterson, Delia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Public Power Association (APPA)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Patton, Gail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Targa</w:t>
            </w:r>
            <w:proofErr w:type="spellEnd"/>
            <w:r w:rsidRPr="00043F08">
              <w:rPr>
                <w:sz w:val="18"/>
                <w:szCs w:val="18"/>
              </w:rPr>
              <w:t xml:space="preserve"> Resources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Pauley, Bob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Indiana Commission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Pedersen, Norman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Hanna and Morton LLP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Pederson, Blake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Tucson Electric Power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Penner</w:t>
            </w:r>
            <w:proofErr w:type="spellEnd"/>
            <w:r w:rsidRPr="00043F08">
              <w:rPr>
                <w:sz w:val="18"/>
                <w:szCs w:val="18"/>
              </w:rPr>
              <w:t>, Audrey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Manitoba Hydro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Pennock, Lori-Lynn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Salt River Project Agricultural Improvement &amp; Power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Peoples,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Duquesne Light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Percell</w:t>
            </w:r>
            <w:proofErr w:type="spellEnd"/>
            <w:r w:rsidRPr="00043F08">
              <w:rPr>
                <w:sz w:val="18"/>
                <w:szCs w:val="18"/>
              </w:rPr>
              <w:t>, Cynthia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Red Willow Production Company owned by the Southern Ute Indian Tribe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Peress, N. Jonathan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Conservation Law Foundation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Pergola, Perry M.</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proofErr w:type="spellStart"/>
            <w:r w:rsidRPr="00043F08">
              <w:rPr>
                <w:sz w:val="18"/>
                <w:szCs w:val="18"/>
              </w:rPr>
              <w:t>Vectren</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Perry, </w:t>
            </w:r>
            <w:proofErr w:type="spellStart"/>
            <w:r w:rsidRPr="00043F08">
              <w:rPr>
                <w:sz w:val="18"/>
                <w:szCs w:val="18"/>
              </w:rPr>
              <w:t>Sheldan</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Open Access Technology International,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lastRenderedPageBreak/>
              <w:t>Persekian</w:t>
            </w:r>
            <w:proofErr w:type="spellEnd"/>
            <w:r w:rsidRPr="00043F08">
              <w:rPr>
                <w:sz w:val="18"/>
                <w:szCs w:val="18"/>
              </w:rPr>
              <w:t>, Joe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USG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Peschka</w:t>
            </w:r>
            <w:proofErr w:type="spellEnd"/>
            <w:r w:rsidRPr="00043F08">
              <w:rPr>
                <w:sz w:val="18"/>
                <w:szCs w:val="18"/>
              </w:rPr>
              <w:t>, Terri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Petersen, Don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proofErr w:type="spellStart"/>
            <w:r w:rsidRPr="00043F08">
              <w:rPr>
                <w:sz w:val="18"/>
                <w:szCs w:val="18"/>
              </w:rPr>
              <w:t>Pettinato</w:t>
            </w:r>
            <w:proofErr w:type="spellEnd"/>
            <w:r w:rsidRPr="00043F08">
              <w:rPr>
                <w:sz w:val="18"/>
                <w:szCs w:val="18"/>
              </w:rPr>
              <w:t>, Robert</w:t>
            </w:r>
          </w:p>
        </w:tc>
        <w:tc>
          <w:tcPr>
            <w:tcW w:w="3420"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Los Angeles Department of Water and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Philips, Marjorie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Direct Energy Business,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Phillips, Joshua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 Power Pool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Pierson, </w:t>
            </w:r>
            <w:proofErr w:type="spellStart"/>
            <w:r w:rsidRPr="00043F08">
              <w:rPr>
                <w:sz w:val="18"/>
                <w:szCs w:val="18"/>
              </w:rPr>
              <w:t>Damonica</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Shell Exploration and Production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Pleasant, Rochelle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Total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Plumaj</w:t>
            </w:r>
            <w:proofErr w:type="spellEnd"/>
            <w:r w:rsidRPr="00043F08">
              <w:rPr>
                <w:sz w:val="18"/>
                <w:szCs w:val="18"/>
              </w:rPr>
              <w:t>, Joshua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Gulf Transmission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Poli, Patricia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Michigan Public Service Commission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Pollard, Joseph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TransCanada US Pipelines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Pranaitis</w:t>
            </w:r>
            <w:proofErr w:type="spellEnd"/>
            <w:r w:rsidRPr="00043F08">
              <w:rPr>
                <w:sz w:val="18"/>
                <w:szCs w:val="18"/>
              </w:rPr>
              <w:t>, Mark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Southern Connecticut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Precht, Phil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Baltimore Gas &amp;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Price, Kent 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Salt River Project Agricultural Improvement &amp; Power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Price, Valerie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Enable Gas Transmission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Pyle-</w:t>
            </w:r>
            <w:proofErr w:type="spellStart"/>
            <w:r w:rsidRPr="00043F08">
              <w:rPr>
                <w:sz w:val="18"/>
                <w:szCs w:val="18"/>
              </w:rPr>
              <w:t>Liberto</w:t>
            </w:r>
            <w:proofErr w:type="spellEnd"/>
            <w:r w:rsidRPr="00043F08">
              <w:rPr>
                <w:sz w:val="18"/>
                <w:szCs w:val="18"/>
              </w:rPr>
              <w:t>, Buffy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Exelon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Pyles</w:t>
            </w:r>
            <w:proofErr w:type="spellEnd"/>
            <w:r w:rsidRPr="00043F08">
              <w:rPr>
                <w:sz w:val="18"/>
                <w:szCs w:val="18"/>
              </w:rPr>
              <w:t>, Adam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CenterPoint</w:t>
            </w:r>
            <w:proofErr w:type="spellEnd"/>
            <w:r w:rsidRPr="00043F08">
              <w:rPr>
                <w:sz w:val="18"/>
                <w:szCs w:val="18"/>
              </w:rPr>
              <w:t xml:space="preserve"> Energy Services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Pysh</w:t>
            </w:r>
            <w:proofErr w:type="spellEnd"/>
            <w:r w:rsidRPr="00043F08">
              <w:rPr>
                <w:sz w:val="18"/>
                <w:szCs w:val="18"/>
              </w:rPr>
              <w:t>,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Indiana Public Service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Rager, Denise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Energy Standards Board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Ramsey, Brad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Association of Regulatory Utility Commissioners (NARUC)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Raval</w:t>
            </w:r>
            <w:proofErr w:type="spellEnd"/>
            <w:r w:rsidRPr="00043F08">
              <w:rPr>
                <w:sz w:val="18"/>
                <w:szCs w:val="18"/>
              </w:rPr>
              <w:t>, Deepak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NiSource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Razack</w:t>
            </w:r>
            <w:proofErr w:type="spellEnd"/>
            <w:r w:rsidRPr="00043F08">
              <w:rPr>
                <w:sz w:val="18"/>
                <w:szCs w:val="18"/>
              </w:rPr>
              <w:t>, Abdul</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Nevada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Reeping</w:t>
            </w:r>
            <w:proofErr w:type="spellEnd"/>
            <w:r w:rsidRPr="00043F08">
              <w:rPr>
                <w:sz w:val="18"/>
                <w:szCs w:val="18"/>
              </w:rPr>
              <w:t>, Robert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FirstEnergy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Reese, Benjamin 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PAA Natural Gas Storage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Reid, Jack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Seminole Electric Cooperative,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Reid, John 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PAA Natural Gas Storage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Reitz,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Fuel Gas Supply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Renshaw</w:t>
            </w:r>
            <w:proofErr w:type="spellEnd"/>
            <w:r w:rsidRPr="00043F08">
              <w:rPr>
                <w:sz w:val="18"/>
                <w:szCs w:val="18"/>
              </w:rPr>
              <w:t>,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Star Central Gas Pipeline,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Retherford</w:t>
            </w:r>
            <w:proofErr w:type="spellEnd"/>
            <w:r w:rsidRPr="00043F08">
              <w:rPr>
                <w:sz w:val="18"/>
                <w:szCs w:val="18"/>
              </w:rPr>
              <w:t xml:space="preserve">, </w:t>
            </w:r>
            <w:proofErr w:type="spellStart"/>
            <w:r w:rsidRPr="00043F08">
              <w:rPr>
                <w:sz w:val="18"/>
                <w:szCs w:val="18"/>
              </w:rPr>
              <w:t>Angila</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Vectren</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Rhyno</w:t>
            </w:r>
            <w:proofErr w:type="spellEnd"/>
            <w:r w:rsidRPr="00043F08">
              <w:rPr>
                <w:sz w:val="18"/>
                <w:szCs w:val="18"/>
              </w:rPr>
              <w:t>, Wendy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Alliance Pipeline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Richman, Ginger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NJR Energy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Rikard</w:t>
            </w:r>
            <w:proofErr w:type="spellEnd"/>
            <w:r w:rsidRPr="00043F08">
              <w:rPr>
                <w:sz w:val="18"/>
                <w:szCs w:val="18"/>
              </w:rPr>
              <w:t>, Clay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Company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Rivers, Cynthia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Florida Gas Transmission,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Rivers, Cynthia</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Fitchburg Gas &amp; Electric Light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Robbins,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Intermountain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Roberts, Emily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Gill Ranch Storage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Robinson, Dennis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ISO New England,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Rogers, Sara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ONEOK</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Roth,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Roth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Rudd, Douglas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Jersey Natural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Rudiak</w:t>
            </w:r>
            <w:proofErr w:type="spellEnd"/>
            <w:r w:rsidRPr="00043F08">
              <w:rPr>
                <w:sz w:val="18"/>
                <w:szCs w:val="18"/>
              </w:rPr>
              <w:t>,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England LDCs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Rudolphi</w:t>
            </w:r>
            <w:proofErr w:type="spellEnd"/>
            <w:r w:rsidRPr="00043F08">
              <w:rPr>
                <w:sz w:val="18"/>
                <w:szCs w:val="18"/>
              </w:rPr>
              <w:t>, Matthew 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 Mississippi Electric Power Association (SMEPA)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Ruperto</w:t>
            </w:r>
            <w:proofErr w:type="spellEnd"/>
            <w:r w:rsidRPr="00043F08">
              <w:rPr>
                <w:sz w:val="18"/>
                <w:szCs w:val="18"/>
              </w:rPr>
              <w:t>, Melinda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MidAmerican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Russ,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Fuel Gas Supply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Russell, Chelsea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Superior Water, Light and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Russo,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Sequent Energy Management,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Ryu</w:t>
            </w:r>
            <w:proofErr w:type="spellEnd"/>
            <w:r w:rsidRPr="00043F08">
              <w:rPr>
                <w:sz w:val="18"/>
                <w:szCs w:val="18"/>
              </w:rPr>
              <w:t xml:space="preserve">, </w:t>
            </w:r>
            <w:proofErr w:type="spellStart"/>
            <w:r w:rsidRPr="00043F08">
              <w:rPr>
                <w:sz w:val="18"/>
                <w:szCs w:val="18"/>
              </w:rPr>
              <w:t>Heejin</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Exelon Generation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Sahba</w:t>
            </w:r>
            <w:proofErr w:type="spellEnd"/>
            <w:r w:rsidRPr="00043F08">
              <w:rPr>
                <w:sz w:val="18"/>
                <w:szCs w:val="18"/>
              </w:rPr>
              <w:t xml:space="preserve">, </w:t>
            </w:r>
            <w:proofErr w:type="spellStart"/>
            <w:r w:rsidRPr="00043F08">
              <w:rPr>
                <w:sz w:val="18"/>
                <w:szCs w:val="18"/>
              </w:rPr>
              <w:t>Shahriar</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Open Access Technology International,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Saini, Ishwar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Macquarie Energy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Salese</w:t>
            </w:r>
            <w:proofErr w:type="spellEnd"/>
            <w:r w:rsidRPr="00043F08">
              <w:rPr>
                <w:sz w:val="18"/>
                <w:szCs w:val="18"/>
              </w:rPr>
              <w:t>, Steve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Direct Energy Business,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Salisbury, Chad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Santee Cooper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Sanchez, Andy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Southwestern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Santa, Don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Interstate Natural Gas Association of America (INGAA)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Santman</w:t>
            </w:r>
            <w:proofErr w:type="spellEnd"/>
            <w:r w:rsidRPr="00043F08">
              <w:rPr>
                <w:sz w:val="18"/>
                <w:szCs w:val="18"/>
              </w:rPr>
              <w:t>, Ken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Avista</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Santos, Manuel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Open Access Technology International,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Sappenfield, Keith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Environmental Resources Management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Schafer, Anita 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Duke Energy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Schmitt, Jeff</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Schoene</w:t>
            </w:r>
            <w:proofErr w:type="spellEnd"/>
            <w:r w:rsidRPr="00043F08">
              <w:rPr>
                <w:sz w:val="18"/>
                <w:szCs w:val="18"/>
              </w:rPr>
              <w:t>, Ben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ConocoPhillips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Schryver</w:t>
            </w:r>
            <w:proofErr w:type="spellEnd"/>
            <w:r w:rsidRPr="00043F08">
              <w:rPr>
                <w:sz w:val="18"/>
                <w:szCs w:val="18"/>
              </w:rPr>
              <w:t>, Dave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Public Gas Association (APGA)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Schubert, Eric</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BP America Production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Scott, Eric</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Avista</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Sellers-Vaughn, Mark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Cascade Natural Gas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Selsmeyer</w:t>
            </w:r>
            <w:proofErr w:type="spellEnd"/>
            <w:r w:rsidRPr="00043F08">
              <w:rPr>
                <w:sz w:val="18"/>
                <w:szCs w:val="18"/>
              </w:rPr>
              <w:t>, Patrick 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Integrys</w:t>
            </w:r>
            <w:proofErr w:type="spellEnd"/>
            <w:r w:rsidRPr="00043F08">
              <w:rPr>
                <w:sz w:val="18"/>
                <w:szCs w:val="18"/>
              </w:rPr>
              <w:t xml:space="preserve"> Energy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Shah, </w:t>
            </w:r>
            <w:proofErr w:type="spellStart"/>
            <w:r w:rsidRPr="00043F08">
              <w:rPr>
                <w:sz w:val="18"/>
                <w:szCs w:val="18"/>
              </w:rPr>
              <w:t>Jayana</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Jersey Natural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Shahidehpour</w:t>
            </w:r>
            <w:proofErr w:type="spellEnd"/>
            <w:r w:rsidRPr="00043F08">
              <w:rPr>
                <w:sz w:val="18"/>
                <w:szCs w:val="18"/>
              </w:rPr>
              <w:t>, Mohammad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Eastern Interconnection States Planning Council (EISPC) -IIT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Sharp, Donnie</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City of Huntsville d/b/a Huntsville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Sharp, Steve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Arkansas Electric Cooperative Corporation (AECC)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Shields, Justin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UNS Electric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Shipley, Don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 Power Pool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Shoemaker,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FortisBC</w:t>
            </w:r>
            <w:proofErr w:type="spellEnd"/>
            <w:r w:rsidRPr="00043F08">
              <w:rPr>
                <w:sz w:val="18"/>
                <w:szCs w:val="18"/>
              </w:rPr>
              <w:t xml:space="preserve">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Short, Tag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Shumway, Neal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Tenaska Marketing Ventures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Silberstein, Pam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Rural Electric Cooperative Association (NRECA)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Simon, Timothy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TAS Strategies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Simpkins, Lisa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Exelon Generation Company,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Simpson, Carleton</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proofErr w:type="spellStart"/>
            <w:r w:rsidRPr="00043F08">
              <w:rPr>
                <w:sz w:val="18"/>
                <w:szCs w:val="18"/>
              </w:rPr>
              <w:t>Unitil</w:t>
            </w:r>
            <w:proofErr w:type="spellEnd"/>
            <w:r w:rsidRPr="00043F08">
              <w:rPr>
                <w:sz w:val="18"/>
                <w:szCs w:val="18"/>
              </w:rPr>
              <w:t xml:space="preserve"> Energy Systems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Singh, Harry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Goldman, Sachs &amp; 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Sissom</w:t>
            </w:r>
            <w:proofErr w:type="spellEnd"/>
            <w:r w:rsidRPr="00043F08">
              <w:rPr>
                <w:sz w:val="18"/>
                <w:szCs w:val="18"/>
              </w:rPr>
              <w:t>, Jeff</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APGA/MLGW</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Sixkiller</w:t>
            </w:r>
            <w:proofErr w:type="spellEnd"/>
            <w:r w:rsidRPr="00043F08">
              <w:rPr>
                <w:sz w:val="18"/>
                <w:szCs w:val="18"/>
              </w:rPr>
              <w:t>, Heather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Skelton, Kathryn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Noble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Skiba, Ed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Smead, Rick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RBN Energy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Smith,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Smith,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Municipal Energy Resources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Smith,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Golden Pass Products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Snider, Wade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Brazos Electric Cooperative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Snow, Robert V.</w:t>
            </w:r>
          </w:p>
        </w:tc>
        <w:tc>
          <w:tcPr>
            <w:tcW w:w="3420"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Soreng</w:t>
            </w:r>
            <w:proofErr w:type="spellEnd"/>
            <w:r w:rsidRPr="00043F08">
              <w:rPr>
                <w:sz w:val="18"/>
                <w:szCs w:val="18"/>
              </w:rPr>
              <w:t>, Erik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Spangler, Leigh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Latitude Technologies,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Sterrett</w:t>
            </w:r>
            <w:proofErr w:type="spellEnd"/>
            <w:r w:rsidRPr="00043F08">
              <w:rPr>
                <w:sz w:val="18"/>
                <w:szCs w:val="18"/>
              </w:rPr>
              <w:t>, Joe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Tallgrass</w:t>
            </w:r>
            <w:proofErr w:type="spellEnd"/>
            <w:r w:rsidRPr="00043F08">
              <w:rPr>
                <w:sz w:val="18"/>
                <w:szCs w:val="18"/>
              </w:rPr>
              <w:t xml:space="preserve"> Operations,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Stone, Carolyn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Cascade Natural Gas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Stuchell</w:t>
            </w:r>
            <w:proofErr w:type="spellEnd"/>
            <w:r w:rsidRPr="00043F08">
              <w:rPr>
                <w:sz w:val="18"/>
                <w:szCs w:val="18"/>
              </w:rPr>
              <w:t>, Jeff</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FirstEnergy Solutions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Stultz, Mark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BP America Production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Sturm,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Alliance for Cooperative Energy Services Power Marketing LLC (ACES)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Stutzman</w:t>
            </w:r>
            <w:proofErr w:type="spellEnd"/>
            <w:r w:rsidRPr="00043F08">
              <w:rPr>
                <w:sz w:val="18"/>
                <w:szCs w:val="18"/>
              </w:rPr>
              <w:t>, Rain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NRG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Suga</w:t>
            </w:r>
            <w:proofErr w:type="spellEnd"/>
            <w:r w:rsidRPr="00043F08">
              <w:rPr>
                <w:sz w:val="18"/>
                <w:szCs w:val="18"/>
              </w:rPr>
              <w:t>, Glenn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Sierra Pacific Power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Szubielski</w:t>
            </w:r>
            <w:proofErr w:type="spellEnd"/>
            <w:r w:rsidRPr="00043F08">
              <w:rPr>
                <w:sz w:val="18"/>
                <w:szCs w:val="18"/>
              </w:rPr>
              <w:t>, Will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Emera</w:t>
            </w:r>
            <w:proofErr w:type="spellEnd"/>
            <w:r w:rsidRPr="00043F08">
              <w:rPr>
                <w:sz w:val="18"/>
                <w:szCs w:val="18"/>
              </w:rPr>
              <w:t xml:space="preserve"> Energy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Tardy, Ryan</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Sierra Pacific LDC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Tarpey</w:t>
            </w:r>
            <w:proofErr w:type="spellEnd"/>
            <w:r w:rsidRPr="00043F08">
              <w:rPr>
                <w:sz w:val="18"/>
                <w:szCs w:val="18"/>
              </w:rPr>
              <w:t>, Steve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BP West Coast Products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Tatum, Ed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Old Dominion Electric Coop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Taylor, Brandon</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Puget Sound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Taylor, Kenny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Carolina Gas Transmission,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Tennyson,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City Utilities of Springfield, Missouri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Theobald,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Omaha Public Power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Thomas, Sharon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Association of Regulatory Utility Commissioners (NARUC)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Thomason, Veronica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Energy Standards Board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Thompson, Michael J.</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Wright &amp; Talisman, P.C.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Thoms</w:t>
            </w:r>
            <w:proofErr w:type="spellEnd"/>
            <w:r w:rsidRPr="00043F08">
              <w:rPr>
                <w:sz w:val="18"/>
                <w:szCs w:val="18"/>
              </w:rPr>
              <w:t>, Eric</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Thorn, Terence (Terry)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KEMA Gas Consulting Services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Thornbury</w:t>
            </w:r>
            <w:proofErr w:type="spellEnd"/>
            <w:r w:rsidRPr="00043F08">
              <w:rPr>
                <w:sz w:val="18"/>
                <w:szCs w:val="18"/>
              </w:rPr>
              <w:t>, RJ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Energy Authority,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Tierney, Sue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Analysis Group,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Tilbury</w:t>
            </w:r>
            <w:proofErr w:type="spellEnd"/>
            <w:r w:rsidRPr="00043F08">
              <w:rPr>
                <w:sz w:val="18"/>
                <w:szCs w:val="18"/>
              </w:rPr>
              <w:t>, Joshua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Mexico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lastRenderedPageBreak/>
              <w:t>Tingler</w:t>
            </w:r>
            <w:proofErr w:type="spellEnd"/>
            <w:r w:rsidRPr="00043F08">
              <w:rPr>
                <w:sz w:val="18"/>
                <w:szCs w:val="18"/>
              </w:rPr>
              <w:t>, Teri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ONEOK</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Tita,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Toledano</w:t>
            </w:r>
            <w:proofErr w:type="spellEnd"/>
            <w:r w:rsidRPr="00043F08">
              <w:rPr>
                <w:sz w:val="18"/>
                <w:szCs w:val="18"/>
              </w:rPr>
              <w:t>, Donna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Colorado Springs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Tomlinson, Ronald 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Transmission,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Trent, Dan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Associated Electric Cooperative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True, Roy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Trum, Caroline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Energy Standards Board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Tulchinsky</w:t>
            </w:r>
            <w:proofErr w:type="spellEnd"/>
            <w:r w:rsidRPr="00043F08">
              <w:rPr>
                <w:sz w:val="18"/>
                <w:szCs w:val="18"/>
              </w:rPr>
              <w:t>, Don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of Massachusetts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Tweed, Caitlin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Bracewell</w:t>
            </w:r>
            <w:proofErr w:type="spellEnd"/>
            <w:r w:rsidRPr="00043F08">
              <w:rPr>
                <w:sz w:val="18"/>
                <w:szCs w:val="18"/>
              </w:rPr>
              <w:t xml:space="preserve"> &amp; Giuliani LLP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Twiggs, Thane Thomas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Castleton commodities Merchant Trading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Ulloa</w:t>
            </w:r>
            <w:proofErr w:type="spellEnd"/>
            <w:r w:rsidRPr="00043F08">
              <w:rPr>
                <w:sz w:val="18"/>
                <w:szCs w:val="18"/>
              </w:rPr>
              <w:t>,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Ulmer, Andrew</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California Independent System Operator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Van Dyke, Brad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Tallgrass</w:t>
            </w:r>
            <w:proofErr w:type="spellEnd"/>
            <w:r w:rsidRPr="00043F08">
              <w:rPr>
                <w:sz w:val="18"/>
                <w:szCs w:val="18"/>
              </w:rPr>
              <w:t xml:space="preserve"> Operations,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Van Pelt, Gregory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California Independent System Operator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Van Pelt, Kim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Boardwalk Pipeline Partners,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Van </w:t>
            </w:r>
            <w:proofErr w:type="spellStart"/>
            <w:r w:rsidRPr="00043F08">
              <w:rPr>
                <w:sz w:val="18"/>
                <w:szCs w:val="18"/>
              </w:rPr>
              <w:t>Schaack</w:t>
            </w:r>
            <w:proofErr w:type="spellEnd"/>
            <w:r w:rsidRPr="00043F08">
              <w:rPr>
                <w:sz w:val="18"/>
                <w:szCs w:val="18"/>
              </w:rPr>
              <w:t>, Phil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Vance,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Shell Oil Products US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Vannoy</w:t>
            </w:r>
            <w:proofErr w:type="spellEnd"/>
            <w:r w:rsidRPr="00043F08">
              <w:rPr>
                <w:sz w:val="18"/>
                <w:szCs w:val="18"/>
              </w:rPr>
              <w:t>,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Vaughan, Glenn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Enbridge (U.S.)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Vesuvio</w:t>
            </w:r>
            <w:proofErr w:type="spellEnd"/>
            <w:r w:rsidRPr="00043F08">
              <w:rPr>
                <w:sz w:val="18"/>
                <w:szCs w:val="18"/>
              </w:rPr>
              <w:t>, Vincent</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Infinite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Vidas</w:t>
            </w:r>
            <w:proofErr w:type="spellEnd"/>
            <w:r w:rsidRPr="00043F08">
              <w:rPr>
                <w:sz w:val="18"/>
                <w:szCs w:val="18"/>
              </w:rPr>
              <w:t>, Harry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Eastern Interconnection States Planning Council (EISPC) -ICFI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Vu, Mia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Wagner,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Entergy Nuclear Power Marketing,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Wah</w:t>
            </w:r>
            <w:proofErr w:type="spellEnd"/>
            <w:r w:rsidRPr="00043F08">
              <w:rPr>
                <w:sz w:val="18"/>
                <w:szCs w:val="18"/>
              </w:rPr>
              <w:t>, Pauline C.</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California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Walker, Wesley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Resources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Walsh, Lisa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Encana</w:t>
            </w:r>
            <w:proofErr w:type="spellEnd"/>
            <w:r w:rsidRPr="00043F08">
              <w:rPr>
                <w:sz w:val="18"/>
                <w:szCs w:val="18"/>
              </w:rPr>
              <w:t xml:space="preserve"> Oil and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Washington, Kathy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Transwestern</w:t>
            </w:r>
            <w:proofErr w:type="spellEnd"/>
            <w:r w:rsidRPr="00043F08">
              <w:rPr>
                <w:sz w:val="18"/>
                <w:szCs w:val="18"/>
              </w:rPr>
              <w:t xml:space="preserve"> Pipeline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Wateland</w:t>
            </w:r>
            <w:proofErr w:type="spellEnd"/>
            <w:r w:rsidRPr="00043F08">
              <w:rPr>
                <w:sz w:val="18"/>
                <w:szCs w:val="18"/>
              </w:rPr>
              <w:t>, Dale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CenterPoint</w:t>
            </w:r>
            <w:proofErr w:type="spellEnd"/>
            <w:r w:rsidRPr="00043F08">
              <w:rPr>
                <w:sz w:val="18"/>
                <w:szCs w:val="18"/>
              </w:rPr>
              <w:t xml:space="preserve"> Energy Services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Watson, Kimberly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Golden Triangle Storage,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Waugh, Deborah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 – Discovery Gas Transmission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Weatherford, Janelle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Enbridge (U.S.)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Weaver, Alonzo</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Memphis Light, Gas &amp; Water Division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Webb, Thomas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Enbridge (U.S.)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Weber, Maya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Platts</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Webster,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Macquarie Energy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Weidner, James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keepLines/>
              <w:spacing w:before="20" w:after="20"/>
              <w:rPr>
                <w:sz w:val="18"/>
                <w:szCs w:val="18"/>
              </w:rPr>
            </w:pPr>
            <w:proofErr w:type="spellStart"/>
            <w:r w:rsidRPr="00043F08">
              <w:rPr>
                <w:sz w:val="18"/>
                <w:szCs w:val="18"/>
              </w:rPr>
              <w:lastRenderedPageBreak/>
              <w:t>Weinber</w:t>
            </w:r>
            <w:proofErr w:type="spellEnd"/>
            <w:r w:rsidRPr="00043F08">
              <w:rPr>
                <w:sz w:val="18"/>
                <w:szCs w:val="18"/>
              </w:rPr>
              <w:t>, Bob</w:t>
            </w:r>
          </w:p>
        </w:tc>
        <w:tc>
          <w:tcPr>
            <w:tcW w:w="3420" w:type="dxa"/>
            <w:tcBorders>
              <w:top w:val="nil"/>
              <w:left w:val="nil"/>
              <w:bottom w:val="nil"/>
              <w:right w:val="nil"/>
            </w:tcBorders>
            <w:shd w:val="clear" w:color="auto" w:fill="auto"/>
            <w:vAlign w:val="center"/>
          </w:tcPr>
          <w:p w:rsidR="00487E88" w:rsidRPr="00043F08" w:rsidRDefault="00487E88" w:rsidP="0074340D">
            <w:pPr>
              <w:keepNext/>
              <w:keepLines/>
              <w:spacing w:before="20" w:after="20"/>
              <w:rPr>
                <w:sz w:val="18"/>
                <w:szCs w:val="18"/>
              </w:rPr>
            </w:pPr>
            <w:r w:rsidRPr="00043F08">
              <w:rPr>
                <w:sz w:val="18"/>
                <w:szCs w:val="18"/>
              </w:rPr>
              <w:t>South Mississippi Electric Power Association (SMEPA)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Wetter, Kari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Wabash Valley Power Association,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Whiting, </w:t>
            </w:r>
            <w:proofErr w:type="spellStart"/>
            <w:r w:rsidRPr="00043F08">
              <w:rPr>
                <w:sz w:val="18"/>
                <w:szCs w:val="18"/>
              </w:rPr>
              <w:t>Joh</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Intermountain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Wiese, Brian 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MidAmerican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Wiggins, Dena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Natural Gas Supply Association (NGSA)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Wilkins, Jimmy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Carolina Electric Membership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Midcontinent Express Pipeline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Willins</w:t>
            </w:r>
            <w:proofErr w:type="spellEnd"/>
            <w:r w:rsidRPr="00043F08">
              <w:rPr>
                <w:sz w:val="18"/>
                <w:szCs w:val="18"/>
              </w:rPr>
              <w:t>, Steve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U.S. Energy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Willis, Troy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Georgia Transmission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Wingo</w:t>
            </w:r>
            <w:proofErr w:type="spellEnd"/>
            <w:r w:rsidRPr="00043F08">
              <w:rPr>
                <w:sz w:val="18"/>
                <w:szCs w:val="18"/>
              </w:rPr>
              <w:t>,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Carolina Gas Transmission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Wisersky</w:t>
            </w:r>
            <w:proofErr w:type="spellEnd"/>
            <w:r w:rsidRPr="00043F08">
              <w:rPr>
                <w:sz w:val="18"/>
                <w:szCs w:val="18"/>
              </w:rPr>
              <w:t>, Megan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Madison Gas &amp;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Wonder, Vickie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Wood, JT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Company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Woosley</w:t>
            </w:r>
            <w:proofErr w:type="spellEnd"/>
            <w:r w:rsidRPr="00043F08">
              <w:rPr>
                <w:sz w:val="18"/>
                <w:szCs w:val="18"/>
              </w:rPr>
              <w:t>, Stephen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of Virginia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Word, Garrett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TransCanada US Pipelines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Worthington, Kerry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Eastern Interconnection States Planning Council (EISPC)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Wozniak, Caroline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Wyntjes</w:t>
            </w:r>
            <w:proofErr w:type="spellEnd"/>
            <w:r w:rsidRPr="00043F08">
              <w:rPr>
                <w:sz w:val="18"/>
                <w:szCs w:val="18"/>
              </w:rPr>
              <w:t>, Sherry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Chevron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Yeung, Charles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 Power Pool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Yildirok</w:t>
            </w:r>
            <w:proofErr w:type="spellEnd"/>
            <w:r w:rsidRPr="00043F08">
              <w:rPr>
                <w:sz w:val="18"/>
                <w:szCs w:val="18"/>
              </w:rPr>
              <w:t>, Val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Yoho, Lisa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BG Energy Holdings Limited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York, Kathy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Tennessee Valley Authority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Young, Christopher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Exelon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Young, Randy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Boardwalk Pipeline Partners,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Zenner</w:t>
            </w:r>
            <w:proofErr w:type="spellEnd"/>
            <w:r w:rsidRPr="00043F08">
              <w:rPr>
                <w:sz w:val="18"/>
                <w:szCs w:val="18"/>
              </w:rPr>
              <w:t>, Courtney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BG Group</w:t>
            </w:r>
          </w:p>
        </w:tc>
      </w:tr>
    </w:tbl>
    <w:p w:rsidR="00487E88" w:rsidRDefault="00487E88" w:rsidP="00487E88">
      <w:pPr>
        <w:spacing w:before="60"/>
        <w:rPr>
          <w:sz w:val="18"/>
          <w:szCs w:val="18"/>
        </w:rPr>
        <w:sectPr w:rsidR="00487E88" w:rsidSect="00627FDA">
          <w:headerReference w:type="default" r:id="rId22"/>
          <w:footerReference w:type="default" r:id="rId23"/>
          <w:pgSz w:w="12240" w:h="15840" w:code="1"/>
          <w:pgMar w:top="720" w:right="720" w:bottom="1440" w:left="547" w:header="720" w:footer="720" w:gutter="0"/>
          <w:cols w:num="2" w:space="720" w:equalWidth="0">
            <w:col w:w="5213" w:space="720"/>
            <w:col w:w="4770"/>
          </w:cols>
        </w:sectPr>
      </w:pPr>
    </w:p>
    <w:tbl>
      <w:tblPr>
        <w:tblW w:w="5413" w:type="dxa"/>
        <w:tblInd w:w="95" w:type="dxa"/>
        <w:tblLook w:val="0000" w:firstRow="0" w:lastRow="0" w:firstColumn="0" w:lastColumn="0" w:noHBand="0" w:noVBand="0"/>
      </w:tblPr>
      <w:tblGrid>
        <w:gridCol w:w="1993"/>
        <w:gridCol w:w="3420"/>
      </w:tblGrid>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Buccigross,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8760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Bartley, 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Accenture,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True, Roy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Gottsponer</w:t>
            </w:r>
            <w:proofErr w:type="spellEnd"/>
            <w:r w:rsidRPr="00043F08">
              <w:rPr>
                <w:sz w:val="18"/>
                <w:szCs w:val="18"/>
              </w:rPr>
              <w:t>, Lindsay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AGL Resources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Kruse,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Algonquin Gas Transmission,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Buckner, Dan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Alliance for Cooperative Energy Services Power Marketing LLC (ACES)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Sturm,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Alliance for Cooperative Energy Services Power Marketing LLC (ACES)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Rhyno</w:t>
            </w:r>
            <w:proofErr w:type="spellEnd"/>
            <w:r w:rsidRPr="00043F08">
              <w:rPr>
                <w:sz w:val="18"/>
                <w:szCs w:val="18"/>
              </w:rPr>
              <w:t>, Wendy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Alliance Pipeline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Hicken</w:t>
            </w:r>
            <w:proofErr w:type="spellEnd"/>
            <w:r w:rsidRPr="00043F08">
              <w:rPr>
                <w:sz w:val="18"/>
                <w:szCs w:val="18"/>
              </w:rPr>
              <w:t>, Jeff</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Alliant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Barbieri</w:t>
            </w:r>
            <w:proofErr w:type="spellEnd"/>
            <w:r w:rsidRPr="00043F08">
              <w:rPr>
                <w:sz w:val="18"/>
                <w:szCs w:val="18"/>
              </w:rPr>
              <w:t>, Amanda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Ameren Missouri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Evey</w:t>
            </w:r>
            <w:proofErr w:type="spellEnd"/>
            <w:r w:rsidRPr="00043F08">
              <w:rPr>
                <w:sz w:val="18"/>
                <w:szCs w:val="18"/>
              </w:rPr>
              <w:t>, Tamara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Ameren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Bowman, Erica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America’s Natural Gas Alliance (ANGA)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Durbin, Marty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America’s Natural Gas Alliance (ANGA)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Ehly</w:t>
            </w:r>
            <w:proofErr w:type="spellEnd"/>
            <w:r w:rsidRPr="00043F08">
              <w:rPr>
                <w:sz w:val="18"/>
                <w:szCs w:val="18"/>
              </w:rPr>
              <w:t>, Katie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America’s Natural Gas Alliance (ANGA)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Gross, Blake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Electric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Hartsoe</w:t>
            </w:r>
            <w:proofErr w:type="spellEnd"/>
            <w:r w:rsidRPr="00043F08">
              <w:rPr>
                <w:sz w:val="18"/>
                <w:szCs w:val="18"/>
              </w:rPr>
              <w:t>, Joseph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Electric Power Service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Monteith, Sherri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Electric Power Service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Bergles</w:t>
            </w:r>
            <w:proofErr w:type="spellEnd"/>
            <w:r w:rsidRPr="00043F08">
              <w:rPr>
                <w:sz w:val="18"/>
                <w:szCs w:val="18"/>
              </w:rPr>
              <w:t>, Susan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Gas Association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Burroughs, Michaela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Gas Association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Connor, Pete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Gas Association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Norton,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Municipal Power,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Miller, William 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Public Gas Association (APGA)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Pr>
                <w:sz w:val="18"/>
                <w:szCs w:val="18"/>
              </w:rPr>
              <w:t>Morrison, Scott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Public Gas Association (APGA)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Schryver</w:t>
            </w:r>
            <w:proofErr w:type="spellEnd"/>
            <w:r w:rsidRPr="00043F08">
              <w:rPr>
                <w:sz w:val="18"/>
                <w:szCs w:val="18"/>
              </w:rPr>
              <w:t>, Dave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Public Gas Association (APGA)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Patterson, Delia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Public Power Association (APPA)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Eynon, Patrick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American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Bourgeois, Y.J.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Anadarko Energy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Cather, Brenda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Anadarko Energy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Mosemann</w:t>
            </w:r>
            <w:proofErr w:type="spellEnd"/>
            <w:r w:rsidRPr="00043F08">
              <w:rPr>
                <w:sz w:val="18"/>
                <w:szCs w:val="18"/>
              </w:rPr>
              <w:t>, Bob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Anadarko Energy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Tierney, Sue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Analysis Group,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Sissom</w:t>
            </w:r>
            <w:proofErr w:type="spellEnd"/>
            <w:r w:rsidRPr="00043F08">
              <w:rPr>
                <w:sz w:val="18"/>
                <w:szCs w:val="18"/>
              </w:rPr>
              <w:t>, Jeff</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APGA/MLGW</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Gray, Bob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Arizona Corporation Commission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Bray, Walter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Arizona Electric Power Cooperative,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Capilla</w:t>
            </w:r>
            <w:proofErr w:type="spellEnd"/>
            <w:r w:rsidRPr="00043F08">
              <w:rPr>
                <w:sz w:val="18"/>
                <w:szCs w:val="18"/>
              </w:rPr>
              <w:t>, Leslie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Arizona Public Service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Carlson,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Arizona Public Service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Padilla, </w:t>
            </w:r>
            <w:proofErr w:type="spellStart"/>
            <w:r w:rsidRPr="00043F08">
              <w:rPr>
                <w:sz w:val="18"/>
                <w:szCs w:val="18"/>
              </w:rPr>
              <w:t>Elleanor</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Arizona Public Service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Sharp, Steve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Arkansas Electric Cooperative Corporation (AECC)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Elder, Catherine 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Aspen Environmental Group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lastRenderedPageBreak/>
              <w:t>Eoff</w:t>
            </w:r>
            <w:proofErr w:type="spellEnd"/>
            <w:r w:rsidRPr="00043F08">
              <w:rPr>
                <w:sz w:val="18"/>
                <w:szCs w:val="18"/>
              </w:rPr>
              <w:t>, Cameron 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Associated Electric Cooperative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McGeeney,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Associated Electric Cooperative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Trent, Dan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Associated Electric Cooperative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Dorr, Justin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Avista</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Filer, Leslie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Avista</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Santman</w:t>
            </w:r>
            <w:proofErr w:type="spellEnd"/>
            <w:r w:rsidRPr="00043F08">
              <w:rPr>
                <w:sz w:val="18"/>
                <w:szCs w:val="18"/>
              </w:rPr>
              <w:t>, Ken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Avista</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Scott, Eric</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Avista</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Chambers, Andrea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Ballard </w:t>
            </w:r>
            <w:proofErr w:type="spellStart"/>
            <w:r w:rsidRPr="00043F08">
              <w:rPr>
                <w:sz w:val="18"/>
                <w:szCs w:val="18"/>
              </w:rPr>
              <w:t>Spahr</w:t>
            </w:r>
            <w:proofErr w:type="spellEnd"/>
            <w:r w:rsidRPr="00043F08">
              <w:rPr>
                <w:sz w:val="18"/>
                <w:szCs w:val="18"/>
              </w:rPr>
              <w:t xml:space="preserve"> LLP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Precht, Phil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Baltimore Gas &amp;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Carriere</w:t>
            </w:r>
            <w:proofErr w:type="spellEnd"/>
            <w:r w:rsidRPr="00043F08">
              <w:rPr>
                <w:sz w:val="18"/>
                <w:szCs w:val="18"/>
              </w:rPr>
              <w:t>, Jay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Berkshire Hathaway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Yoho, Lisa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BG Energy Holdings Limited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Zenner</w:t>
            </w:r>
            <w:proofErr w:type="spellEnd"/>
            <w:r w:rsidRPr="00043F08">
              <w:rPr>
                <w:sz w:val="18"/>
                <w:szCs w:val="18"/>
              </w:rPr>
              <w:t>, Courtney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BG Group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Bailey, Vicky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BHMM Energy Services,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Burks, J. Cade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Big Data Energy Services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O’Bryan, Wayne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Big Rivers Electric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Joyce, Patrick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Black Hills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Culp, Jodi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Black Hills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Agrawal, Rakesh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Blackstone Technology Group,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Costello, Chuck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Blackstone Technology Group,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Benoit, Wayne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Boardwalk Pipeline Partners,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Van Pelt, Kim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Boardwalk Pipeline Partners,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Young, Randy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Boardwalk Pipeline Partners,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Cocks,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Bonneville Power Administration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Halpin</w:t>
            </w:r>
            <w:proofErr w:type="spellEnd"/>
            <w:r w:rsidRPr="00043F08">
              <w:rPr>
                <w:sz w:val="18"/>
                <w:szCs w:val="18"/>
              </w:rPr>
              <w:t>, Francis 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Bonneville Power Administration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Kelley, Rod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Bonneville Power Administration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Stultz, Mark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BP America Production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Schubert, Eric</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BP America Production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Denton, Rhonda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BP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Magruder, Kathleen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BP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Busch, James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BP West Coast Products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Tarpey</w:t>
            </w:r>
            <w:proofErr w:type="spellEnd"/>
            <w:r w:rsidRPr="00043F08">
              <w:rPr>
                <w:sz w:val="18"/>
                <w:szCs w:val="18"/>
              </w:rPr>
              <w:t>, Steve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BP West Coast Products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Tweed, Caitlin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Bracewell</w:t>
            </w:r>
            <w:proofErr w:type="spellEnd"/>
            <w:r w:rsidRPr="00043F08">
              <w:rPr>
                <w:sz w:val="18"/>
                <w:szCs w:val="18"/>
              </w:rPr>
              <w:t xml:space="preserve"> &amp; Giuliani LLP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Snider, Wade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Brazos Electric Cooperative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Grooms, Craig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Buckeye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Bouillon, Brad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California Independent System Operator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Ulmer, Andrew</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California Independent System Operator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Van Pelt, Gregory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California Independent System Operator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Kott</w:t>
            </w:r>
            <w:proofErr w:type="spellEnd"/>
            <w:r w:rsidRPr="00043F08">
              <w:rPr>
                <w:sz w:val="18"/>
                <w:szCs w:val="18"/>
              </w:rPr>
              <w:t>, Robert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California 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Dibble, Jay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Calpine Energy Services,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Fields, Brian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Calpine Energy Services,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Wingo</w:t>
            </w:r>
            <w:proofErr w:type="spellEnd"/>
            <w:r w:rsidRPr="00043F08">
              <w:rPr>
                <w:sz w:val="18"/>
                <w:szCs w:val="18"/>
              </w:rPr>
              <w:t>,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Carolina Gas Transmission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Sellers-Vaughn, Mark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Cascade Natural Gas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Stone, Carolyn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Cascade Natural Gas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Twiggs, Thane Thomas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Castleton commodities Merchant Trading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Bruns</w:t>
            </w:r>
            <w:proofErr w:type="spellEnd"/>
            <w:r w:rsidRPr="00043F08">
              <w:rPr>
                <w:sz w:val="18"/>
                <w:szCs w:val="18"/>
              </w:rPr>
              <w:t>, Joe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Cedar Falls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Pyles</w:t>
            </w:r>
            <w:proofErr w:type="spellEnd"/>
            <w:r w:rsidRPr="00043F08">
              <w:rPr>
                <w:sz w:val="18"/>
                <w:szCs w:val="18"/>
              </w:rPr>
              <w:t>, Adam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CenterPoint</w:t>
            </w:r>
            <w:proofErr w:type="spellEnd"/>
            <w:r w:rsidRPr="00043F08">
              <w:rPr>
                <w:sz w:val="18"/>
                <w:szCs w:val="18"/>
              </w:rPr>
              <w:t xml:space="preserve"> Energy Services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Wateland</w:t>
            </w:r>
            <w:proofErr w:type="spellEnd"/>
            <w:r w:rsidRPr="00043F08">
              <w:rPr>
                <w:sz w:val="18"/>
                <w:szCs w:val="18"/>
              </w:rPr>
              <w:t>, Dale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CenterPoint</w:t>
            </w:r>
            <w:proofErr w:type="spellEnd"/>
            <w:r w:rsidRPr="00043F08">
              <w:rPr>
                <w:sz w:val="18"/>
                <w:szCs w:val="18"/>
              </w:rPr>
              <w:t xml:space="preserve"> Energy Services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Boehme,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Central Valley Gas Storage,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Albrecht, Matt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Chevron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Cook, Chuck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Chevron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Ellzey</w:t>
            </w:r>
            <w:proofErr w:type="spellEnd"/>
            <w:r w:rsidRPr="00043F08">
              <w:rPr>
                <w:sz w:val="18"/>
                <w:szCs w:val="18"/>
              </w:rPr>
              <w:t>, Jay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Chevron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Wyntjes</w:t>
            </w:r>
            <w:proofErr w:type="spellEnd"/>
            <w:r w:rsidRPr="00043F08">
              <w:rPr>
                <w:sz w:val="18"/>
                <w:szCs w:val="18"/>
              </w:rPr>
              <w:t>, Sherry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Chevron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Sharp, Donnie</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City of Huntsville d/b/a Huntsville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Feemster</w:t>
            </w:r>
            <w:proofErr w:type="spellEnd"/>
            <w:r w:rsidRPr="00043F08">
              <w:rPr>
                <w:sz w:val="18"/>
                <w:szCs w:val="18"/>
              </w:rPr>
              <w:t>, Bryan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City Utilities of Springfield, Missouri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Hale, Kenneth 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City Utilities of Springfield, Missouri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Tennyson,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City Utilities of Springfield, Missouri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Danner, George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Coalition of Energy Technology Firms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Bocangel</w:t>
            </w:r>
            <w:proofErr w:type="spellEnd"/>
            <w:r w:rsidRPr="00043F08">
              <w:rPr>
                <w:sz w:val="18"/>
                <w:szCs w:val="18"/>
              </w:rPr>
              <w:t>, 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Colorado Springs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Toledano</w:t>
            </w:r>
            <w:proofErr w:type="spellEnd"/>
            <w:r w:rsidRPr="00043F08">
              <w:rPr>
                <w:sz w:val="18"/>
                <w:szCs w:val="18"/>
              </w:rPr>
              <w:t>, Donna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Colorado Springs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Koch, Kent 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of Kentucky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Gibson,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of Maryland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Goddard, Aaron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of Maryland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Tulchinsky</w:t>
            </w:r>
            <w:proofErr w:type="spellEnd"/>
            <w:r w:rsidRPr="00043F08">
              <w:rPr>
                <w:sz w:val="18"/>
                <w:szCs w:val="18"/>
              </w:rPr>
              <w:t>, Don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of Massachusetts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Burke, Lynn 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of Ohio,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Millar, Debra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of Pennsylvania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Woosley</w:t>
            </w:r>
            <w:proofErr w:type="spellEnd"/>
            <w:r w:rsidRPr="00043F08">
              <w:rPr>
                <w:sz w:val="18"/>
                <w:szCs w:val="18"/>
              </w:rPr>
              <w:t>, Stephen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of Virginia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McCord, Steve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Transmission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McNamara, Missy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Gas Transmission,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Gagliardi</w:t>
            </w:r>
            <w:proofErr w:type="spellEnd"/>
            <w:r w:rsidRPr="00043F08">
              <w:rPr>
                <w:sz w:val="18"/>
                <w:szCs w:val="18"/>
              </w:rPr>
              <w:t>, Kristine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Gulf Transmission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Plumaj</w:t>
            </w:r>
            <w:proofErr w:type="spellEnd"/>
            <w:r w:rsidRPr="00043F08">
              <w:rPr>
                <w:sz w:val="18"/>
                <w:szCs w:val="18"/>
              </w:rPr>
              <w:t>, Joshua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Columbia Gulf Transmission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Miyaji, Wendell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Comverge</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Forshaw, Brian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Connecticut Municipal Electric Energy Cooperative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Schoene</w:t>
            </w:r>
            <w:proofErr w:type="spellEnd"/>
            <w:r w:rsidRPr="00043F08">
              <w:rPr>
                <w:sz w:val="18"/>
                <w:szCs w:val="18"/>
              </w:rPr>
              <w:t>, Ben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ConocoPhillips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Peress, N. Jonathan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Conservation Law Foundation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Butler, Scott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Consolidated Edison Co of New York,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Hargett</w:t>
            </w:r>
            <w:proofErr w:type="spellEnd"/>
            <w:r w:rsidRPr="00043F08">
              <w:rPr>
                <w:sz w:val="18"/>
                <w:szCs w:val="18"/>
              </w:rPr>
              <w:t>,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Consolidated Edison Co of New York,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Lyser, Shelly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Consolidated Edison Co of New York,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Chapel, Douglas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Consumers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Cross, Lorraine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Cross &amp; Company, P.L.L.C.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Linder, </w:t>
            </w:r>
            <w:proofErr w:type="spellStart"/>
            <w:r w:rsidRPr="00043F08">
              <w:rPr>
                <w:sz w:val="18"/>
                <w:szCs w:val="18"/>
              </w:rPr>
              <w:t>Sorana</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Crossroads Pipeline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Cooper,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Dauphin Island Gathering Partners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Bleiweis</w:t>
            </w:r>
            <w:proofErr w:type="spellEnd"/>
            <w:r w:rsidRPr="00043F08">
              <w:rPr>
                <w:sz w:val="18"/>
                <w:szCs w:val="18"/>
              </w:rPr>
              <w:t>, Bruce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DC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Ogg</w:t>
            </w:r>
            <w:proofErr w:type="spellEnd"/>
            <w:r w:rsidRPr="00043F08">
              <w:rPr>
                <w:sz w:val="18"/>
                <w:szCs w:val="18"/>
              </w:rPr>
              <w:t>, Joelle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DC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Guderian</w:t>
            </w:r>
            <w:proofErr w:type="spellEnd"/>
            <w:r w:rsidRPr="00043F08">
              <w:rPr>
                <w:sz w:val="18"/>
                <w:szCs w:val="18"/>
              </w:rPr>
              <w:t>, Brandon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Devon Gas Services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Maguire, James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Direct Energy Business,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Philips, Marjorie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Direct Energy Business,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Salese</w:t>
            </w:r>
            <w:proofErr w:type="spellEnd"/>
            <w:r w:rsidRPr="00043F08">
              <w:rPr>
                <w:sz w:val="18"/>
                <w:szCs w:val="18"/>
              </w:rPr>
              <w:t>, Steve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Direct Energy Business,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Davis, Rae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Carolina Gas Transmission,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Taylor, Kenny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Carolina Gas Transmission,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Colombo, Craig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Resources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Lacy, Catharine 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Resources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Oberski, Louis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Resources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Walker, Wesley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Resources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Bailey, </w:t>
            </w:r>
            <w:proofErr w:type="spellStart"/>
            <w:r w:rsidRPr="00043F08">
              <w:rPr>
                <w:sz w:val="18"/>
                <w:szCs w:val="18"/>
              </w:rPr>
              <w:t>Trevante</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Transmission,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Hogge</w:t>
            </w:r>
            <w:proofErr w:type="spellEnd"/>
            <w:r w:rsidRPr="00043F08">
              <w:rPr>
                <w:sz w:val="18"/>
                <w:szCs w:val="18"/>
              </w:rPr>
              <w:t>, Rachel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Transmission,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Miller, Rebecca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Transmission,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Tomlinson, Ronald 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Dominion Transmission,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Kramer, Bernard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DTE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Jones, Dan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Duke Energy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Laval, Stuart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Duke Energy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Schafer, Anita 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Duke Energy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Peoples,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Duquesne Light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Casey, Joe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East Tennessee Natural Gas,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Worthington, Kerry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Eastern Interconnection States Planning Council (EISPC)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Vidas</w:t>
            </w:r>
            <w:proofErr w:type="spellEnd"/>
            <w:r w:rsidRPr="00043F08">
              <w:rPr>
                <w:sz w:val="18"/>
                <w:szCs w:val="18"/>
              </w:rPr>
              <w:t>, Harry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Eastern Interconnection States Planning Council (EISPC) -ICFI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Shahidehpour</w:t>
            </w:r>
            <w:proofErr w:type="spellEnd"/>
            <w:r w:rsidRPr="00043F08">
              <w:rPr>
                <w:sz w:val="18"/>
                <w:szCs w:val="18"/>
              </w:rPr>
              <w:t>, Mohammad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Eastern Interconnection States Planning Council (EISPC) -IIT</w:t>
            </w:r>
          </w:p>
        </w:tc>
      </w:tr>
      <w:tr w:rsidR="00487E88" w:rsidRPr="00043F08" w:rsidTr="0074340D">
        <w:trPr>
          <w:trHeight w:val="378"/>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Owens,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Edison Electric Institute (EEI)</w:t>
            </w:r>
          </w:p>
        </w:tc>
      </w:tr>
      <w:tr w:rsidR="00487E88" w:rsidRPr="00043F08" w:rsidTr="0074340D">
        <w:trPr>
          <w:trHeight w:val="342"/>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Parikh, </w:t>
            </w:r>
            <w:proofErr w:type="spellStart"/>
            <w:r w:rsidRPr="00043F08">
              <w:rPr>
                <w:sz w:val="18"/>
                <w:szCs w:val="18"/>
              </w:rPr>
              <w:t>Lopa</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Edison Electric Institute (EEI)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Gross, Stanley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 Paso Electric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Haas,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 Paso Natural Gas Company,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Anthony, Susan</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Electric Reliability Council of  Texas, Inc. (ERCOT)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Bivens</w:t>
            </w:r>
            <w:proofErr w:type="spellEnd"/>
            <w:r w:rsidRPr="00043F08">
              <w:rPr>
                <w:sz w:val="18"/>
                <w:szCs w:val="18"/>
              </w:rPr>
              <w:t>, Carrie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Electric Reliability Council of  Texas, Inc. (ERCOT)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Hanson,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Electric Reliability Council of  Texas, Inc. (ERCOT)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Anderson,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Electricity Consumers Resource Council </w:t>
            </w:r>
            <w:r w:rsidRPr="00043F08">
              <w:rPr>
                <w:sz w:val="18"/>
                <w:szCs w:val="18"/>
              </w:rPr>
              <w:lastRenderedPageBreak/>
              <w:t>(ELCON)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Hughes,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Electricity Consumers Resource Council (ELCON)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Henry,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Emera</w:t>
            </w:r>
            <w:proofErr w:type="spellEnd"/>
            <w:r w:rsidRPr="00043F08">
              <w:rPr>
                <w:sz w:val="18"/>
                <w:szCs w:val="18"/>
              </w:rPr>
              <w:t xml:space="preserve">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Szubielski</w:t>
            </w:r>
            <w:proofErr w:type="spellEnd"/>
            <w:r w:rsidRPr="00043F08">
              <w:rPr>
                <w:sz w:val="18"/>
                <w:szCs w:val="18"/>
              </w:rPr>
              <w:t>, Will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Emera</w:t>
            </w:r>
            <w:proofErr w:type="spellEnd"/>
            <w:r w:rsidRPr="00043F08">
              <w:rPr>
                <w:sz w:val="18"/>
                <w:szCs w:val="18"/>
              </w:rPr>
              <w:t xml:space="preserve"> Energy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Metz, Cary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Enable Energy Resources,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Price, Valerie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Enable Gas Transmission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Leatherland</w:t>
            </w:r>
            <w:proofErr w:type="spellEnd"/>
            <w:r w:rsidRPr="00043F08">
              <w:rPr>
                <w:sz w:val="18"/>
                <w:szCs w:val="18"/>
              </w:rPr>
              <w:t>, Nancy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Enbridge (U.S.)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Vaughan, Glenn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Enbridge (U.S.)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Weatherford, Janelle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Enbridge (U.S.)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Webb, Thomas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Enbridge (U.S.)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Walsh, Lisa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Encana</w:t>
            </w:r>
            <w:proofErr w:type="spellEnd"/>
            <w:r w:rsidRPr="00043F08">
              <w:rPr>
                <w:sz w:val="18"/>
                <w:szCs w:val="18"/>
              </w:rPr>
              <w:t xml:space="preserve"> Oil and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Lambert, Earl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EnCORE</w:t>
            </w:r>
            <w:proofErr w:type="spellEnd"/>
            <w:r w:rsidRPr="00043F08">
              <w:rPr>
                <w:sz w:val="18"/>
                <w:szCs w:val="18"/>
              </w:rPr>
              <w:t xml:space="preserve"> </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McNevin</w:t>
            </w:r>
            <w:proofErr w:type="spellEnd"/>
            <w:r w:rsidRPr="00043F08">
              <w:rPr>
                <w:sz w:val="18"/>
                <w:szCs w:val="18"/>
              </w:rPr>
              <w:t>,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EnCORE</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Moreno,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Energy Transfer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Draemer</w:t>
            </w:r>
            <w:proofErr w:type="spellEnd"/>
            <w:r w:rsidRPr="00043F08">
              <w:rPr>
                <w:sz w:val="18"/>
                <w:szCs w:val="18"/>
              </w:rPr>
              <w:t>, Mary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Energy Transfer Equity,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Langston,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Energy Transfer Equity,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Wagner,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Entergy Nuclear Power Marketing,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Clausen, Brad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Entergy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George, Simi Rose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Environmental Defense Fund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Murphy, Erin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Environmental Defense Fund,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Sappenfield, Keith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Environmental Resources Management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Ginnetti</w:t>
            </w:r>
            <w:proofErr w:type="spellEnd"/>
            <w:r w:rsidRPr="00043F08">
              <w:rPr>
                <w:sz w:val="18"/>
                <w:szCs w:val="18"/>
              </w:rPr>
              <w:t>,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EquiPower</w:t>
            </w:r>
            <w:proofErr w:type="spellEnd"/>
            <w:r w:rsidRPr="00043F08">
              <w:rPr>
                <w:sz w:val="18"/>
                <w:szCs w:val="18"/>
              </w:rPr>
              <w:t xml:space="preserve"> Resources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Betancourt, Ramona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ETC Tiger Pipeline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Pyle-</w:t>
            </w:r>
            <w:proofErr w:type="spellStart"/>
            <w:r w:rsidRPr="00043F08">
              <w:rPr>
                <w:sz w:val="18"/>
                <w:szCs w:val="18"/>
              </w:rPr>
              <w:t>Liberto</w:t>
            </w:r>
            <w:proofErr w:type="spellEnd"/>
            <w:r w:rsidRPr="00043F08">
              <w:rPr>
                <w:sz w:val="18"/>
                <w:szCs w:val="18"/>
              </w:rPr>
              <w:t>, Buffy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Exelon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Young, Christopher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Exelon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Ryu</w:t>
            </w:r>
            <w:proofErr w:type="spellEnd"/>
            <w:r w:rsidRPr="00043F08">
              <w:rPr>
                <w:sz w:val="18"/>
                <w:szCs w:val="18"/>
              </w:rPr>
              <w:t xml:space="preserve">, </w:t>
            </w:r>
            <w:proofErr w:type="spellStart"/>
            <w:r w:rsidRPr="00043F08">
              <w:rPr>
                <w:sz w:val="18"/>
                <w:szCs w:val="18"/>
              </w:rPr>
              <w:t>Heejin</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Exelon Generation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Dragulescu</w:t>
            </w:r>
            <w:proofErr w:type="spellEnd"/>
            <w:r w:rsidRPr="00043F08">
              <w:rPr>
                <w:sz w:val="18"/>
                <w:szCs w:val="18"/>
              </w:rPr>
              <w:t>, Adrian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Exelon Generation Company,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Simpkins, Lisa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Exelon Generation Company,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Omey</w:t>
            </w:r>
            <w:proofErr w:type="spellEnd"/>
            <w:r w:rsidRPr="00043F08">
              <w:rPr>
                <w:sz w:val="18"/>
                <w:szCs w:val="18"/>
              </w:rPr>
              <w:t>, Samantha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ExxonMobil Corporation / XTO Energy Inc.</w:t>
            </w:r>
          </w:p>
        </w:tc>
      </w:tr>
      <w:tr w:rsidR="00487E88" w:rsidRPr="00043F08" w:rsidTr="0074340D">
        <w:trPr>
          <w:trHeight w:val="54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Parker, Randy 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ExxonMobil Gas and Power Marketing Company (a division of ExxonMobil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Holmes, Brad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Fayetteville Express Pipeline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Aslam</w:t>
            </w:r>
            <w:proofErr w:type="spellEnd"/>
            <w:r w:rsidRPr="00043F08">
              <w:rPr>
                <w:sz w:val="18"/>
                <w:szCs w:val="18"/>
              </w:rPr>
              <w:t>, Omar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Cockrell, Jessica L.</w:t>
            </w:r>
          </w:p>
        </w:tc>
        <w:tc>
          <w:tcPr>
            <w:tcW w:w="3420"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Fernandez, Anna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Goldenberg, Mike</w:t>
            </w:r>
          </w:p>
        </w:tc>
        <w:tc>
          <w:tcPr>
            <w:tcW w:w="3420"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Lee,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Federal Energy Regulatory Commission </w:t>
            </w:r>
            <w:r w:rsidRPr="00043F08">
              <w:rPr>
                <w:sz w:val="18"/>
                <w:szCs w:val="18"/>
              </w:rPr>
              <w:lastRenderedPageBreak/>
              <w:t>(FERC)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Snow, Robert V.</w:t>
            </w:r>
          </w:p>
        </w:tc>
        <w:tc>
          <w:tcPr>
            <w:tcW w:w="3420"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Tita,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Wozniak, Caroline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Federal Energy Regulatory Commission (FERC)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Marton</w:t>
            </w:r>
            <w:proofErr w:type="spellEnd"/>
            <w:r w:rsidRPr="00043F08">
              <w:rPr>
                <w:sz w:val="18"/>
                <w:szCs w:val="18"/>
              </w:rPr>
              <w:t>,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FirstEnergy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Meehan, James 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FirstEnergy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Fuerst</w:t>
            </w:r>
            <w:proofErr w:type="spellEnd"/>
            <w:r w:rsidRPr="00043F08">
              <w:rPr>
                <w:sz w:val="18"/>
                <w:szCs w:val="18"/>
              </w:rPr>
              <w:t>, Gary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FirstEnergy Service 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Stuchell</w:t>
            </w:r>
            <w:proofErr w:type="spellEnd"/>
            <w:r w:rsidRPr="00043F08">
              <w:rPr>
                <w:sz w:val="18"/>
                <w:szCs w:val="18"/>
              </w:rPr>
              <w:t>, Jeff</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FirstEnergy Solutions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Mancuso, Melanie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FirstEnergy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Reeping</w:t>
            </w:r>
            <w:proofErr w:type="spellEnd"/>
            <w:r w:rsidRPr="00043F08">
              <w:rPr>
                <w:sz w:val="18"/>
                <w:szCs w:val="18"/>
              </w:rPr>
              <w:t>, Robert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FirstEnergy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Munson, Sylvia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Rivers, Cynthia</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Fitchburg Gas &amp; Electric Light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Rivers, Cynthia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Florida Gas Transmission,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Gerrish</w:t>
            </w:r>
            <w:proofErr w:type="spellEnd"/>
            <w:r w:rsidRPr="00043F08">
              <w:rPr>
                <w:sz w:val="18"/>
                <w:szCs w:val="18"/>
              </w:rPr>
              <w:t>, Tim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Florida Power &amp; Light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Morris, Art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Florida Power &amp; Light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Shoemaker,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FortisBC</w:t>
            </w:r>
            <w:proofErr w:type="spellEnd"/>
            <w:r w:rsidRPr="00043F08">
              <w:rPr>
                <w:sz w:val="18"/>
                <w:szCs w:val="18"/>
              </w:rPr>
              <w:t xml:space="preserve">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Lane, Bryan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FortisBC</w:t>
            </w:r>
            <w:proofErr w:type="spellEnd"/>
            <w:r w:rsidRPr="00043F08">
              <w:rPr>
                <w:sz w:val="18"/>
                <w:szCs w:val="18"/>
              </w:rPr>
              <w:t xml:space="preserve">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Braun, Christine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FortisBC</w:t>
            </w:r>
            <w:proofErr w:type="spellEnd"/>
            <w:r w:rsidRPr="00043F08">
              <w:rPr>
                <w:sz w:val="18"/>
                <w:szCs w:val="18"/>
              </w:rPr>
              <w:t xml:space="preserve"> Huntingdon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Gee, Bob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Gee Strategies Group,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Willis, Troy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Georgia Transmission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Roberts, Emily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Gill Ranch Storage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Smith,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Golden Pass Products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Glines</w:t>
            </w:r>
            <w:proofErr w:type="spellEnd"/>
            <w:r w:rsidRPr="00043F08">
              <w:rPr>
                <w:sz w:val="18"/>
                <w:szCs w:val="18"/>
              </w:rPr>
              <w:t>, Brent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Golden Spread Electric Cooperative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Watson, Kimberly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Golden Triangle Storage,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Singh, Harry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Goldman, Sachs &amp; 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Garcia, Clarissa</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 xml:space="preserve">Goldman, Sachs &amp; Co. | J. </w:t>
            </w:r>
            <w:proofErr w:type="spellStart"/>
            <w:r w:rsidRPr="00043F08">
              <w:rPr>
                <w:sz w:val="18"/>
                <w:szCs w:val="18"/>
              </w:rPr>
              <w:t>Aron</w:t>
            </w:r>
            <w:proofErr w:type="spellEnd"/>
            <w:r w:rsidRPr="00043F08">
              <w:rPr>
                <w:sz w:val="18"/>
                <w:szCs w:val="18"/>
              </w:rPr>
              <w:t xml:space="preserve"> &amp; 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Conneely</w:t>
            </w:r>
            <w:proofErr w:type="spellEnd"/>
            <w:r w:rsidRPr="00043F08">
              <w:rPr>
                <w:sz w:val="18"/>
                <w:szCs w:val="18"/>
              </w:rPr>
              <w:t>, Joe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Granite State Gas Transmission System</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Ege</w:t>
            </w:r>
            <w:proofErr w:type="spellEnd"/>
            <w:r w:rsidRPr="00043F08">
              <w:rPr>
                <w:sz w:val="18"/>
                <w:szCs w:val="18"/>
              </w:rPr>
              <w:t>, Katie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Great River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Bishop, Cary 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Greenwood Commissioners of Public Works (CPW)</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Pedersen, Norman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Hanna and Morton LLP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Gillingham</w:t>
            </w:r>
            <w:proofErr w:type="spellEnd"/>
            <w:r w:rsidRPr="00043F08">
              <w:rPr>
                <w:sz w:val="18"/>
                <w:szCs w:val="18"/>
              </w:rPr>
              <w:t>, Rick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Hoosier Energy Rural Electric Cooperative,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Horton, Rob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Hoosier Energy Rural Electric Cooperative,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Nance, Peter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ICF International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Downey, Carrie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Imperial Irrigation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Ginsberg, Susan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Independent Petroleum Association of America (IPAA)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Pauley, Bob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Indiana Commission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lastRenderedPageBreak/>
              <w:t>Dininger</w:t>
            </w:r>
            <w:proofErr w:type="spellEnd"/>
            <w:r w:rsidRPr="00043F08">
              <w:rPr>
                <w:sz w:val="18"/>
                <w:szCs w:val="18"/>
              </w:rPr>
              <w:t>, Dennis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Indianapolis Power &amp; Light Company (IPL)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Patrick, Marguerite (Becky)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Infinite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Vesuvio</w:t>
            </w:r>
            <w:proofErr w:type="spellEnd"/>
            <w:r w:rsidRPr="00043F08">
              <w:rPr>
                <w:sz w:val="18"/>
                <w:szCs w:val="18"/>
              </w:rPr>
              <w:t>, Vincent</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Infinite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Selsmeyer</w:t>
            </w:r>
            <w:proofErr w:type="spellEnd"/>
            <w:r w:rsidRPr="00043F08">
              <w:rPr>
                <w:sz w:val="18"/>
                <w:szCs w:val="18"/>
              </w:rPr>
              <w:t>, Patrick 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Integrys</w:t>
            </w:r>
            <w:proofErr w:type="spellEnd"/>
            <w:r w:rsidRPr="00043F08">
              <w:rPr>
                <w:sz w:val="18"/>
                <w:szCs w:val="18"/>
              </w:rPr>
              <w:t xml:space="preserve"> Energy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Benson, Marty</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Intermountain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Robbins,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Intermountain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Whiting, </w:t>
            </w:r>
            <w:proofErr w:type="spellStart"/>
            <w:r w:rsidRPr="00043F08">
              <w:rPr>
                <w:sz w:val="18"/>
                <w:szCs w:val="18"/>
              </w:rPr>
              <w:t>Joh</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Intermountain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Dreskin, Joan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Interstate Natural Gas Association of America (INGAA)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Gwilliam,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Iroquois Gas Transmission System</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Callan</w:t>
            </w:r>
            <w:proofErr w:type="spellEnd"/>
            <w:r w:rsidRPr="00043F08">
              <w:rPr>
                <w:sz w:val="18"/>
                <w:szCs w:val="18"/>
              </w:rPr>
              <w:t>, William 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ISO New England,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Ethier</w:t>
            </w:r>
            <w:proofErr w:type="spellEnd"/>
            <w:r w:rsidRPr="00043F08">
              <w:rPr>
                <w:sz w:val="18"/>
                <w:szCs w:val="18"/>
              </w:rPr>
              <w:t>, Robert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ISO New England,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Flynn,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ISO New England,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Robinson, Dennis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ISO New England,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Bear,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ISO/RTO Council (IRC)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Brooks, Kelly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J. </w:t>
            </w:r>
            <w:proofErr w:type="spellStart"/>
            <w:r w:rsidRPr="00043F08">
              <w:rPr>
                <w:sz w:val="18"/>
                <w:szCs w:val="18"/>
              </w:rPr>
              <w:t>Aron</w:t>
            </w:r>
            <w:proofErr w:type="spellEnd"/>
            <w:r w:rsidRPr="00043F08">
              <w:rPr>
                <w:sz w:val="18"/>
                <w:szCs w:val="18"/>
              </w:rPr>
              <w:t xml:space="preserve"> &amp; Company (Goldman, Sachs &amp; 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Horn, Jennifer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JEA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Locke,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JEA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Bell, John 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Kansas Corporation Commission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Thorn, Terence (Terry)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KEMA Gas Consulting Services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Horton, Brenda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Kern River Gas Transmission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Joosten</w:t>
            </w:r>
            <w:proofErr w:type="spellEnd"/>
            <w:r w:rsidRPr="00043F08">
              <w:rPr>
                <w:sz w:val="18"/>
                <w:szCs w:val="18"/>
              </w:rPr>
              <w:t>,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Kern River Gas Transmission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Nielsen, Janie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Kern River Gas Transmission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Gracey</w:t>
            </w:r>
            <w:proofErr w:type="spellEnd"/>
            <w:r w:rsidRPr="00043F08">
              <w:rPr>
                <w:sz w:val="18"/>
                <w:szCs w:val="18"/>
              </w:rPr>
              <w:t>, Mark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Kinder Morgan </w:t>
            </w:r>
            <w:proofErr w:type="spellStart"/>
            <w:r w:rsidRPr="00043F08">
              <w:rPr>
                <w:sz w:val="18"/>
                <w:szCs w:val="18"/>
              </w:rPr>
              <w:t>Inc</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Nowak, Gene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Kinder Morgan </w:t>
            </w:r>
            <w:proofErr w:type="spellStart"/>
            <w:r w:rsidRPr="00043F08">
              <w:rPr>
                <w:sz w:val="18"/>
                <w:szCs w:val="18"/>
              </w:rPr>
              <w:t>Inc</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Crysler</w:t>
            </w:r>
            <w:proofErr w:type="spellEnd"/>
            <w:r w:rsidRPr="00043F08">
              <w:rPr>
                <w:sz w:val="18"/>
                <w:szCs w:val="18"/>
              </w:rPr>
              <w:t>, Dan</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Latitude Technologies,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Mills, Ron</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Latitude Technologies,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Murphy, Kyle</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Latitude Technologies,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Mysore, Sunil</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Latitude Technologies,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Spangler, Leigh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Latitude Technologies,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Oelker</w:t>
            </w:r>
            <w:proofErr w:type="spellEnd"/>
            <w:r w:rsidRPr="00043F08">
              <w:rPr>
                <w:sz w:val="18"/>
                <w:szCs w:val="18"/>
              </w:rPr>
              <w:t>, Linn C.</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LG&amp;E and KU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DaFonte</w:t>
            </w:r>
            <w:proofErr w:type="spellEnd"/>
            <w:r w:rsidRPr="00043F08">
              <w:rPr>
                <w:sz w:val="18"/>
                <w:szCs w:val="18"/>
              </w:rPr>
              <w:t>, F. Chico</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Liberty Utilities (</w:t>
            </w:r>
            <w:proofErr w:type="spellStart"/>
            <w:r w:rsidRPr="00043F08">
              <w:rPr>
                <w:sz w:val="18"/>
                <w:szCs w:val="18"/>
              </w:rPr>
              <w:t>EnergyNorth</w:t>
            </w:r>
            <w:proofErr w:type="spellEnd"/>
            <w:r w:rsidRPr="00043F08">
              <w:rPr>
                <w:sz w:val="18"/>
                <w:szCs w:val="18"/>
              </w:rPr>
              <w:t xml:space="preserve"> Natural Gas) Corp. d/b/a Liberty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Bogdan</w:t>
            </w:r>
            <w:proofErr w:type="spellEnd"/>
            <w:r w:rsidRPr="00043F08">
              <w:rPr>
                <w:sz w:val="18"/>
                <w:szCs w:val="18"/>
              </w:rPr>
              <w:t>, Candace</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Liberty Utilities (</w:t>
            </w:r>
            <w:proofErr w:type="spellStart"/>
            <w:r w:rsidRPr="00043F08">
              <w:rPr>
                <w:sz w:val="18"/>
                <w:szCs w:val="18"/>
              </w:rPr>
              <w:t>Midstates</w:t>
            </w:r>
            <w:proofErr w:type="spellEnd"/>
            <w:r w:rsidRPr="00043F08">
              <w:rPr>
                <w:sz w:val="18"/>
                <w:szCs w:val="18"/>
              </w:rPr>
              <w:t xml:space="preserve"> Natural Gas) Corp. </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DeBruin</w:t>
            </w:r>
            <w:proofErr w:type="spellEnd"/>
            <w:r w:rsidRPr="00043F08">
              <w:rPr>
                <w:sz w:val="18"/>
                <w:szCs w:val="18"/>
              </w:rPr>
              <w:t>, Martin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Liberty Utilities (New England Natural Gas Company)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Maffa</w:t>
            </w:r>
            <w:proofErr w:type="spellEnd"/>
            <w:r w:rsidRPr="00043F08">
              <w:rPr>
                <w:sz w:val="18"/>
                <w:szCs w:val="18"/>
              </w:rPr>
              <w:t>,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Liberty Utilities (Peach State Natural Gas)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Kahle</w:t>
            </w:r>
            <w:proofErr w:type="spellEnd"/>
            <w:r w:rsidRPr="00043F08">
              <w:rPr>
                <w:sz w:val="18"/>
                <w:szCs w:val="18"/>
              </w:rPr>
              <w:t>, Dick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Lincoln Electric System</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Engels, William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Los Angeles Department of Water &amp;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lastRenderedPageBreak/>
              <w:t>Batra</w:t>
            </w:r>
            <w:proofErr w:type="spellEnd"/>
            <w:r w:rsidRPr="00043F08">
              <w:rPr>
                <w:sz w:val="18"/>
                <w:szCs w:val="18"/>
              </w:rPr>
              <w:t xml:space="preserve">, </w:t>
            </w:r>
            <w:proofErr w:type="spellStart"/>
            <w:r w:rsidRPr="00043F08">
              <w:rPr>
                <w:sz w:val="18"/>
                <w:szCs w:val="18"/>
              </w:rPr>
              <w:t>Sharat</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Los Angeles Department of Water and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Kasha, </w:t>
            </w:r>
            <w:proofErr w:type="spellStart"/>
            <w:r w:rsidRPr="00043F08">
              <w:rPr>
                <w:sz w:val="18"/>
                <w:szCs w:val="18"/>
              </w:rPr>
              <w:t>Priscila</w:t>
            </w:r>
            <w:proofErr w:type="spellEnd"/>
            <w:r w:rsidRPr="00043F08">
              <w:rPr>
                <w:sz w:val="18"/>
                <w:szCs w:val="18"/>
              </w:rPr>
              <w:t xml:space="preserve"> Castillo</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Los Angeles Department of Water and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Luck, Rodney</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Los Angeles Department of Water and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proofErr w:type="spellStart"/>
            <w:r w:rsidRPr="00043F08">
              <w:rPr>
                <w:sz w:val="18"/>
                <w:szCs w:val="18"/>
              </w:rPr>
              <w:t>Pettinato</w:t>
            </w:r>
            <w:proofErr w:type="spellEnd"/>
            <w:r w:rsidRPr="00043F08">
              <w:rPr>
                <w:sz w:val="18"/>
                <w:szCs w:val="18"/>
              </w:rPr>
              <w:t>, Robert</w:t>
            </w:r>
          </w:p>
        </w:tc>
        <w:tc>
          <w:tcPr>
            <w:tcW w:w="3420"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Los Angeles Department of Water and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Nicolay, Christi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Macquarie Energy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Saini, Ishwar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Macquarie Energy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Webster,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Macquarie Energy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Wisersky</w:t>
            </w:r>
            <w:proofErr w:type="spellEnd"/>
            <w:r w:rsidRPr="00043F08">
              <w:rPr>
                <w:sz w:val="18"/>
                <w:szCs w:val="18"/>
              </w:rPr>
              <w:t>, Megan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Madison Gas &amp;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Penner</w:t>
            </w:r>
            <w:proofErr w:type="spellEnd"/>
            <w:r w:rsidRPr="00043F08">
              <w:rPr>
                <w:sz w:val="18"/>
                <w:szCs w:val="18"/>
              </w:rPr>
              <w:t>, Audrey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Manitoba Hydro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Devers, Janice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Maritimes &amp; Northeast Pipeline, L.L.C. – US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Morrison, Andrew</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MarkWest</w:t>
            </w:r>
            <w:proofErr w:type="spellEnd"/>
            <w:r w:rsidRPr="00043F08">
              <w:rPr>
                <w:sz w:val="18"/>
                <w:szCs w:val="18"/>
              </w:rPr>
              <w:t xml:space="preserve"> Energy Partners,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Durocher, Jeremy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MCP Operating,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Weaver, Alonzo</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Memphis Light, Gas &amp; Water Division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Knight,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Metropolitan Utilities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Bellairs</w:t>
            </w:r>
            <w:proofErr w:type="spellEnd"/>
            <w:r w:rsidRPr="00043F08">
              <w:rPr>
                <w:sz w:val="18"/>
                <w:szCs w:val="18"/>
              </w:rPr>
              <w:t>, David 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Metropolitan Utilities District of Omaha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Butcher, Angie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Michigan Public Service Commission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Hanser</w:t>
            </w:r>
            <w:proofErr w:type="spellEnd"/>
            <w:r w:rsidRPr="00043F08">
              <w:rPr>
                <w:sz w:val="18"/>
                <w:szCs w:val="18"/>
              </w:rPr>
              <w:t>, Erik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Michigan Public Service Commission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Janssen, Bonnie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Michigan Public Service Commission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Poli, Patricia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Michigan Public Service Commission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Allenback</w:t>
            </w:r>
            <w:proofErr w:type="spellEnd"/>
            <w:r w:rsidRPr="00043F08">
              <w:rPr>
                <w:sz w:val="18"/>
                <w:szCs w:val="18"/>
              </w:rPr>
              <w:t xml:space="preserve">, </w:t>
            </w:r>
            <w:proofErr w:type="spellStart"/>
            <w:r w:rsidRPr="00043F08">
              <w:rPr>
                <w:sz w:val="18"/>
                <w:szCs w:val="18"/>
              </w:rPr>
              <w:t>Peggi</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MidAmerican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Baird-</w:t>
            </w:r>
            <w:proofErr w:type="spellStart"/>
            <w:r w:rsidRPr="00043F08">
              <w:rPr>
                <w:sz w:val="18"/>
                <w:szCs w:val="18"/>
              </w:rPr>
              <w:t>Forristall</w:t>
            </w:r>
            <w:proofErr w:type="spellEnd"/>
            <w:r w:rsidRPr="00043F08">
              <w:rPr>
                <w:sz w:val="18"/>
                <w:szCs w:val="18"/>
              </w:rPr>
              <w:t>, Caroline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MidAmerican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Dillavou</w:t>
            </w:r>
            <w:proofErr w:type="spellEnd"/>
            <w:r w:rsidRPr="00043F08">
              <w:rPr>
                <w:sz w:val="18"/>
                <w:szCs w:val="18"/>
              </w:rPr>
              <w:t>, Jay 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MidAmerican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Ruperto</w:t>
            </w:r>
            <w:proofErr w:type="spellEnd"/>
            <w:r w:rsidRPr="00043F08">
              <w:rPr>
                <w:sz w:val="18"/>
                <w:szCs w:val="18"/>
              </w:rPr>
              <w:t>, Melinda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MidAmerican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Wiese, Brian 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MidAmerican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Midcontinent Express Pipeline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Olling</w:t>
            </w:r>
            <w:proofErr w:type="spellEnd"/>
            <w:r w:rsidRPr="00043F08">
              <w:rPr>
                <w:sz w:val="18"/>
                <w:szCs w:val="18"/>
              </w:rPr>
              <w:t>,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Midland Cogeneration Venture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Bloodworth</w:t>
            </w:r>
            <w:proofErr w:type="spellEnd"/>
            <w:r w:rsidRPr="00043F08">
              <w:rPr>
                <w:sz w:val="18"/>
                <w:szCs w:val="18"/>
              </w:rPr>
              <w:t>, Michelle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Short, Tag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Skiba, Ed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Thoms</w:t>
            </w:r>
            <w:proofErr w:type="spellEnd"/>
            <w:r w:rsidRPr="00043F08">
              <w:rPr>
                <w:sz w:val="18"/>
                <w:szCs w:val="18"/>
              </w:rPr>
              <w:t>, Eric</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Van </w:t>
            </w:r>
            <w:proofErr w:type="spellStart"/>
            <w:r w:rsidRPr="00043F08">
              <w:rPr>
                <w:sz w:val="18"/>
                <w:szCs w:val="18"/>
              </w:rPr>
              <w:t>Schaack</w:t>
            </w:r>
            <w:proofErr w:type="spellEnd"/>
            <w:r w:rsidRPr="00043F08">
              <w:rPr>
                <w:sz w:val="18"/>
                <w:szCs w:val="18"/>
              </w:rPr>
              <w:t>, Phil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Vannoy</w:t>
            </w:r>
            <w:proofErr w:type="spellEnd"/>
            <w:r w:rsidRPr="00043F08">
              <w:rPr>
                <w:sz w:val="18"/>
                <w:szCs w:val="18"/>
              </w:rPr>
              <w:t>,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Liang-</w:t>
            </w:r>
            <w:proofErr w:type="spellStart"/>
            <w:r w:rsidRPr="00043F08">
              <w:rPr>
                <w:sz w:val="18"/>
                <w:szCs w:val="18"/>
              </w:rPr>
              <w:t>Nicol</w:t>
            </w:r>
            <w:proofErr w:type="spellEnd"/>
            <w:r w:rsidRPr="00043F08">
              <w:rPr>
                <w:sz w:val="18"/>
                <w:szCs w:val="18"/>
              </w:rPr>
              <w:t>, Cecilia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Monongahela Power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Smith,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Municipal Energy Resources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Copeland, Karen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Municipal Gas Authority of Georgia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Frey,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Municipal Gas Authority of Georgia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Lobdell</w:t>
            </w:r>
            <w:proofErr w:type="spellEnd"/>
            <w:r w:rsidRPr="00043F08">
              <w:rPr>
                <w:sz w:val="18"/>
                <w:szCs w:val="18"/>
              </w:rPr>
              <w:t>, Julie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Municipal gas Authority of Georgia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Keogh, Miles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Association of Regulatory Utility Commissioners (NARUC)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Ramsey, Brad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Association of Regulatory Utility Commissioners (NARUC)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Thomas, Sharon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Association of Regulatory Utility Commissioners (NARUC)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Goodman, Craig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Energy Marketers Association (NEM)</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Novak,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Fuel Gas Distribution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Conte, Tony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Fuel Gas Supply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Kupczyk</w:t>
            </w:r>
            <w:proofErr w:type="spellEnd"/>
            <w:r w:rsidRPr="00043F08">
              <w:rPr>
                <w:sz w:val="18"/>
                <w:szCs w:val="18"/>
              </w:rPr>
              <w:t>, Debbie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Fuel Gas Supply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Reitz,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Fuel Gas Supply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Russ,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Fuel Gas Supply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Jaffe, Samara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Grid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Nichols, Marshall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Petroleum Council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Barua</w:t>
            </w:r>
            <w:proofErr w:type="spellEnd"/>
            <w:r w:rsidRPr="00043F08">
              <w:rPr>
                <w:sz w:val="18"/>
                <w:szCs w:val="18"/>
              </w:rPr>
              <w:t xml:space="preserve">, </w:t>
            </w:r>
            <w:proofErr w:type="spellStart"/>
            <w:r w:rsidRPr="00043F08">
              <w:rPr>
                <w:sz w:val="18"/>
                <w:szCs w:val="18"/>
              </w:rPr>
              <w:t>Rajnish</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Regulatory Research Institute (NRRI)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Mohre</w:t>
            </w:r>
            <w:proofErr w:type="spellEnd"/>
            <w:r w:rsidRPr="00043F08">
              <w:rPr>
                <w:sz w:val="18"/>
                <w:szCs w:val="18"/>
              </w:rPr>
              <w:t>,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Rural Electric Cooperative Association (NRECA)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Silberstein, Pam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National Rural Electric Cooperative Association (NRECA)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Love,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Natural Gas Pipeline Company of America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Gold, Casey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Natural Gas Supply Association (NGSA)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Jagtiani</w:t>
            </w:r>
            <w:proofErr w:type="spellEnd"/>
            <w:r w:rsidRPr="00043F08">
              <w:rPr>
                <w:sz w:val="18"/>
                <w:szCs w:val="18"/>
              </w:rPr>
              <w:t>, Patricia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Natural Gas Supply Association (NGSA)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Page, Carly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Natural Gas Supply Association (NGSA)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Wiggins, Dena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Natural Gas Supply Association (NGSA)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Jones, Kim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NCUC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Razack</w:t>
            </w:r>
            <w:proofErr w:type="spellEnd"/>
            <w:r w:rsidRPr="00043F08">
              <w:rPr>
                <w:sz w:val="18"/>
                <w:szCs w:val="18"/>
              </w:rPr>
              <w:t>, Abdul</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Nevada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Davis, </w:t>
            </w:r>
            <w:proofErr w:type="spellStart"/>
            <w:r w:rsidRPr="00043F08">
              <w:rPr>
                <w:sz w:val="18"/>
                <w:szCs w:val="18"/>
              </w:rPr>
              <w:t>Noy</w:t>
            </w:r>
            <w:proofErr w:type="spellEnd"/>
            <w:r w:rsidRPr="00043F08">
              <w:rPr>
                <w:sz w:val="18"/>
                <w:szCs w:val="18"/>
              </w:rPr>
              <w:t xml:space="preserve"> 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England LDCs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Palmer, Debra Ann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England LDCs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Rudiak</w:t>
            </w:r>
            <w:proofErr w:type="spellEnd"/>
            <w:r w:rsidRPr="00043F08">
              <w:rPr>
                <w:sz w:val="18"/>
                <w:szCs w:val="18"/>
              </w:rPr>
              <w:t>,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England LDCs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Anderson, Bruce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England Power Generators Association,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Ferreira, Kathy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Jersey Natural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Rudd, Douglas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Jersey Natural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Shah, </w:t>
            </w:r>
            <w:proofErr w:type="spellStart"/>
            <w:r w:rsidRPr="00043F08">
              <w:rPr>
                <w:sz w:val="18"/>
                <w:szCs w:val="18"/>
              </w:rPr>
              <w:t>Jayana</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Jersey Natural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DeCourcey</w:t>
            </w:r>
            <w:proofErr w:type="spellEnd"/>
            <w:r w:rsidRPr="00043F08">
              <w:rPr>
                <w:sz w:val="18"/>
                <w:szCs w:val="18"/>
              </w:rPr>
              <w:t>, Erica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Mexico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Tilbury</w:t>
            </w:r>
            <w:proofErr w:type="spellEnd"/>
            <w:r w:rsidRPr="00043F08">
              <w:rPr>
                <w:sz w:val="18"/>
                <w:szCs w:val="18"/>
              </w:rPr>
              <w:t>, Joshua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Mexico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Broyles,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York 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Campoli</w:t>
            </w:r>
            <w:proofErr w:type="spellEnd"/>
            <w:r w:rsidRPr="00043F08">
              <w:rPr>
                <w:sz w:val="18"/>
                <w:szCs w:val="18"/>
              </w:rPr>
              <w:t>, Greg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York 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Cardone, Ernie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York 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Joseph, Kelli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York ISO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Charles-Joseph, Debbie</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New York State Electric and Gas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Ellsworth, Bruce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New York State Reliability Council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Lavarco</w:t>
            </w:r>
            <w:proofErr w:type="spellEnd"/>
            <w:r w:rsidRPr="00043F08">
              <w:rPr>
                <w:sz w:val="18"/>
                <w:szCs w:val="18"/>
              </w:rPr>
              <w:t>, William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NextEra</w:t>
            </w:r>
            <w:proofErr w:type="spellEnd"/>
            <w:r w:rsidRPr="00043F08">
              <w:rPr>
                <w:sz w:val="18"/>
                <w:szCs w:val="18"/>
              </w:rPr>
              <w:t xml:space="preserve"> Energy Power Marketing,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Butler, James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NiSource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Raval</w:t>
            </w:r>
            <w:proofErr w:type="spellEnd"/>
            <w:r w:rsidRPr="00043F08">
              <w:rPr>
                <w:sz w:val="18"/>
                <w:szCs w:val="18"/>
              </w:rPr>
              <w:t>, Deepak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NiSource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DeAnna</w:t>
            </w:r>
            <w:proofErr w:type="spellEnd"/>
            <w:r w:rsidRPr="00043F08">
              <w:rPr>
                <w:sz w:val="18"/>
                <w:szCs w:val="18"/>
              </w:rPr>
              <w:t>, Jeffrey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NJR Energy Services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Bartoszek</w:t>
            </w:r>
            <w:proofErr w:type="spellEnd"/>
            <w:r w:rsidRPr="00043F08">
              <w:rPr>
                <w:sz w:val="18"/>
                <w:szCs w:val="18"/>
              </w:rPr>
              <w:t>, Stacy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NJR Energy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Richman, Ginger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NJR Energy Services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Skelton, Kathryn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Noble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Burgess,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Electric Reliability Corporation (NERC)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Lauby, Mark</w:t>
            </w:r>
          </w:p>
        </w:tc>
        <w:tc>
          <w:tcPr>
            <w:tcW w:w="3420"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North American Electric Reliability Corporation (NERC)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Moura</w:t>
            </w:r>
            <w:proofErr w:type="spellEnd"/>
            <w:r w:rsidRPr="00043F08">
              <w:rPr>
                <w:sz w:val="18"/>
                <w:szCs w:val="18"/>
              </w:rPr>
              <w:t>,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Electric Reliability Corporation (NERC)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Booe, Jonathan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Energy Standards Board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Boswell, William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Energy Standards Board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Mallett, Elizabeth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Energy Standards Board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McQuade, Rae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Energy Standards Board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Rager, Denise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Energy Standards Board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Thomason, Veronica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Energy Standards Board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Trum, Caroline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American Energy Standards Board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Manning, James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Carolina Electric Membership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Wilkins, Jimmy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 Carolina Electric Membership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Djukic</w:t>
            </w:r>
            <w:proofErr w:type="spellEnd"/>
            <w:r w:rsidRPr="00043F08">
              <w:rPr>
                <w:sz w:val="18"/>
                <w:szCs w:val="18"/>
              </w:rPr>
              <w:t>, Stacy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Indiana Public Service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Pysh</w:t>
            </w:r>
            <w:proofErr w:type="spellEnd"/>
            <w:r w:rsidRPr="00043F08">
              <w:rPr>
                <w:sz w:val="18"/>
                <w:szCs w:val="18"/>
              </w:rPr>
              <w:t>,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Indiana Public Service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Begley, Mark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Demman</w:t>
            </w:r>
            <w:proofErr w:type="spellEnd"/>
            <w:r w:rsidRPr="00043F08">
              <w:rPr>
                <w:sz w:val="18"/>
                <w:szCs w:val="18"/>
              </w:rPr>
              <w:t>, Laura 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Gilbert, Steve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Hoffee</w:t>
            </w:r>
            <w:proofErr w:type="spellEnd"/>
            <w:r w:rsidRPr="00043F08">
              <w:rPr>
                <w:sz w:val="18"/>
                <w:szCs w:val="18"/>
              </w:rPr>
              <w:t xml:space="preserve">, </w:t>
            </w:r>
            <w:proofErr w:type="spellStart"/>
            <w:r w:rsidRPr="00043F08">
              <w:rPr>
                <w:sz w:val="18"/>
                <w:szCs w:val="18"/>
              </w:rPr>
              <w:t>Micki</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Miller, Mary Kay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Weidner, James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Wonder, Vickie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Northern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Finklea</w:t>
            </w:r>
            <w:proofErr w:type="spellEnd"/>
            <w:r w:rsidRPr="00043F08">
              <w:rPr>
                <w:sz w:val="18"/>
                <w:szCs w:val="18"/>
              </w:rPr>
              <w:t>, Edward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Northwest Industrial Gas Users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Friedman, Randy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Northwest Natural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Lee, Amy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Northwest Natural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McAnally</w:t>
            </w:r>
            <w:proofErr w:type="spellEnd"/>
            <w:r w:rsidRPr="00043F08">
              <w:rPr>
                <w:sz w:val="18"/>
                <w:szCs w:val="18"/>
              </w:rPr>
              <w:t>, Robert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Northwest Natural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Mott,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Northwest Natural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Cordts</w:t>
            </w:r>
            <w:proofErr w:type="spellEnd"/>
            <w:r w:rsidRPr="00043F08">
              <w:rPr>
                <w:sz w:val="18"/>
                <w:szCs w:val="18"/>
              </w:rPr>
              <w:t>, Margaret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NorthWestern</w:t>
            </w:r>
            <w:proofErr w:type="spellEnd"/>
            <w:r w:rsidRPr="00043F08">
              <w:rPr>
                <w:sz w:val="18"/>
                <w:szCs w:val="18"/>
              </w:rPr>
              <w:t xml:space="preserve">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Markovich</w:t>
            </w:r>
            <w:proofErr w:type="spellEnd"/>
            <w:r w:rsidRPr="00043F08">
              <w:rPr>
                <w:sz w:val="18"/>
                <w:szCs w:val="18"/>
              </w:rPr>
              <w:t>,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NorthWestern</w:t>
            </w:r>
            <w:proofErr w:type="spellEnd"/>
            <w:r w:rsidRPr="00043F08">
              <w:rPr>
                <w:sz w:val="18"/>
                <w:szCs w:val="18"/>
              </w:rPr>
              <w:t xml:space="preserve">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Dauer</w:t>
            </w:r>
            <w:proofErr w:type="spellEnd"/>
            <w:r w:rsidRPr="00043F08">
              <w:rPr>
                <w:sz w:val="18"/>
                <w:szCs w:val="18"/>
              </w:rPr>
              <w:t>,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NRG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O’Hara,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NRG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Stutzman</w:t>
            </w:r>
            <w:proofErr w:type="spellEnd"/>
            <w:r w:rsidRPr="00043F08">
              <w:rPr>
                <w:sz w:val="18"/>
                <w:szCs w:val="18"/>
              </w:rPr>
              <w:t>, Rain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NRG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Katz, Andrew</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NSTAR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Chang, Stacy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NV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Hart, Anita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NV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Allred, Dave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NWP Marketing Services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Baxter, James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Oglethorpe Power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Billiot</w:t>
            </w:r>
            <w:proofErr w:type="spellEnd"/>
            <w:r w:rsidRPr="00043F08">
              <w:rPr>
                <w:sz w:val="18"/>
                <w:szCs w:val="18"/>
              </w:rPr>
              <w:t>, Scott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Oglethorpe Power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Harrel</w:t>
            </w:r>
            <w:proofErr w:type="spellEnd"/>
            <w:r w:rsidRPr="00043F08">
              <w:rPr>
                <w:sz w:val="18"/>
                <w:szCs w:val="18"/>
              </w:rPr>
              <w:t>, Scott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Oglethorpe Power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Orr, Bryant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Oglethorpe Power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Bruechner</w:t>
            </w:r>
            <w:proofErr w:type="spellEnd"/>
            <w:r w:rsidRPr="00043F08">
              <w:rPr>
                <w:sz w:val="18"/>
                <w:szCs w:val="18"/>
              </w:rPr>
              <w:t>,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Okaloosa Gas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King, Gordon</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Okaloosa Gas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Tatum, Ed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Old Dominion Electric Coop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Langel</w:t>
            </w:r>
            <w:proofErr w:type="spellEnd"/>
            <w:r w:rsidRPr="00043F08">
              <w:rPr>
                <w:sz w:val="18"/>
                <w:szCs w:val="18"/>
              </w:rPr>
              <w:t>, Gina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Omaha Public Power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Theobald,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Omaha Public Power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Mucci</w:t>
            </w:r>
            <w:proofErr w:type="spellEnd"/>
            <w:r w:rsidRPr="00043F08">
              <w:rPr>
                <w:sz w:val="18"/>
                <w:szCs w:val="18"/>
              </w:rPr>
              <w:t>, Ron</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ONEOK</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Nishimuta</w:t>
            </w:r>
            <w:proofErr w:type="spellEnd"/>
            <w:r w:rsidRPr="00043F08">
              <w:rPr>
                <w:sz w:val="18"/>
                <w:szCs w:val="18"/>
              </w:rPr>
              <w:t>, Lisa</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ONEOK</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Rogers, Sara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ONEOK</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Tingler</w:t>
            </w:r>
            <w:proofErr w:type="spellEnd"/>
            <w:r w:rsidRPr="00043F08">
              <w:rPr>
                <w:sz w:val="18"/>
                <w:szCs w:val="18"/>
              </w:rPr>
              <w:t>, Teri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ONEOK</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Adams, Denise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ONEOK Partners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McBroom, Melissa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ONEOK Partners GP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Neph</w:t>
            </w:r>
            <w:proofErr w:type="spellEnd"/>
            <w:r w:rsidRPr="00043F08">
              <w:rPr>
                <w:sz w:val="18"/>
                <w:szCs w:val="18"/>
              </w:rPr>
              <w:t>, Sherry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ONEOK Partners GP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Baker,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Open Access Technology International,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Dempsey, Jerry 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Open Access Technology International,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Malcolm, Shelby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Open Access Technology International,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Perry, </w:t>
            </w:r>
            <w:proofErr w:type="spellStart"/>
            <w:r w:rsidRPr="00043F08">
              <w:rPr>
                <w:sz w:val="18"/>
                <w:szCs w:val="18"/>
              </w:rPr>
              <w:t>Sheldan</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Open Access Technology International,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Sahba</w:t>
            </w:r>
            <w:proofErr w:type="spellEnd"/>
            <w:r w:rsidRPr="00043F08">
              <w:rPr>
                <w:sz w:val="18"/>
                <w:szCs w:val="18"/>
              </w:rPr>
              <w:t xml:space="preserve">, </w:t>
            </w:r>
            <w:proofErr w:type="spellStart"/>
            <w:r w:rsidRPr="00043F08">
              <w:rPr>
                <w:sz w:val="18"/>
                <w:szCs w:val="18"/>
              </w:rPr>
              <w:t>Shahriar</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Open Access Technology International,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Santos, Manuel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Open Access Technology International,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Kisluk, Eileen Wilson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PAA Natural Gas Storage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Reese, Benjamin 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PAA Natural Gas Storage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Reid, John 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PAA Natural Gas Storage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Armato</w:t>
            </w:r>
            <w:proofErr w:type="spellEnd"/>
            <w:r w:rsidRPr="00043F08">
              <w:rPr>
                <w:sz w:val="18"/>
                <w:szCs w:val="18"/>
              </w:rPr>
              <w:t>,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Fan,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Gee, Dennis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Goldbeck</w:t>
            </w:r>
            <w:proofErr w:type="spellEnd"/>
            <w:r w:rsidRPr="00043F08">
              <w:rPr>
                <w:sz w:val="18"/>
                <w:szCs w:val="18"/>
              </w:rPr>
              <w:t>, Glenn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McDermott,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McLafferty</w:t>
            </w:r>
            <w:proofErr w:type="spellEnd"/>
            <w:r w:rsidRPr="00043F08">
              <w:rPr>
                <w:sz w:val="18"/>
                <w:szCs w:val="18"/>
              </w:rPr>
              <w:t>, Dan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Morris, Alex</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Mountford</w:t>
            </w:r>
            <w:proofErr w:type="spellEnd"/>
            <w:r w:rsidRPr="00043F08">
              <w:rPr>
                <w:sz w:val="18"/>
                <w:szCs w:val="18"/>
              </w:rPr>
              <w:t>, Ann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Petersen, Don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lastRenderedPageBreak/>
              <w:t>Ulloa</w:t>
            </w:r>
            <w:proofErr w:type="spellEnd"/>
            <w:r w:rsidRPr="00043F08">
              <w:rPr>
                <w:sz w:val="18"/>
                <w:szCs w:val="18"/>
              </w:rPr>
              <w:t>,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Vu, Mia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Gas and Electric Company (PGE)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Morrissey, Tomas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 Northwest Utilities Conference Committee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Evans, Bruce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Soreng</w:t>
            </w:r>
            <w:proofErr w:type="spellEnd"/>
            <w:r w:rsidRPr="00043F08">
              <w:rPr>
                <w:sz w:val="18"/>
                <w:szCs w:val="18"/>
              </w:rPr>
              <w:t>, Erik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PacifiCorp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Anderson, Mark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Paiute Pipeline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Grimard</w:t>
            </w:r>
            <w:proofErr w:type="spellEnd"/>
            <w:r w:rsidRPr="00043F08">
              <w:rPr>
                <w:sz w:val="18"/>
                <w:szCs w:val="18"/>
              </w:rPr>
              <w:t xml:space="preserve">, </w:t>
            </w:r>
            <w:proofErr w:type="spellStart"/>
            <w:r w:rsidRPr="00043F08">
              <w:rPr>
                <w:sz w:val="18"/>
                <w:szCs w:val="18"/>
              </w:rPr>
              <w:t>Wraye</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Peoples Gas System, a Division of Tampa Electric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Foutch</w:t>
            </w:r>
            <w:proofErr w:type="spellEnd"/>
            <w:r w:rsidRPr="00043F08">
              <w:rPr>
                <w:sz w:val="18"/>
                <w:szCs w:val="18"/>
              </w:rPr>
              <w:t>, Jeffrey</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Peregrine Midstream Partners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Anderson, Pam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Perkins </w:t>
            </w:r>
            <w:proofErr w:type="spellStart"/>
            <w:r w:rsidRPr="00043F08">
              <w:rPr>
                <w:sz w:val="18"/>
                <w:szCs w:val="18"/>
              </w:rPr>
              <w:t>Coie</w:t>
            </w:r>
            <w:proofErr w:type="spellEnd"/>
            <w:r w:rsidRPr="00043F08">
              <w:rPr>
                <w:sz w:val="18"/>
                <w:szCs w:val="18"/>
              </w:rPr>
              <w:t xml:space="preserve"> LLP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Maust</w:t>
            </w:r>
            <w:proofErr w:type="spellEnd"/>
            <w:r w:rsidRPr="00043F08">
              <w:rPr>
                <w:sz w:val="18"/>
                <w:szCs w:val="18"/>
              </w:rPr>
              <w:t>, Keith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Piedmont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Mendoza, Michelle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Piedmont Natural Gas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Brown,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Brownell, Stanley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Bryson,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Fitzpatrick, Brian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Glazer, Craig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Helm, M. Gary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Hendrzak</w:t>
            </w:r>
            <w:proofErr w:type="spellEnd"/>
            <w:r w:rsidRPr="00043F08">
              <w:rPr>
                <w:sz w:val="18"/>
                <w:szCs w:val="18"/>
              </w:rPr>
              <w:t>, Chantal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Koza</w:t>
            </w:r>
            <w:proofErr w:type="spellEnd"/>
            <w:r w:rsidRPr="00043F08">
              <w:rPr>
                <w:sz w:val="18"/>
                <w:szCs w:val="18"/>
              </w:rPr>
              <w:t>, Frank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Schmitt, Jeff</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PJM Interconnection,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Melvin, </w:t>
            </w:r>
            <w:proofErr w:type="spellStart"/>
            <w:r w:rsidRPr="00043F08">
              <w:rPr>
                <w:sz w:val="18"/>
                <w:szCs w:val="18"/>
              </w:rPr>
              <w:t>Jasmin</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Platts</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Weber, Maya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Platts</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Broderick, Kyle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Casey, Bill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Gary, Tina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Horner, Jason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Millard, Ryan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Peschka</w:t>
            </w:r>
            <w:proofErr w:type="spellEnd"/>
            <w:r w:rsidRPr="00043F08">
              <w:rPr>
                <w:sz w:val="18"/>
                <w:szCs w:val="18"/>
              </w:rPr>
              <w:t>, Terri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Sixkiller</w:t>
            </w:r>
            <w:proofErr w:type="spellEnd"/>
            <w:r w:rsidRPr="00043F08">
              <w:rPr>
                <w:sz w:val="18"/>
                <w:szCs w:val="18"/>
              </w:rPr>
              <w:t>, Heather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Yildirok</w:t>
            </w:r>
            <w:proofErr w:type="spellEnd"/>
            <w:r w:rsidRPr="00043F08">
              <w:rPr>
                <w:sz w:val="18"/>
                <w:szCs w:val="18"/>
              </w:rPr>
              <w:t>, Val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Portland General Electric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Epstein, Max</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Potomac Economics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Nilsson,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Power Costs, Inc. (PCI)</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Elgie</w:t>
            </w:r>
            <w:proofErr w:type="spellEnd"/>
            <w:r w:rsidRPr="00043F08">
              <w:rPr>
                <w:sz w:val="18"/>
                <w:szCs w:val="18"/>
              </w:rPr>
              <w:t>,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Powerex</w:t>
            </w:r>
            <w:proofErr w:type="spellEnd"/>
            <w:r w:rsidRPr="00043F08">
              <w:rPr>
                <w:sz w:val="18"/>
                <w:szCs w:val="18"/>
              </w:rPr>
              <w:t xml:space="preserve">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Leuschen</w:t>
            </w:r>
            <w:proofErr w:type="spellEnd"/>
            <w:r w:rsidRPr="00043F08">
              <w:rPr>
                <w:sz w:val="18"/>
                <w:szCs w:val="18"/>
              </w:rPr>
              <w:t xml:space="preserve">, Sam </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PPA Natural Gas Storage,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Grassi</w:t>
            </w:r>
            <w:proofErr w:type="spellEnd"/>
            <w:r w:rsidRPr="00043F08">
              <w:rPr>
                <w:sz w:val="18"/>
                <w:szCs w:val="18"/>
              </w:rPr>
              <w:t>, Bob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PPL Services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Anker, Alisha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Prairie Power,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Breden</w:t>
            </w:r>
            <w:proofErr w:type="spellEnd"/>
            <w:r w:rsidRPr="00043F08">
              <w:rPr>
                <w:sz w:val="18"/>
                <w:szCs w:val="18"/>
              </w:rPr>
              <w:t>, Dan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Prairie Power,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Breezeel</w:t>
            </w:r>
            <w:proofErr w:type="spellEnd"/>
            <w:r w:rsidRPr="00043F08">
              <w:rPr>
                <w:sz w:val="18"/>
                <w:szCs w:val="18"/>
              </w:rPr>
              <w:t>, Phillip</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Prairie Power,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Leesman</w:t>
            </w:r>
            <w:proofErr w:type="spellEnd"/>
            <w:r w:rsidRPr="00043F08">
              <w:rPr>
                <w:sz w:val="18"/>
                <w:szCs w:val="18"/>
              </w:rPr>
              <w:t>, Katie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Process Gas Consumers Group (Ballard </w:t>
            </w:r>
            <w:proofErr w:type="spellStart"/>
            <w:r w:rsidRPr="00043F08">
              <w:rPr>
                <w:sz w:val="18"/>
                <w:szCs w:val="18"/>
              </w:rPr>
              <w:lastRenderedPageBreak/>
              <w:t>Spahr</w:t>
            </w:r>
            <w:proofErr w:type="spellEnd"/>
            <w:r w:rsidRPr="00043F08">
              <w:rPr>
                <w:sz w:val="18"/>
                <w:szCs w:val="18"/>
              </w:rPr>
              <w:t xml:space="preserve"> LLP rep)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 xml:space="preserve">Hill, </w:t>
            </w:r>
            <w:proofErr w:type="spellStart"/>
            <w:r w:rsidRPr="00043F08">
              <w:rPr>
                <w:sz w:val="18"/>
                <w:szCs w:val="18"/>
              </w:rPr>
              <w:t>Audrea</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PSC Nitrogen Fertilizer,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Caffery</w:t>
            </w:r>
            <w:proofErr w:type="spellEnd"/>
            <w:r w:rsidRPr="00043F08">
              <w:rPr>
                <w:sz w:val="18"/>
                <w:szCs w:val="18"/>
              </w:rPr>
              <w:t>, David</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PSEG Energy Resources &amp; Trade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Kijowski</w:t>
            </w:r>
            <w:proofErr w:type="spellEnd"/>
            <w:r w:rsidRPr="00043F08">
              <w:rPr>
                <w:sz w:val="18"/>
                <w:szCs w:val="18"/>
              </w:rPr>
              <w:t>, Drake 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PSEG Energy Resources and Trade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Crawford, Ernie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Public Service Company of New Mexico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Maestas</w:t>
            </w:r>
            <w:proofErr w:type="spellEnd"/>
            <w:r w:rsidRPr="00043F08">
              <w:rPr>
                <w:sz w:val="18"/>
                <w:szCs w:val="18"/>
              </w:rPr>
              <w:t>, Steve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Public Service Company Of New Mexico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Czigler</w:t>
            </w:r>
            <w:proofErr w:type="spellEnd"/>
            <w:r w:rsidRPr="00043F08">
              <w:rPr>
                <w:sz w:val="18"/>
                <w:szCs w:val="18"/>
              </w:rPr>
              <w:t>, Frank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Public Service Electric and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Dewar, Mark</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Puget Sound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Haines, Phil</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Puget Sound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Taylor, Brandon</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Puget Sound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Crowley, Colin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Donahue, Bill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Foley,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Garner,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Hammer, Mark </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Harshbarger, Bob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Kennedy, Mariah</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Kvam</w:t>
            </w:r>
            <w:proofErr w:type="spellEnd"/>
            <w:r w:rsidRPr="00043F08">
              <w:rPr>
                <w:sz w:val="18"/>
                <w:szCs w:val="18"/>
              </w:rPr>
              <w:t>, Michele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Osborne, </w:t>
            </w:r>
            <w:proofErr w:type="spellStart"/>
            <w:r w:rsidRPr="00043F08">
              <w:rPr>
                <w:sz w:val="18"/>
                <w:szCs w:val="18"/>
              </w:rPr>
              <w:t>Sheree</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Smith,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Puget Sound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Hanchey</w:t>
            </w:r>
            <w:proofErr w:type="spellEnd"/>
            <w:r w:rsidRPr="00043F08">
              <w:rPr>
                <w:sz w:val="18"/>
                <w:szCs w:val="18"/>
              </w:rPr>
              <w:t>, Jeannette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PXD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Faust, Tina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Questar</w:t>
            </w:r>
            <w:proofErr w:type="spellEnd"/>
            <w:r w:rsidRPr="00043F08">
              <w:rPr>
                <w:sz w:val="18"/>
                <w:szCs w:val="18"/>
              </w:rPr>
              <w:t xml:space="preserve">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Gross, Jerry 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Questar</w:t>
            </w:r>
            <w:proofErr w:type="spellEnd"/>
            <w:r w:rsidRPr="00043F08">
              <w:rPr>
                <w:sz w:val="18"/>
                <w:szCs w:val="18"/>
              </w:rPr>
              <w:t xml:space="preserve"> Pipeline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Smead, Rick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RBN Energy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Percell</w:t>
            </w:r>
            <w:proofErr w:type="spellEnd"/>
            <w:r w:rsidRPr="00043F08">
              <w:rPr>
                <w:sz w:val="18"/>
                <w:szCs w:val="18"/>
              </w:rPr>
              <w:t>, Cynthia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Red Willow Production Company owned by the Southern Ute Indian Tribe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Jordan, Deena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Regency Energy Partners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Roth,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Roth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Jones,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Salt River Project Agricultural Improvement &amp; Power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Lehman,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Salt River Project Agricultural Improvement &amp; Power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McCluskey</w:t>
            </w:r>
            <w:proofErr w:type="spellEnd"/>
            <w:r w:rsidRPr="00043F08">
              <w:rPr>
                <w:sz w:val="18"/>
                <w:szCs w:val="18"/>
              </w:rPr>
              <w:t>, Willis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Salt River Project Agricultural Improvement &amp; Power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Pennock, Lori-Lynn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Salt River Project Agricultural Improvement &amp; Power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Price, Kent 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Salt River Project Agricultural Improvement &amp; Power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Calhoun, John Anthony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Santee Cooper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Horne, Glenda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Santee Cooper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Salisbury, Chad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Santee Cooper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Gill,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Sea Robin Pipeline company,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Reid, Jack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Seminole Electric Cooperative,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Ellis,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Sempra Utilities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Russo, Chris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Sequent Energy Management,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Carmouche</w:t>
            </w:r>
            <w:proofErr w:type="spellEnd"/>
            <w:r w:rsidRPr="00043F08">
              <w:rPr>
                <w:sz w:val="18"/>
                <w:szCs w:val="18"/>
              </w:rPr>
              <w:t>, Evelyn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Shell Energy </w:t>
            </w:r>
            <w:proofErr w:type="spellStart"/>
            <w:r w:rsidRPr="00043F08">
              <w:rPr>
                <w:sz w:val="18"/>
                <w:szCs w:val="18"/>
              </w:rPr>
              <w:t>NOrt</w:t>
            </w:r>
            <w:proofErr w:type="spellEnd"/>
            <w:r w:rsidRPr="00043F08">
              <w:rPr>
                <w:sz w:val="18"/>
                <w:szCs w:val="18"/>
              </w:rPr>
              <w:t xml:space="preserve"> America (US),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Foster, Danielle</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Shell Energy North America (Canada)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Kerr,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Shell Energy North America (Canada)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Gold, Amy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Shell Energy North America (US)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Newson</w:t>
            </w:r>
            <w:proofErr w:type="spellEnd"/>
            <w:r w:rsidRPr="00043F08">
              <w:rPr>
                <w:sz w:val="18"/>
                <w:szCs w:val="18"/>
              </w:rPr>
              <w:t>, Rebecca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Shell Energy North America (US), 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Pierson, </w:t>
            </w:r>
            <w:proofErr w:type="spellStart"/>
            <w:r w:rsidRPr="00043F08">
              <w:rPr>
                <w:sz w:val="18"/>
                <w:szCs w:val="18"/>
              </w:rPr>
              <w:t>Damonica</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Shell Exploration and Production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Vance,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Shell Oil Products US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Tardy, Ryan</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r w:rsidRPr="00043F08">
              <w:rPr>
                <w:sz w:val="18"/>
                <w:szCs w:val="18"/>
              </w:rPr>
              <w:t>Sierra Pacific LDC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Suga</w:t>
            </w:r>
            <w:proofErr w:type="spellEnd"/>
            <w:r w:rsidRPr="00043F08">
              <w:rPr>
                <w:sz w:val="18"/>
                <w:szCs w:val="18"/>
              </w:rPr>
              <w:t>, Glenn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Sierra Pacific Power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Lander, Gregory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Skipping Stone,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Bellville, Nathan 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 Mississippi Electric Power Association (SMEPA)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Rudolphi</w:t>
            </w:r>
            <w:proofErr w:type="spellEnd"/>
            <w:r w:rsidRPr="00043F08">
              <w:rPr>
                <w:sz w:val="18"/>
                <w:szCs w:val="18"/>
              </w:rPr>
              <w:t>, Matthew 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 Mississippi Electric Power Association (SMEPA)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Weinber</w:t>
            </w:r>
            <w:proofErr w:type="spellEnd"/>
            <w:r w:rsidRPr="00043F08">
              <w:rPr>
                <w:sz w:val="18"/>
                <w:szCs w:val="18"/>
              </w:rPr>
              <w:t>, Bob</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 Mississippi Electric Power Association (SMEPA)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Borkovich</w:t>
            </w:r>
            <w:proofErr w:type="spellEnd"/>
            <w:r w:rsidRPr="00043F08">
              <w:rPr>
                <w:sz w:val="18"/>
                <w:szCs w:val="18"/>
              </w:rPr>
              <w:t>, Paul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California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Chang, </w:t>
            </w:r>
            <w:proofErr w:type="spellStart"/>
            <w:r w:rsidRPr="00043F08">
              <w:rPr>
                <w:sz w:val="18"/>
                <w:szCs w:val="18"/>
              </w:rPr>
              <w:t>Ibtissam</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California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Dandridge, Michelle 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California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Ishikawa,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California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Lasa</w:t>
            </w:r>
            <w:proofErr w:type="spellEnd"/>
            <w:r w:rsidRPr="00043F08">
              <w:rPr>
                <w:sz w:val="18"/>
                <w:szCs w:val="18"/>
              </w:rPr>
              <w:t xml:space="preserve">, </w:t>
            </w:r>
            <w:proofErr w:type="spellStart"/>
            <w:r w:rsidRPr="00043F08">
              <w:rPr>
                <w:sz w:val="18"/>
                <w:szCs w:val="18"/>
              </w:rPr>
              <w:t>Dulce</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California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Musich</w:t>
            </w:r>
            <w:proofErr w:type="spellEnd"/>
            <w:r w:rsidRPr="00043F08">
              <w:rPr>
                <w:sz w:val="18"/>
                <w:szCs w:val="18"/>
              </w:rPr>
              <w:t>, Beth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California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Wah</w:t>
            </w:r>
            <w:proofErr w:type="spellEnd"/>
            <w:r w:rsidRPr="00043F08">
              <w:rPr>
                <w:sz w:val="18"/>
                <w:szCs w:val="18"/>
              </w:rPr>
              <w:t>, Pauline C.</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California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Grover, Scott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Company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Hiller, Roy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Company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Moore, Wayne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Company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Rikard</w:t>
            </w:r>
            <w:proofErr w:type="spellEnd"/>
            <w:r w:rsidRPr="00043F08">
              <w:rPr>
                <w:sz w:val="18"/>
                <w:szCs w:val="18"/>
              </w:rPr>
              <w:t>, Clay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Company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Wood, JT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Company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Field, Douglas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Star Central Gas Pipeline,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Gray,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Star Central Gas Pipeline,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Hensley II, Ronnie C.</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Star Central Gas Pipeline,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Matthews, Jennifer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Star Central Gas Pipeline,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Renshaw</w:t>
            </w:r>
            <w:proofErr w:type="spellEnd"/>
            <w:r w:rsidRPr="00043F08">
              <w:rPr>
                <w:sz w:val="18"/>
                <w:szCs w:val="18"/>
              </w:rPr>
              <w:t>, Kevin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Southern Star Central Gas Pipeline,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McCoy, Matt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SouthernStar</w:t>
            </w:r>
            <w:proofErr w:type="spellEnd"/>
            <w:r w:rsidRPr="00043F08">
              <w:rPr>
                <w:sz w:val="18"/>
                <w:szCs w:val="18"/>
              </w:rPr>
              <w:t xml:space="preserve"> Central Gas Pipeline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Mosley, Scott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SouthStar</w:t>
            </w:r>
            <w:proofErr w:type="spellEnd"/>
            <w:r w:rsidRPr="00043F08">
              <w:rPr>
                <w:sz w:val="18"/>
                <w:szCs w:val="18"/>
              </w:rPr>
              <w:t xml:space="preserve"> Energy Services,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Olenick</w:t>
            </w:r>
            <w:proofErr w:type="spellEnd"/>
            <w:r w:rsidRPr="00043F08">
              <w:rPr>
                <w:sz w:val="18"/>
                <w:szCs w:val="18"/>
              </w:rPr>
              <w:t>, John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 Gas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Desselle,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 Power Pool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Ellis, Sam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 Power Pool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Ghormley</w:t>
            </w:r>
            <w:proofErr w:type="spellEnd"/>
            <w:r w:rsidRPr="00043F08">
              <w:rPr>
                <w:sz w:val="18"/>
                <w:szCs w:val="18"/>
              </w:rPr>
              <w:t>, Joseph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 Power Pool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Phillips, Joshua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 Power Pool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Shipley, Don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 Power Pool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Yeung, Charles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 Power Pool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Sanchez, Andy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Southwestern Energy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Miller, Megan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Spectra Energy Corp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Cymes,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Steckman</w:t>
            </w:r>
            <w:proofErr w:type="spellEnd"/>
            <w:r w:rsidRPr="00043F08">
              <w:rPr>
                <w:sz w:val="18"/>
                <w:szCs w:val="18"/>
              </w:rPr>
              <w:t xml:space="preserve"> Ridge</w:t>
            </w:r>
          </w:p>
        </w:tc>
      </w:tr>
      <w:tr w:rsidR="00487E88" w:rsidRPr="00043F08" w:rsidTr="0074340D">
        <w:trPr>
          <w:cantSplit/>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Daly, Kelly 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Stinson Leonard Street LLP </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Nolte, Bill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Sunflower Electric Power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Russell, Chelsea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Superior Water, Light and Power</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Almquist</w:t>
            </w:r>
            <w:proofErr w:type="spellEnd"/>
            <w:r w:rsidRPr="00043F08">
              <w:rPr>
                <w:sz w:val="18"/>
                <w:szCs w:val="18"/>
              </w:rPr>
              <w:t>, Karl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Tallgrass</w:t>
            </w:r>
            <w:proofErr w:type="spellEnd"/>
            <w:r w:rsidRPr="00043F08">
              <w:rPr>
                <w:sz w:val="18"/>
                <w:szCs w:val="18"/>
              </w:rPr>
              <w:t xml:space="preserve"> Operations,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Sterrett</w:t>
            </w:r>
            <w:proofErr w:type="spellEnd"/>
            <w:r w:rsidRPr="00043F08">
              <w:rPr>
                <w:sz w:val="18"/>
                <w:szCs w:val="18"/>
              </w:rPr>
              <w:t>, Joe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Tallgrass</w:t>
            </w:r>
            <w:proofErr w:type="spellEnd"/>
            <w:r w:rsidRPr="00043F08">
              <w:rPr>
                <w:sz w:val="18"/>
                <w:szCs w:val="18"/>
              </w:rPr>
              <w:t xml:space="preserve"> Operations,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Van Dyke, Brad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Tallgrass</w:t>
            </w:r>
            <w:proofErr w:type="spellEnd"/>
            <w:r w:rsidRPr="00043F08">
              <w:rPr>
                <w:sz w:val="18"/>
                <w:szCs w:val="18"/>
              </w:rPr>
              <w:t xml:space="preserve"> Operations,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Meriwether,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Targa</w:t>
            </w:r>
            <w:proofErr w:type="spellEnd"/>
            <w:r w:rsidRPr="00043F08">
              <w:rPr>
                <w:sz w:val="18"/>
                <w:szCs w:val="18"/>
              </w:rPr>
              <w:t xml:space="preserve"> Resources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Patton, Gail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Targa</w:t>
            </w:r>
            <w:proofErr w:type="spellEnd"/>
            <w:r w:rsidRPr="00043F08">
              <w:rPr>
                <w:sz w:val="18"/>
                <w:szCs w:val="18"/>
              </w:rPr>
              <w:t xml:space="preserve"> Resources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Callager</w:t>
            </w:r>
            <w:proofErr w:type="spellEnd"/>
            <w:r w:rsidRPr="00043F08">
              <w:rPr>
                <w:sz w:val="18"/>
                <w:szCs w:val="18"/>
              </w:rPr>
              <w:t xml:space="preserve">, </w:t>
            </w:r>
            <w:proofErr w:type="spellStart"/>
            <w:r w:rsidRPr="00043F08">
              <w:rPr>
                <w:sz w:val="18"/>
                <w:szCs w:val="18"/>
              </w:rPr>
              <w:t>Montie</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Targa</w:t>
            </w:r>
            <w:proofErr w:type="spellEnd"/>
            <w:r w:rsidRPr="00043F08">
              <w:rPr>
                <w:sz w:val="18"/>
                <w:szCs w:val="18"/>
              </w:rPr>
              <w:t xml:space="preserve"> Resources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Simon, Timothy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TAS Strategies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Kennedy, Andrew</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TECO/ Peoples Gas System</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Crabtree, David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TECO/Peoples Gas System</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Glover, Gloria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TECO/Peoples Gas System</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Corritore</w:t>
            </w:r>
            <w:proofErr w:type="spellEnd"/>
            <w:r w:rsidRPr="00043F08">
              <w:rPr>
                <w:sz w:val="18"/>
                <w:szCs w:val="18"/>
              </w:rPr>
              <w:t>, Janet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Tenaska </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Fossum, Drew</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Tenaska Energy,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Shumway, Neal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Tenaska Marketing Ventures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Glazebrook</w:t>
            </w:r>
            <w:proofErr w:type="spellEnd"/>
            <w:r w:rsidRPr="00043F08">
              <w:rPr>
                <w:sz w:val="18"/>
                <w:szCs w:val="18"/>
              </w:rPr>
              <w:t>, Sherri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Tennessee Gas Pipeline Company,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Crockett, Valerie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Tennessee Valley Authority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York, Kathy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Tennessee Valley Authority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Boucher, Jennifer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Berkshire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Bagot</w:t>
            </w:r>
            <w:proofErr w:type="spellEnd"/>
            <w:r w:rsidRPr="00043F08">
              <w:rPr>
                <w:sz w:val="18"/>
                <w:szCs w:val="18"/>
              </w:rPr>
              <w:t>, Nance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Electric Power Supply Association (EPSA)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proofErr w:type="spellStart"/>
            <w:r w:rsidRPr="00043F08">
              <w:rPr>
                <w:sz w:val="18"/>
                <w:szCs w:val="18"/>
              </w:rPr>
              <w:t>Cashin</w:t>
            </w:r>
            <w:proofErr w:type="spellEnd"/>
            <w:r w:rsidRPr="00043F08">
              <w:rPr>
                <w:sz w:val="18"/>
                <w:szCs w:val="18"/>
              </w:rPr>
              <w:t>, Jack</w:t>
            </w:r>
          </w:p>
        </w:tc>
        <w:tc>
          <w:tcPr>
            <w:tcW w:w="3420"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The Electric Power Supply Association (EPSA)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Fort, Jim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Energy Authority,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McCord, Tom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Energy Authority,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Thornbury</w:t>
            </w:r>
            <w:proofErr w:type="spellEnd"/>
            <w:r w:rsidRPr="00043F08">
              <w:rPr>
                <w:sz w:val="18"/>
                <w:szCs w:val="18"/>
              </w:rPr>
              <w:t>, RJ</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Energy Authority,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Santa, Don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Interstate Natural Gas Association of America (INGAA)</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Culpepper, Les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Southeast Alabama Gas District</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Pranaitis</w:t>
            </w:r>
            <w:proofErr w:type="spellEnd"/>
            <w:r w:rsidRPr="00043F08">
              <w:rPr>
                <w:sz w:val="18"/>
                <w:szCs w:val="18"/>
              </w:rPr>
              <w:t>, Mark</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Southern Connecticut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DeBoissiere, Alex</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The United Illuminating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Pleasant, Rochelle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Total</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Kinser</w:t>
            </w:r>
            <w:proofErr w:type="spellEnd"/>
            <w:r w:rsidRPr="00043F08">
              <w:rPr>
                <w:sz w:val="18"/>
                <w:szCs w:val="18"/>
              </w:rPr>
              <w:t>, Glenn</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TOTAL Gas &amp; Power North America,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Carrette</w:t>
            </w:r>
            <w:proofErr w:type="spellEnd"/>
            <w:r w:rsidRPr="00043F08">
              <w:rPr>
                <w:sz w:val="18"/>
                <w:szCs w:val="18"/>
              </w:rPr>
              <w:t>, Jeffrey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Total Gas and Power North America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lastRenderedPageBreak/>
              <w:t>Davydov</w:t>
            </w:r>
            <w:proofErr w:type="spellEnd"/>
            <w:r w:rsidRPr="00043F08">
              <w:rPr>
                <w:sz w:val="18"/>
                <w:szCs w:val="18"/>
              </w:rPr>
              <w:t>, Alexander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Total Gas and Power North America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Hill, Sherry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TransCanada </w:t>
            </w:r>
            <w:proofErr w:type="spellStart"/>
            <w:r w:rsidRPr="00043F08">
              <w:rPr>
                <w:sz w:val="18"/>
                <w:szCs w:val="18"/>
              </w:rPr>
              <w:t>PipeLines</w:t>
            </w:r>
            <w:proofErr w:type="spellEnd"/>
            <w:r w:rsidRPr="00043F08">
              <w:rPr>
                <w:sz w:val="18"/>
                <w:szCs w:val="18"/>
              </w:rPr>
              <w:t xml:space="preserve"> Ltd.</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Pollard, Joseph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TransCanada US Pipelines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Word, Garrett</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TransCanada US Pipelines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Jaskolski</w:t>
            </w:r>
            <w:proofErr w:type="spellEnd"/>
            <w:r w:rsidRPr="00043F08">
              <w:rPr>
                <w:sz w:val="18"/>
                <w:szCs w:val="18"/>
              </w:rPr>
              <w:t>, Steven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TransCanada US Pipelines / ANR Pipeline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Washington, Kathy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Transwestern</w:t>
            </w:r>
            <w:proofErr w:type="spellEnd"/>
            <w:r w:rsidRPr="00043F08">
              <w:rPr>
                <w:sz w:val="18"/>
                <w:szCs w:val="18"/>
              </w:rPr>
              <w:t xml:space="preserve"> Pipeline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Bormack</w:t>
            </w:r>
            <w:proofErr w:type="spellEnd"/>
            <w:r w:rsidRPr="00043F08">
              <w:rPr>
                <w:sz w:val="18"/>
                <w:szCs w:val="18"/>
              </w:rPr>
              <w:t>, Mitchell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TRC Solutions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Hardy, Dave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Tri-State Generation and Transmission Association,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Bradbury, Debbie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Trunkline</w:t>
            </w:r>
            <w:proofErr w:type="spellEnd"/>
            <w:r w:rsidRPr="00043F08">
              <w:rPr>
                <w:sz w:val="18"/>
                <w:szCs w:val="18"/>
              </w:rPr>
              <w:t xml:space="preserve"> Gas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Bowling,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Tucson Electric Power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Pederson, Blake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Tucson Electric Power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Willins</w:t>
            </w:r>
            <w:proofErr w:type="spellEnd"/>
            <w:r w:rsidRPr="00043F08">
              <w:rPr>
                <w:sz w:val="18"/>
                <w:szCs w:val="18"/>
              </w:rPr>
              <w:t>, Steve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U.S. Energy Services,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Morrow, Mark C.</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UGI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Mayette</w:t>
            </w:r>
            <w:proofErr w:type="spellEnd"/>
            <w:r w:rsidRPr="00043F08">
              <w:rPr>
                <w:sz w:val="18"/>
                <w:szCs w:val="18"/>
              </w:rPr>
              <w:t>, Joe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United States Gypsum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Morgan, Doug</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United Utility Group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Pr>
                <w:sz w:val="18"/>
                <w:szCs w:val="18"/>
              </w:rPr>
              <w:t>Brodeur</w:t>
            </w:r>
            <w:proofErr w:type="spellEnd"/>
            <w:r>
              <w:rPr>
                <w:sz w:val="18"/>
                <w:szCs w:val="18"/>
              </w:rPr>
              <w:t>, Sue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Pr>
                <w:sz w:val="18"/>
                <w:szCs w:val="18"/>
              </w:rPr>
              <w:t>Unitil</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Furino</w:t>
            </w:r>
            <w:proofErr w:type="spellEnd"/>
            <w:r w:rsidRPr="00043F08">
              <w:rPr>
                <w:sz w:val="18"/>
                <w:szCs w:val="18"/>
              </w:rPr>
              <w:t>, Robert S.</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Unitil</w:t>
            </w:r>
            <w:proofErr w:type="spellEnd"/>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Simpson, Carleton</w:t>
            </w:r>
          </w:p>
        </w:tc>
        <w:tc>
          <w:tcPr>
            <w:tcW w:w="3420" w:type="dxa"/>
            <w:tcBorders>
              <w:top w:val="nil"/>
              <w:left w:val="nil"/>
              <w:bottom w:val="nil"/>
              <w:right w:val="nil"/>
            </w:tcBorders>
            <w:shd w:val="clear" w:color="auto" w:fill="auto"/>
            <w:vAlign w:val="center"/>
          </w:tcPr>
          <w:p w:rsidR="00487E88" w:rsidRPr="00043F08" w:rsidRDefault="00487E88" w:rsidP="0074340D">
            <w:pPr>
              <w:rPr>
                <w:sz w:val="18"/>
                <w:szCs w:val="18"/>
              </w:rPr>
            </w:pPr>
            <w:proofErr w:type="spellStart"/>
            <w:r w:rsidRPr="00043F08">
              <w:rPr>
                <w:sz w:val="18"/>
                <w:szCs w:val="18"/>
              </w:rPr>
              <w:t>Unitil</w:t>
            </w:r>
            <w:proofErr w:type="spellEnd"/>
            <w:r w:rsidRPr="00043F08">
              <w:rPr>
                <w:sz w:val="18"/>
                <w:szCs w:val="18"/>
              </w:rPr>
              <w:t xml:space="preserve"> Energy Systems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Hartigan</w:t>
            </w:r>
            <w:proofErr w:type="spellEnd"/>
            <w:r w:rsidRPr="00043F08">
              <w:rPr>
                <w:sz w:val="18"/>
                <w:szCs w:val="18"/>
              </w:rPr>
              <w:t>, Ann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Unitil</w:t>
            </w:r>
            <w:proofErr w:type="spellEnd"/>
            <w:r w:rsidRPr="00043F08">
              <w:rPr>
                <w:sz w:val="18"/>
                <w:szCs w:val="18"/>
              </w:rPr>
              <w:t xml:space="preserve"> Service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Foss, Michelle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University of Texas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Dickens, Dwayne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UNS Electric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Shields, Justin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UNS Electric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Freitas</w:t>
            </w:r>
            <w:proofErr w:type="spellEnd"/>
            <w:r w:rsidRPr="00043F08">
              <w:rPr>
                <w:sz w:val="18"/>
                <w:szCs w:val="18"/>
              </w:rPr>
              <w:t>, Christopher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US Department of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Follmer</w:t>
            </w:r>
            <w:proofErr w:type="spellEnd"/>
            <w:r w:rsidRPr="00043F08">
              <w:rPr>
                <w:sz w:val="18"/>
                <w:szCs w:val="18"/>
              </w:rPr>
              <w:t>, Annette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USG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Fuentes, </w:t>
            </w:r>
            <w:proofErr w:type="spellStart"/>
            <w:r w:rsidRPr="00043F08">
              <w:rPr>
                <w:sz w:val="18"/>
                <w:szCs w:val="18"/>
              </w:rPr>
              <w:t>Daryll</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USG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Persekian</w:t>
            </w:r>
            <w:proofErr w:type="spellEnd"/>
            <w:r w:rsidRPr="00043F08">
              <w:rPr>
                <w:sz w:val="18"/>
                <w:szCs w:val="18"/>
              </w:rPr>
              <w:t>, Joe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USG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Fulton, Brian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USN Gas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 xml:space="preserve">Gray, </w:t>
            </w:r>
            <w:proofErr w:type="spellStart"/>
            <w:r w:rsidRPr="00043F08">
              <w:rPr>
                <w:sz w:val="18"/>
                <w:szCs w:val="18"/>
              </w:rPr>
              <w:t>Dax</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keepNext/>
              <w:spacing w:before="20" w:after="20"/>
              <w:rPr>
                <w:sz w:val="18"/>
                <w:szCs w:val="18"/>
              </w:rPr>
            </w:pPr>
            <w:r w:rsidRPr="00043F08">
              <w:rPr>
                <w:sz w:val="18"/>
                <w:szCs w:val="18"/>
              </w:rPr>
              <w:t>Utah Associated Municipal Power Systems (UAMPTS)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Battams</w:t>
            </w:r>
            <w:proofErr w:type="spellEnd"/>
            <w:r w:rsidRPr="00043F08">
              <w:rPr>
                <w:sz w:val="18"/>
                <w:szCs w:val="18"/>
              </w:rPr>
              <w:t xml:space="preserve">, </w:t>
            </w:r>
            <w:proofErr w:type="spellStart"/>
            <w:r w:rsidRPr="00043F08">
              <w:rPr>
                <w:sz w:val="18"/>
                <w:szCs w:val="18"/>
              </w:rPr>
              <w:t>Ahuva</w:t>
            </w:r>
            <w:proofErr w:type="spellEnd"/>
            <w:r w:rsidRPr="00043F08">
              <w:rPr>
                <w:sz w:val="18"/>
                <w:szCs w:val="18"/>
              </w:rPr>
              <w:t xml:space="preserve"> Z.</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Van Ness Feldman LLP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Diamond, Michael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Van Ness Feldman LLP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Beck, Elizabeth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Vectren</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Christian, Ron</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proofErr w:type="spellStart"/>
            <w:r w:rsidRPr="00043F08">
              <w:rPr>
                <w:sz w:val="18"/>
                <w:szCs w:val="18"/>
              </w:rPr>
              <w:t>Vectren</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Pergola, Perry M.</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proofErr w:type="spellStart"/>
            <w:r w:rsidRPr="00043F08">
              <w:rPr>
                <w:sz w:val="18"/>
                <w:szCs w:val="18"/>
              </w:rPr>
              <w:t>Vectren</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Retherford</w:t>
            </w:r>
            <w:proofErr w:type="spellEnd"/>
            <w:r w:rsidRPr="00043F08">
              <w:rPr>
                <w:sz w:val="18"/>
                <w:szCs w:val="18"/>
              </w:rPr>
              <w:t xml:space="preserve">, </w:t>
            </w:r>
            <w:proofErr w:type="spellStart"/>
            <w:r w:rsidRPr="00043F08">
              <w:rPr>
                <w:sz w:val="18"/>
                <w:szCs w:val="18"/>
              </w:rPr>
              <w:t>Angila</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Vectren</w:t>
            </w:r>
            <w:proofErr w:type="spellEnd"/>
            <w:r w:rsidRPr="00043F08">
              <w:rPr>
                <w:sz w:val="18"/>
                <w:szCs w:val="18"/>
              </w:rPr>
              <w:t xml:space="preserve"> Corporation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Gallagher, William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Vermont Public Power Supply Authority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Wetter, Kari</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Wabash Valley Power Association,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Blasiak</w:t>
            </w:r>
            <w:proofErr w:type="spellEnd"/>
            <w:r w:rsidRPr="00043F08">
              <w:rPr>
                <w:sz w:val="18"/>
                <w:szCs w:val="18"/>
              </w:rPr>
              <w:t>, James 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Washington Gas Light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Lennon, Rose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Washington Gas Light Company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lastRenderedPageBreak/>
              <w:t>Brooks, Kelly 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WBI Energy Transmission, Inc.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Gardner, Wayne</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WE Gardner Company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Martin, Beth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WEC Energy Group</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Davis, Dale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Dinkins, Phaedra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Waugh, Deborah</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 – Discovery Gas Transmission</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Dahlberg, Lynn</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 – Northwest Pipeline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Pace, </w:t>
            </w:r>
            <w:proofErr w:type="spellStart"/>
            <w:r w:rsidRPr="00043F08">
              <w:rPr>
                <w:sz w:val="18"/>
                <w:szCs w:val="18"/>
              </w:rPr>
              <w:t>Dawnell</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 – Northwest Pipeline, LLC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 xml:space="preserve">Mata, </w:t>
            </w:r>
            <w:proofErr w:type="spellStart"/>
            <w:r w:rsidRPr="00043F08">
              <w:rPr>
                <w:sz w:val="18"/>
                <w:szCs w:val="18"/>
              </w:rPr>
              <w:t>Antelmo</w:t>
            </w:r>
            <w:proofErr w:type="spellEnd"/>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 - Transco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Casey, Melissa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Williams – Transco</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Baumgart</w:t>
            </w:r>
            <w:proofErr w:type="spellEnd"/>
            <w:r w:rsidRPr="00043F08">
              <w:rPr>
                <w:sz w:val="18"/>
                <w:szCs w:val="18"/>
              </w:rPr>
              <w:t>, Julie A.</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Wisconsin Public Service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Hathaway, Dave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Wisconsin Public Service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Martin, Tim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Wolverine Power Supply Cooperative</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Kerrigan, Lily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Wright &amp; Talisman, P.C.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Thompson, Michael J.</w:t>
            </w:r>
          </w:p>
        </w:tc>
        <w:tc>
          <w:tcPr>
            <w:tcW w:w="3420" w:type="dxa"/>
            <w:tcBorders>
              <w:top w:val="nil"/>
              <w:left w:val="nil"/>
              <w:bottom w:val="nil"/>
              <w:right w:val="nil"/>
            </w:tcBorders>
            <w:shd w:val="clear" w:color="auto" w:fill="auto"/>
          </w:tcPr>
          <w:p w:rsidR="00487E88" w:rsidRPr="00043F08" w:rsidRDefault="00487E88" w:rsidP="0074340D">
            <w:pPr>
              <w:rPr>
                <w:sz w:val="18"/>
                <w:szCs w:val="18"/>
              </w:rPr>
            </w:pPr>
            <w:r w:rsidRPr="00043F08">
              <w:rPr>
                <w:sz w:val="18"/>
                <w:szCs w:val="18"/>
              </w:rPr>
              <w:t>Wright &amp; Talisman, P.C.</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Bougner</w:t>
            </w:r>
            <w:proofErr w:type="spellEnd"/>
            <w:r w:rsidRPr="00043F08">
              <w:rPr>
                <w:sz w:val="18"/>
                <w:szCs w:val="18"/>
              </w:rPr>
              <w:t>, Mike</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Xcel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Colussy</w:t>
            </w:r>
            <w:proofErr w:type="spellEnd"/>
            <w:r w:rsidRPr="00043F08">
              <w:rPr>
                <w:sz w:val="18"/>
                <w:szCs w:val="18"/>
              </w:rPr>
              <w:t>, Peter</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Xcel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Derryberry</w:t>
            </w:r>
            <w:proofErr w:type="spellEnd"/>
            <w:r w:rsidRPr="00043F08">
              <w:rPr>
                <w:sz w:val="18"/>
                <w:szCs w:val="18"/>
              </w:rPr>
              <w:t>, Richard</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Xcel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Hild</w:t>
            </w:r>
            <w:proofErr w:type="spellEnd"/>
            <w:r w:rsidRPr="00043F08">
              <w:rPr>
                <w:sz w:val="18"/>
                <w:szCs w:val="18"/>
              </w:rPr>
              <w:t>, Jeffrey</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Xcel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Luner</w:t>
            </w:r>
            <w:proofErr w:type="spellEnd"/>
            <w:r w:rsidRPr="00043F08">
              <w:rPr>
                <w:sz w:val="18"/>
                <w:szCs w:val="18"/>
              </w:rPr>
              <w:t>, Jared M.</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Xcel Energy</w:t>
            </w:r>
          </w:p>
        </w:tc>
      </w:tr>
      <w:tr w:rsidR="00487E88" w:rsidRPr="00043F08" w:rsidTr="0074340D">
        <w:trPr>
          <w:trHeight w:val="300"/>
        </w:trPr>
        <w:tc>
          <w:tcPr>
            <w:tcW w:w="1993"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proofErr w:type="spellStart"/>
            <w:r w:rsidRPr="00043F08">
              <w:rPr>
                <w:sz w:val="18"/>
                <w:szCs w:val="18"/>
              </w:rPr>
              <w:t>Metzker</w:t>
            </w:r>
            <w:proofErr w:type="spellEnd"/>
            <w:r w:rsidRPr="00043F08">
              <w:rPr>
                <w:sz w:val="18"/>
                <w:szCs w:val="18"/>
              </w:rPr>
              <w:t>, Amber L.</w:t>
            </w:r>
          </w:p>
        </w:tc>
        <w:tc>
          <w:tcPr>
            <w:tcW w:w="3420" w:type="dxa"/>
            <w:tcBorders>
              <w:top w:val="nil"/>
              <w:left w:val="nil"/>
              <w:bottom w:val="nil"/>
              <w:right w:val="nil"/>
            </w:tcBorders>
            <w:shd w:val="clear" w:color="auto" w:fill="auto"/>
            <w:vAlign w:val="center"/>
          </w:tcPr>
          <w:p w:rsidR="00487E88" w:rsidRPr="00043F08" w:rsidRDefault="00487E88" w:rsidP="0074340D">
            <w:pPr>
              <w:spacing w:before="20" w:after="20"/>
              <w:rPr>
                <w:sz w:val="18"/>
                <w:szCs w:val="18"/>
              </w:rPr>
            </w:pPr>
            <w:r w:rsidRPr="00043F08">
              <w:rPr>
                <w:sz w:val="18"/>
                <w:szCs w:val="18"/>
              </w:rPr>
              <w:t>Xcel Energy</w:t>
            </w:r>
          </w:p>
        </w:tc>
      </w:tr>
    </w:tbl>
    <w:p w:rsidR="00487E88" w:rsidRPr="001F29BF" w:rsidRDefault="00487E88" w:rsidP="00487E88">
      <w:pPr>
        <w:spacing w:before="60"/>
        <w:ind w:left="360" w:hanging="360"/>
        <w:rPr>
          <w:sz w:val="18"/>
          <w:szCs w:val="18"/>
        </w:rPr>
      </w:pPr>
    </w:p>
    <w:p w:rsidR="00487E88" w:rsidRDefault="00487E88" w:rsidP="00487E88">
      <w:pPr>
        <w:spacing w:before="120"/>
        <w:ind w:left="720"/>
        <w:rPr>
          <w:i/>
        </w:rPr>
      </w:pPr>
    </w:p>
    <w:p w:rsidR="00487E88" w:rsidRDefault="00487E88" w:rsidP="00487E88">
      <w:pPr>
        <w:spacing w:before="120"/>
        <w:ind w:left="720"/>
        <w:rPr>
          <w:i/>
        </w:rPr>
        <w:sectPr w:rsidR="00487E88" w:rsidSect="0074340D">
          <w:headerReference w:type="default" r:id="rId24"/>
          <w:footerReference w:type="default" r:id="rId25"/>
          <w:pgSz w:w="12240" w:h="15840" w:code="1"/>
          <w:pgMar w:top="720" w:right="720" w:bottom="1440" w:left="547" w:header="360" w:footer="720" w:gutter="0"/>
          <w:cols w:num="2" w:space="720"/>
          <w:noEndnote/>
        </w:sectPr>
      </w:pPr>
    </w:p>
    <w:tbl>
      <w:tblPr>
        <w:tblW w:w="145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818"/>
        <w:gridCol w:w="4320"/>
        <w:gridCol w:w="8370"/>
      </w:tblGrid>
      <w:tr w:rsidR="00487E88" w:rsidRPr="00FE6809" w:rsidTr="0074340D">
        <w:trPr>
          <w:tblHeader/>
        </w:trPr>
        <w:tc>
          <w:tcPr>
            <w:tcW w:w="14508" w:type="dxa"/>
            <w:gridSpan w:val="3"/>
          </w:tcPr>
          <w:p w:rsidR="00487E88" w:rsidRPr="000E2266" w:rsidRDefault="00487E88" w:rsidP="0074340D">
            <w:pPr>
              <w:pStyle w:val="WP9BodyText"/>
              <w:widowControl/>
              <w:spacing w:before="60" w:after="60"/>
              <w:jc w:val="center"/>
              <w:rPr>
                <w:rFonts w:ascii="Times New Roman" w:hAnsi="Times New Roman"/>
                <w:caps/>
                <w:sz w:val="20"/>
              </w:rPr>
            </w:pPr>
            <w:r w:rsidRPr="000E2266">
              <w:rPr>
                <w:rFonts w:ascii="Times New Roman" w:hAnsi="Times New Roman"/>
                <w:sz w:val="20"/>
              </w:rPr>
              <w:lastRenderedPageBreak/>
              <w:t>Appendix</w:t>
            </w:r>
            <w:r w:rsidRPr="000E2266">
              <w:rPr>
                <w:rFonts w:ascii="Times New Roman" w:hAnsi="Times New Roman"/>
                <w:caps/>
                <w:sz w:val="20"/>
              </w:rPr>
              <w:t xml:space="preserve"> </w:t>
            </w:r>
            <w:r>
              <w:rPr>
                <w:rFonts w:ascii="Times New Roman" w:hAnsi="Times New Roman"/>
                <w:caps/>
                <w:sz w:val="20"/>
              </w:rPr>
              <w:t>D</w:t>
            </w:r>
            <w:r w:rsidRPr="000E2266">
              <w:rPr>
                <w:rFonts w:ascii="Times New Roman" w:hAnsi="Times New Roman"/>
                <w:caps/>
                <w:sz w:val="20"/>
              </w:rPr>
              <w:t xml:space="preserve"> – </w:t>
            </w:r>
            <w:r w:rsidRPr="000E2266">
              <w:rPr>
                <w:rFonts w:ascii="Times New Roman" w:hAnsi="Times New Roman"/>
                <w:sz w:val="20"/>
              </w:rPr>
              <w:t>Presentations and Comments</w:t>
            </w:r>
          </w:p>
        </w:tc>
      </w:tr>
      <w:tr w:rsidR="00487E88" w:rsidRPr="00FE6809" w:rsidTr="0074340D">
        <w:trPr>
          <w:tblHeader/>
        </w:trPr>
        <w:tc>
          <w:tcPr>
            <w:tcW w:w="1818" w:type="dxa"/>
          </w:tcPr>
          <w:p w:rsidR="00487E88" w:rsidRPr="007513F1" w:rsidRDefault="00487E88" w:rsidP="0074340D">
            <w:pPr>
              <w:pStyle w:val="WP9BodyText"/>
              <w:widowControl/>
              <w:spacing w:before="60" w:after="60"/>
              <w:jc w:val="left"/>
              <w:rPr>
                <w:rFonts w:ascii="Times New Roman" w:hAnsi="Times New Roman"/>
                <w:sz w:val="16"/>
                <w:szCs w:val="16"/>
              </w:rPr>
            </w:pPr>
            <w:r w:rsidRPr="007513F1">
              <w:rPr>
                <w:rFonts w:ascii="Times New Roman" w:hAnsi="Times New Roman"/>
                <w:sz w:val="16"/>
                <w:szCs w:val="16"/>
              </w:rPr>
              <w:t>Date</w:t>
            </w:r>
          </w:p>
        </w:tc>
        <w:tc>
          <w:tcPr>
            <w:tcW w:w="4320" w:type="dxa"/>
          </w:tcPr>
          <w:p w:rsidR="00487E88" w:rsidRPr="007513F1" w:rsidRDefault="00487E88" w:rsidP="0074340D">
            <w:pPr>
              <w:pStyle w:val="WP9BodyText"/>
              <w:widowControl/>
              <w:spacing w:before="60" w:after="60"/>
              <w:jc w:val="left"/>
              <w:rPr>
                <w:rFonts w:ascii="Times New Roman" w:hAnsi="Times New Roman"/>
                <w:sz w:val="18"/>
                <w:szCs w:val="18"/>
              </w:rPr>
            </w:pPr>
            <w:r>
              <w:rPr>
                <w:rFonts w:ascii="Times New Roman" w:hAnsi="Times New Roman"/>
                <w:sz w:val="18"/>
                <w:szCs w:val="18"/>
              </w:rPr>
              <w:t>Request for Presentations</w:t>
            </w:r>
          </w:p>
        </w:tc>
        <w:tc>
          <w:tcPr>
            <w:tcW w:w="8370" w:type="dxa"/>
          </w:tcPr>
          <w:p w:rsidR="00487E88" w:rsidRPr="007513F1" w:rsidRDefault="00487E88" w:rsidP="0074340D">
            <w:pPr>
              <w:pStyle w:val="WP9BodyText"/>
              <w:widowControl/>
              <w:spacing w:before="60" w:after="60"/>
              <w:jc w:val="left"/>
              <w:rPr>
                <w:rFonts w:ascii="Times New Roman" w:hAnsi="Times New Roman"/>
                <w:sz w:val="18"/>
                <w:szCs w:val="18"/>
              </w:rPr>
            </w:pPr>
            <w:r>
              <w:rPr>
                <w:rFonts w:ascii="Times New Roman" w:hAnsi="Times New Roman"/>
                <w:sz w:val="18"/>
                <w:szCs w:val="18"/>
              </w:rPr>
              <w:t>Presentations and Comments</w:t>
            </w:r>
          </w:p>
        </w:tc>
      </w:tr>
      <w:tr w:rsidR="00487E88" w:rsidRPr="00FE6809" w:rsidTr="0074340D">
        <w:tc>
          <w:tcPr>
            <w:tcW w:w="1818" w:type="dxa"/>
          </w:tcPr>
          <w:p w:rsidR="00487E88" w:rsidRPr="00305352" w:rsidRDefault="00487E88" w:rsidP="0074340D">
            <w:pPr>
              <w:pStyle w:val="WP9BodyText"/>
              <w:widowControl/>
              <w:spacing w:before="60" w:after="60"/>
              <w:jc w:val="left"/>
              <w:rPr>
                <w:rFonts w:ascii="Times New Roman" w:hAnsi="Times New Roman"/>
                <w:sz w:val="18"/>
                <w:szCs w:val="18"/>
              </w:rPr>
            </w:pPr>
            <w:r>
              <w:rPr>
                <w:rFonts w:ascii="Times New Roman" w:hAnsi="Times New Roman"/>
                <w:sz w:val="18"/>
                <w:szCs w:val="18"/>
              </w:rPr>
              <w:t>January 12, 2016</w:t>
            </w:r>
          </w:p>
        </w:tc>
        <w:tc>
          <w:tcPr>
            <w:tcW w:w="4320" w:type="dxa"/>
          </w:tcPr>
          <w:p w:rsidR="00487E88" w:rsidRPr="00305352" w:rsidRDefault="00487E88" w:rsidP="0074340D">
            <w:pPr>
              <w:pStyle w:val="WP9BodyText"/>
              <w:widowControl/>
              <w:spacing w:before="60" w:after="60"/>
              <w:jc w:val="left"/>
              <w:rPr>
                <w:rFonts w:ascii="Times New Roman" w:hAnsi="Times New Roman"/>
                <w:sz w:val="18"/>
                <w:szCs w:val="18"/>
              </w:rPr>
            </w:pPr>
            <w:r>
              <w:rPr>
                <w:rFonts w:ascii="Times New Roman" w:hAnsi="Times New Roman"/>
                <w:sz w:val="18"/>
                <w:szCs w:val="18"/>
              </w:rPr>
              <w:t>NAESB GEH</w:t>
            </w:r>
            <w:r w:rsidRPr="00305352">
              <w:rPr>
                <w:rFonts w:ascii="Times New Roman" w:hAnsi="Times New Roman"/>
                <w:sz w:val="18"/>
                <w:szCs w:val="18"/>
              </w:rPr>
              <w:t xml:space="preserve"> </w:t>
            </w:r>
            <w:r>
              <w:rPr>
                <w:rFonts w:ascii="Times New Roman" w:hAnsi="Times New Roman"/>
                <w:sz w:val="18"/>
                <w:szCs w:val="18"/>
              </w:rPr>
              <w:t xml:space="preserve">Request for Presentations: </w:t>
            </w:r>
            <w:hyperlink r:id="rId26" w:history="1">
              <w:r w:rsidRPr="00FD0E96">
                <w:rPr>
                  <w:rStyle w:val="Hyperlink"/>
                  <w:rFonts w:ascii="Times New Roman" w:hAnsi="Times New Roman"/>
                  <w:sz w:val="18"/>
                  <w:szCs w:val="18"/>
                </w:rPr>
                <w:t>https://www.naesb.org/pdf4/geh012516w1.doc</w:t>
              </w:r>
            </w:hyperlink>
            <w:r>
              <w:rPr>
                <w:rFonts w:ascii="Times New Roman" w:hAnsi="Times New Roman"/>
                <w:sz w:val="18"/>
                <w:szCs w:val="18"/>
              </w:rPr>
              <w:t xml:space="preserve"> </w:t>
            </w:r>
          </w:p>
        </w:tc>
        <w:tc>
          <w:tcPr>
            <w:tcW w:w="8370" w:type="dxa"/>
          </w:tcPr>
          <w:p w:rsidR="00487E88" w:rsidRPr="007202E5" w:rsidRDefault="00487E88" w:rsidP="0074340D">
            <w:pPr>
              <w:rPr>
                <w:sz w:val="18"/>
                <w:szCs w:val="18"/>
              </w:rPr>
            </w:pPr>
            <w:r w:rsidRPr="007202E5">
              <w:rPr>
                <w:sz w:val="18"/>
                <w:szCs w:val="18"/>
              </w:rPr>
              <w:t>Presentations Due February 1, 2016</w:t>
            </w:r>
          </w:p>
          <w:p w:rsidR="00487E88" w:rsidRPr="007202E5" w:rsidRDefault="00487E88" w:rsidP="0074340D">
            <w:pPr>
              <w:rPr>
                <w:sz w:val="18"/>
                <w:szCs w:val="18"/>
              </w:rPr>
            </w:pPr>
          </w:p>
          <w:p w:rsidR="00487E88" w:rsidRPr="007202E5" w:rsidRDefault="00487E88" w:rsidP="0074340D">
            <w:pPr>
              <w:spacing w:before="60" w:after="60"/>
              <w:rPr>
                <w:b/>
                <w:sz w:val="18"/>
                <w:szCs w:val="18"/>
                <w:u w:val="single"/>
              </w:rPr>
            </w:pPr>
            <w:r w:rsidRPr="007202E5">
              <w:rPr>
                <w:b/>
                <w:sz w:val="18"/>
                <w:szCs w:val="18"/>
                <w:u w:val="single"/>
              </w:rPr>
              <w:t>Presentations:</w:t>
            </w:r>
          </w:p>
          <w:p w:rsidR="00487E88" w:rsidRPr="007202E5" w:rsidRDefault="00487E88" w:rsidP="0074340D">
            <w:pPr>
              <w:spacing w:before="60" w:after="60"/>
              <w:rPr>
                <w:sz w:val="18"/>
                <w:szCs w:val="18"/>
              </w:rPr>
            </w:pPr>
            <w:r w:rsidRPr="007202E5">
              <w:rPr>
                <w:sz w:val="18"/>
                <w:szCs w:val="18"/>
              </w:rPr>
              <w:t xml:space="preserve">NAESB WGQ Pipeline Segment: </w:t>
            </w:r>
            <w:hyperlink r:id="rId27" w:history="1">
              <w:r w:rsidRPr="007202E5">
                <w:rPr>
                  <w:rStyle w:val="Hyperlink"/>
                  <w:sz w:val="18"/>
                  <w:szCs w:val="18"/>
                </w:rPr>
                <w:t>https://www.naesb.org/pdf4/geh021816w1.pdf</w:t>
              </w:r>
            </w:hyperlink>
            <w:r w:rsidRPr="007202E5">
              <w:rPr>
                <w:sz w:val="18"/>
                <w:szCs w:val="18"/>
              </w:rPr>
              <w:t xml:space="preserve"> </w:t>
            </w:r>
          </w:p>
          <w:p w:rsidR="00487E88" w:rsidRPr="007202E5" w:rsidRDefault="00487E88" w:rsidP="0074340D">
            <w:pPr>
              <w:spacing w:before="60" w:after="60"/>
              <w:rPr>
                <w:sz w:val="18"/>
                <w:szCs w:val="18"/>
              </w:rPr>
            </w:pPr>
            <w:r w:rsidRPr="007202E5">
              <w:rPr>
                <w:sz w:val="18"/>
                <w:szCs w:val="18"/>
              </w:rPr>
              <w:t xml:space="preserve">PJM: </w:t>
            </w:r>
            <w:hyperlink r:id="rId28" w:history="1">
              <w:r w:rsidRPr="007202E5">
                <w:rPr>
                  <w:rStyle w:val="Hyperlink"/>
                  <w:sz w:val="18"/>
                  <w:szCs w:val="18"/>
                </w:rPr>
                <w:t>https://www.naesb.org/pdf4/geh021816w2.pdf</w:t>
              </w:r>
            </w:hyperlink>
            <w:r w:rsidRPr="007202E5">
              <w:rPr>
                <w:sz w:val="18"/>
                <w:szCs w:val="18"/>
              </w:rPr>
              <w:t xml:space="preserve"> </w:t>
            </w:r>
          </w:p>
          <w:p w:rsidR="00487E88" w:rsidRPr="007202E5" w:rsidRDefault="00487E88" w:rsidP="0074340D">
            <w:pPr>
              <w:spacing w:before="60" w:after="60"/>
              <w:rPr>
                <w:sz w:val="18"/>
                <w:szCs w:val="18"/>
              </w:rPr>
            </w:pPr>
            <w:r w:rsidRPr="007202E5">
              <w:rPr>
                <w:sz w:val="18"/>
                <w:szCs w:val="18"/>
              </w:rPr>
              <w:t xml:space="preserve">ACES Power: </w:t>
            </w:r>
            <w:hyperlink r:id="rId29" w:history="1">
              <w:r w:rsidRPr="007202E5">
                <w:rPr>
                  <w:rStyle w:val="Hyperlink"/>
                  <w:sz w:val="18"/>
                  <w:szCs w:val="18"/>
                </w:rPr>
                <w:t>https://www.naesb.org/pdf4/geh021816w3.pptx</w:t>
              </w:r>
            </w:hyperlink>
            <w:r w:rsidRPr="007202E5">
              <w:rPr>
                <w:sz w:val="18"/>
                <w:szCs w:val="18"/>
              </w:rPr>
              <w:t xml:space="preserve"> </w:t>
            </w:r>
          </w:p>
          <w:p w:rsidR="00487E88" w:rsidRPr="007202E5" w:rsidRDefault="00487E88" w:rsidP="0074340D">
            <w:pPr>
              <w:spacing w:before="60" w:after="60"/>
              <w:rPr>
                <w:sz w:val="18"/>
                <w:szCs w:val="18"/>
              </w:rPr>
            </w:pPr>
            <w:r w:rsidRPr="007202E5">
              <w:rPr>
                <w:sz w:val="18"/>
                <w:szCs w:val="18"/>
              </w:rPr>
              <w:t xml:space="preserve">Fidelity National Information Services (FIS): </w:t>
            </w:r>
            <w:hyperlink r:id="rId30" w:history="1">
              <w:r w:rsidRPr="007202E5">
                <w:rPr>
                  <w:rStyle w:val="Hyperlink"/>
                  <w:sz w:val="18"/>
                  <w:szCs w:val="18"/>
                </w:rPr>
                <w:t>https://www.naesb.org/pdf4/geh021816w4.pptx</w:t>
              </w:r>
            </w:hyperlink>
            <w:r w:rsidRPr="007202E5">
              <w:rPr>
                <w:sz w:val="18"/>
                <w:szCs w:val="18"/>
              </w:rPr>
              <w:t xml:space="preserve"> </w:t>
            </w:r>
          </w:p>
          <w:p w:rsidR="00487E88" w:rsidRPr="007202E5" w:rsidRDefault="00487E88" w:rsidP="0074340D">
            <w:pPr>
              <w:spacing w:before="60" w:after="60"/>
              <w:rPr>
                <w:sz w:val="18"/>
                <w:szCs w:val="18"/>
              </w:rPr>
            </w:pPr>
            <w:r w:rsidRPr="007202E5">
              <w:rPr>
                <w:sz w:val="18"/>
                <w:szCs w:val="18"/>
              </w:rPr>
              <w:t xml:space="preserve">Fidelity National Information Services - Additional Notes and Comments including Examples: </w:t>
            </w:r>
            <w:hyperlink r:id="rId31" w:history="1">
              <w:r w:rsidRPr="007202E5">
                <w:rPr>
                  <w:rStyle w:val="Hyperlink"/>
                  <w:sz w:val="18"/>
                  <w:szCs w:val="18"/>
                </w:rPr>
                <w:t>https://www.naesb.org/pdf4/geh021816w10.docx</w:t>
              </w:r>
            </w:hyperlink>
            <w:r w:rsidRPr="007202E5">
              <w:rPr>
                <w:sz w:val="18"/>
                <w:szCs w:val="18"/>
              </w:rPr>
              <w:t xml:space="preserve"> </w:t>
            </w:r>
          </w:p>
          <w:p w:rsidR="00487E88" w:rsidRPr="007202E5" w:rsidRDefault="00487E88" w:rsidP="0074340D">
            <w:pPr>
              <w:spacing w:before="60" w:after="60"/>
              <w:rPr>
                <w:sz w:val="18"/>
                <w:szCs w:val="18"/>
              </w:rPr>
            </w:pPr>
            <w:r w:rsidRPr="007202E5">
              <w:rPr>
                <w:sz w:val="18"/>
                <w:szCs w:val="18"/>
              </w:rPr>
              <w:t xml:space="preserve">Skipping Stone: </w:t>
            </w:r>
            <w:hyperlink r:id="rId32" w:history="1">
              <w:r w:rsidRPr="007202E5">
                <w:rPr>
                  <w:rStyle w:val="Hyperlink"/>
                  <w:sz w:val="18"/>
                  <w:szCs w:val="18"/>
                </w:rPr>
                <w:t>https://www.naesb.org/pdf4/geh021816w5.pptx</w:t>
              </w:r>
            </w:hyperlink>
            <w:r w:rsidRPr="007202E5">
              <w:rPr>
                <w:sz w:val="18"/>
                <w:szCs w:val="18"/>
              </w:rPr>
              <w:t xml:space="preserve"> </w:t>
            </w:r>
          </w:p>
          <w:p w:rsidR="00487E88" w:rsidRPr="007202E5" w:rsidRDefault="00487E88" w:rsidP="0074340D">
            <w:pPr>
              <w:spacing w:before="60" w:after="60"/>
              <w:rPr>
                <w:sz w:val="18"/>
                <w:szCs w:val="18"/>
              </w:rPr>
            </w:pPr>
            <w:r w:rsidRPr="007202E5">
              <w:rPr>
                <w:sz w:val="18"/>
                <w:szCs w:val="18"/>
              </w:rPr>
              <w:t xml:space="preserve">Environmental Defense Fund (EDF): </w:t>
            </w:r>
            <w:hyperlink r:id="rId33" w:history="1">
              <w:r w:rsidRPr="007202E5">
                <w:rPr>
                  <w:rStyle w:val="Hyperlink"/>
                  <w:sz w:val="18"/>
                  <w:szCs w:val="18"/>
                </w:rPr>
                <w:t>https://www.naesb.org/pdf4/geh021816w6.pptx</w:t>
              </w:r>
            </w:hyperlink>
            <w:r w:rsidRPr="007202E5">
              <w:rPr>
                <w:sz w:val="18"/>
                <w:szCs w:val="18"/>
              </w:rPr>
              <w:t xml:space="preserve"> </w:t>
            </w:r>
          </w:p>
          <w:p w:rsidR="00487E88" w:rsidRPr="007202E5" w:rsidRDefault="00487E88" w:rsidP="0074340D">
            <w:pPr>
              <w:spacing w:before="60" w:after="60"/>
              <w:rPr>
                <w:sz w:val="18"/>
                <w:szCs w:val="18"/>
              </w:rPr>
            </w:pPr>
            <w:r w:rsidRPr="007202E5">
              <w:rPr>
                <w:sz w:val="18"/>
                <w:szCs w:val="18"/>
              </w:rPr>
              <w:t xml:space="preserve">Coalition of Energy Technology Firms: </w:t>
            </w:r>
            <w:hyperlink r:id="rId34" w:history="1">
              <w:r w:rsidRPr="007202E5">
                <w:rPr>
                  <w:rStyle w:val="Hyperlink"/>
                  <w:sz w:val="18"/>
                  <w:szCs w:val="18"/>
                </w:rPr>
                <w:t>https://www.naesb.org/pdf4/geh021816w7.pptx</w:t>
              </w:r>
            </w:hyperlink>
            <w:r w:rsidRPr="007202E5">
              <w:rPr>
                <w:sz w:val="18"/>
                <w:szCs w:val="18"/>
              </w:rPr>
              <w:t xml:space="preserve"> </w:t>
            </w:r>
          </w:p>
          <w:p w:rsidR="00487E88" w:rsidRPr="007202E5" w:rsidRDefault="00487E88" w:rsidP="0074340D">
            <w:pPr>
              <w:spacing w:before="60" w:after="60"/>
              <w:rPr>
                <w:sz w:val="18"/>
                <w:szCs w:val="18"/>
              </w:rPr>
            </w:pPr>
            <w:r w:rsidRPr="007202E5">
              <w:rPr>
                <w:sz w:val="18"/>
                <w:szCs w:val="18"/>
              </w:rPr>
              <w:t xml:space="preserve">Coalition of Energy Technology Firms, G. Danner: </w:t>
            </w:r>
            <w:hyperlink r:id="rId35" w:history="1">
              <w:r w:rsidRPr="007202E5">
                <w:rPr>
                  <w:rStyle w:val="Hyperlink"/>
                  <w:sz w:val="18"/>
                  <w:szCs w:val="18"/>
                </w:rPr>
                <w:t>https://www.naesb.org/pdf4/geh021816w11.zip</w:t>
              </w:r>
            </w:hyperlink>
            <w:r w:rsidRPr="007202E5">
              <w:rPr>
                <w:sz w:val="18"/>
                <w:szCs w:val="18"/>
              </w:rPr>
              <w:t xml:space="preserve"> (Zip File Due to Size)</w:t>
            </w:r>
          </w:p>
          <w:p w:rsidR="00487E88" w:rsidRPr="007202E5" w:rsidRDefault="00487E88" w:rsidP="0074340D">
            <w:pPr>
              <w:spacing w:before="60" w:after="60"/>
              <w:rPr>
                <w:sz w:val="18"/>
                <w:szCs w:val="18"/>
              </w:rPr>
            </w:pPr>
            <w:r w:rsidRPr="007202E5">
              <w:rPr>
                <w:sz w:val="18"/>
                <w:szCs w:val="18"/>
              </w:rPr>
              <w:t xml:space="preserve">OATI, Inc.: </w:t>
            </w:r>
            <w:hyperlink r:id="rId36" w:history="1">
              <w:r w:rsidRPr="007202E5">
                <w:rPr>
                  <w:rStyle w:val="Hyperlink"/>
                  <w:sz w:val="18"/>
                  <w:szCs w:val="18"/>
                </w:rPr>
                <w:t>https://www.naesb.org/pdf4/geh021816w8.pptx</w:t>
              </w:r>
            </w:hyperlink>
            <w:r w:rsidRPr="007202E5">
              <w:rPr>
                <w:sz w:val="18"/>
                <w:szCs w:val="18"/>
              </w:rPr>
              <w:t xml:space="preserve"> </w:t>
            </w:r>
          </w:p>
          <w:p w:rsidR="00487E88" w:rsidRPr="00305352" w:rsidRDefault="00487E88" w:rsidP="0074340D">
            <w:pPr>
              <w:rPr>
                <w:sz w:val="18"/>
                <w:szCs w:val="18"/>
              </w:rPr>
            </w:pPr>
            <w:r w:rsidRPr="007202E5">
              <w:rPr>
                <w:sz w:val="18"/>
                <w:szCs w:val="18"/>
              </w:rPr>
              <w:t xml:space="preserve">OATI, Inc. – Addendum: </w:t>
            </w:r>
            <w:hyperlink r:id="rId37" w:history="1">
              <w:r w:rsidRPr="007202E5">
                <w:rPr>
                  <w:rStyle w:val="Hyperlink"/>
                  <w:sz w:val="18"/>
                  <w:szCs w:val="18"/>
                </w:rPr>
                <w:t>https://www.naesb.org/pdf4/geh021816w9.pdf</w:t>
              </w:r>
            </w:hyperlink>
          </w:p>
        </w:tc>
      </w:tr>
    </w:tbl>
    <w:p w:rsidR="00487E88" w:rsidRDefault="00487E88" w:rsidP="00487E88">
      <w:pPr>
        <w:spacing w:before="120"/>
        <w:rPr>
          <w:i/>
        </w:rPr>
        <w:sectPr w:rsidR="00487E88" w:rsidSect="00627FDA">
          <w:headerReference w:type="default" r:id="rId38"/>
          <w:footerReference w:type="default" r:id="rId39"/>
          <w:pgSz w:w="15840" w:h="12240" w:orient="landscape" w:code="1"/>
          <w:pgMar w:top="1440" w:right="720" w:bottom="1440" w:left="720" w:header="360" w:footer="720" w:gutter="0"/>
          <w:cols w:space="720"/>
          <w:noEndnote/>
        </w:sectPr>
      </w:pPr>
    </w:p>
    <w:p w:rsidR="00487E88" w:rsidRDefault="00487E88" w:rsidP="00487E88">
      <w:pPr>
        <w:pStyle w:val="WP9BodyText"/>
        <w:widowControl/>
        <w:spacing w:before="60" w:after="60"/>
        <w:jc w:val="left"/>
        <w:rPr>
          <w:rFonts w:ascii="Times New Roman" w:hAnsi="Times New Roman"/>
          <w:caps/>
          <w:sz w:val="16"/>
          <w:szCs w:val="16"/>
        </w:rPr>
      </w:pPr>
    </w:p>
    <w:p w:rsidR="00487E88" w:rsidRDefault="00487E88" w:rsidP="00487E88">
      <w:pPr>
        <w:pStyle w:val="WP9BodyText"/>
        <w:widowControl/>
        <w:spacing w:before="60" w:after="60"/>
        <w:jc w:val="left"/>
        <w:rPr>
          <w:rFonts w:ascii="Times New Roman" w:hAnsi="Times New Roman"/>
          <w:caps/>
          <w:sz w:val="16"/>
          <w:szCs w:val="16"/>
        </w:rPr>
        <w:sectPr w:rsidR="00487E88" w:rsidSect="0074340D">
          <w:headerReference w:type="default" r:id="rId40"/>
          <w:footerReference w:type="default" r:id="rId41"/>
          <w:footnotePr>
            <w:numRestart w:val="eachSect"/>
          </w:footnotePr>
          <w:type w:val="continuous"/>
          <w:pgSz w:w="15840" w:h="12240" w:orient="landscape" w:code="1"/>
          <w:pgMar w:top="1440" w:right="720" w:bottom="1440" w:left="720" w:header="360" w:footer="720" w:gutter="0"/>
          <w:pgNumType w:start="1"/>
          <w:cols w:space="720"/>
          <w:noEndnote/>
        </w:sectPr>
      </w:pPr>
    </w:p>
    <w:p w:rsidR="00487E88" w:rsidRDefault="00487E88" w:rsidP="00487E88">
      <w:pPr>
        <w:pStyle w:val="WP9BodyText"/>
        <w:widowControl/>
        <w:spacing w:before="60" w:after="60"/>
        <w:jc w:val="left"/>
        <w:rPr>
          <w:rFonts w:ascii="Times New Roman" w:hAnsi="Times New Roman"/>
          <w:caps/>
          <w:sz w:val="16"/>
          <w:szCs w:val="16"/>
        </w:rPr>
      </w:pPr>
    </w:p>
    <w:tbl>
      <w:tblPr>
        <w:tblStyle w:val="TableElegant"/>
        <w:tblW w:w="14238" w:type="dxa"/>
        <w:jc w:val="center"/>
        <w:tblBorders>
          <w:top w:val="none" w:sz="0" w:space="0" w:color="auto"/>
          <w:right w:val="single" w:sz="6" w:space="0" w:color="000000"/>
        </w:tblBorders>
        <w:tblLayout w:type="fixed"/>
        <w:tblLook w:val="01E0" w:firstRow="1" w:lastRow="1" w:firstColumn="1" w:lastColumn="1" w:noHBand="0" w:noVBand="0"/>
      </w:tblPr>
      <w:tblGrid>
        <w:gridCol w:w="1809"/>
        <w:gridCol w:w="5400"/>
        <w:gridCol w:w="7029"/>
      </w:tblGrid>
      <w:tr w:rsidR="00487E88" w:rsidRPr="000E2266" w:rsidTr="0074340D">
        <w:trPr>
          <w:cnfStyle w:val="100000000000" w:firstRow="1" w:lastRow="0" w:firstColumn="0" w:lastColumn="0" w:oddVBand="0" w:evenVBand="0" w:oddHBand="0" w:evenHBand="0" w:firstRowFirstColumn="0" w:firstRowLastColumn="0" w:lastRowFirstColumn="0" w:lastRowLastColumn="0"/>
          <w:cantSplit/>
          <w:tblHeader/>
          <w:jc w:val="center"/>
        </w:trPr>
        <w:tc>
          <w:tcPr>
            <w:tcW w:w="14238" w:type="dxa"/>
            <w:gridSpan w:val="3"/>
            <w:tcBorders>
              <w:top w:val="double" w:sz="6" w:space="0" w:color="000000"/>
              <w:bottom w:val="double" w:sz="6" w:space="0" w:color="000000"/>
              <w:right w:val="double" w:sz="6" w:space="0" w:color="000000"/>
            </w:tcBorders>
          </w:tcPr>
          <w:p w:rsidR="00487E88" w:rsidRPr="000E2266" w:rsidRDefault="00487E88" w:rsidP="0074340D">
            <w:pPr>
              <w:pStyle w:val="WP9BodyText"/>
              <w:widowControl/>
              <w:spacing w:before="60" w:after="60"/>
              <w:jc w:val="center"/>
              <w:rPr>
                <w:rFonts w:ascii="Times New Roman" w:hAnsi="Times New Roman"/>
                <w:caps w:val="0"/>
                <w:sz w:val="20"/>
              </w:rPr>
            </w:pPr>
            <w:r w:rsidRPr="000E2266">
              <w:rPr>
                <w:rFonts w:ascii="Times New Roman" w:hAnsi="Times New Roman"/>
                <w:caps w:val="0"/>
                <w:sz w:val="20"/>
              </w:rPr>
              <w:t xml:space="preserve">Appendix </w:t>
            </w:r>
            <w:r>
              <w:rPr>
                <w:rFonts w:ascii="Times New Roman" w:hAnsi="Times New Roman"/>
                <w:caps w:val="0"/>
                <w:sz w:val="20"/>
              </w:rPr>
              <w:t>E</w:t>
            </w:r>
            <w:r w:rsidRPr="000E2266">
              <w:rPr>
                <w:rFonts w:ascii="Times New Roman" w:hAnsi="Times New Roman"/>
                <w:caps w:val="0"/>
                <w:sz w:val="20"/>
              </w:rPr>
              <w:t xml:space="preserve">: Meeting </w:t>
            </w:r>
            <w:r>
              <w:rPr>
                <w:rFonts w:ascii="Times New Roman" w:hAnsi="Times New Roman"/>
                <w:caps w:val="0"/>
                <w:sz w:val="20"/>
              </w:rPr>
              <w:t>Notes</w:t>
            </w:r>
            <w:r w:rsidRPr="000E2266">
              <w:rPr>
                <w:rFonts w:ascii="Times New Roman" w:hAnsi="Times New Roman"/>
                <w:caps w:val="0"/>
                <w:sz w:val="20"/>
              </w:rPr>
              <w:t>, Work Papers, Comments and Transcripts</w:t>
            </w:r>
          </w:p>
        </w:tc>
      </w:tr>
      <w:tr w:rsidR="00487E88" w:rsidRPr="000E2266" w:rsidTr="0074340D">
        <w:trPr>
          <w:cnfStyle w:val="100000000000" w:firstRow="1" w:lastRow="0" w:firstColumn="0" w:lastColumn="0" w:oddVBand="0" w:evenVBand="0" w:oddHBand="0" w:evenHBand="0" w:firstRowFirstColumn="0" w:firstRowLastColumn="0" w:lastRowFirstColumn="0" w:lastRowLastColumn="0"/>
          <w:cantSplit/>
          <w:tblHeader/>
          <w:jc w:val="center"/>
        </w:trPr>
        <w:tc>
          <w:tcPr>
            <w:tcW w:w="1809" w:type="dxa"/>
            <w:tcBorders>
              <w:top w:val="double" w:sz="6" w:space="0" w:color="000000"/>
              <w:bottom w:val="double" w:sz="6" w:space="0" w:color="000000"/>
              <w:right w:val="double" w:sz="6" w:space="0" w:color="000000"/>
            </w:tcBorders>
          </w:tcPr>
          <w:p w:rsidR="00487E88" w:rsidRPr="000E2266" w:rsidRDefault="00487E88" w:rsidP="0074340D">
            <w:pPr>
              <w:pStyle w:val="WP9BodyText"/>
              <w:widowControl/>
              <w:spacing w:before="60" w:after="60"/>
              <w:jc w:val="left"/>
              <w:rPr>
                <w:rFonts w:ascii="Times New Roman" w:hAnsi="Times New Roman"/>
                <w:caps w:val="0"/>
                <w:sz w:val="18"/>
                <w:szCs w:val="18"/>
              </w:rPr>
            </w:pPr>
            <w:r w:rsidRPr="000E2266">
              <w:rPr>
                <w:rFonts w:ascii="Times New Roman" w:hAnsi="Times New Roman"/>
                <w:caps w:val="0"/>
                <w:sz w:val="18"/>
                <w:szCs w:val="18"/>
              </w:rPr>
              <w:t>Date</w:t>
            </w:r>
          </w:p>
        </w:tc>
        <w:tc>
          <w:tcPr>
            <w:tcW w:w="5400" w:type="dxa"/>
            <w:tcBorders>
              <w:top w:val="double" w:sz="6" w:space="0" w:color="000000"/>
              <w:left w:val="double" w:sz="6" w:space="0" w:color="000000"/>
              <w:bottom w:val="double" w:sz="6" w:space="0" w:color="000000"/>
              <w:right w:val="double" w:sz="6" w:space="0" w:color="000000"/>
            </w:tcBorders>
          </w:tcPr>
          <w:p w:rsidR="00487E88" w:rsidRPr="000E2266" w:rsidRDefault="00487E88" w:rsidP="0074340D">
            <w:pPr>
              <w:pStyle w:val="WP9BodyText"/>
              <w:widowControl/>
              <w:spacing w:before="60" w:after="60"/>
              <w:jc w:val="left"/>
              <w:rPr>
                <w:rFonts w:ascii="Times New Roman" w:hAnsi="Times New Roman"/>
                <w:caps w:val="0"/>
                <w:sz w:val="18"/>
                <w:szCs w:val="18"/>
              </w:rPr>
            </w:pPr>
            <w:r w:rsidRPr="000E2266">
              <w:rPr>
                <w:rFonts w:ascii="Times New Roman" w:hAnsi="Times New Roman"/>
                <w:caps w:val="0"/>
                <w:sz w:val="18"/>
                <w:szCs w:val="18"/>
              </w:rPr>
              <w:t>Link to Agenda</w:t>
            </w:r>
            <w:r>
              <w:rPr>
                <w:rFonts w:ascii="Times New Roman" w:hAnsi="Times New Roman"/>
                <w:caps w:val="0"/>
                <w:sz w:val="18"/>
                <w:szCs w:val="18"/>
              </w:rPr>
              <w:t xml:space="preserve">s, </w:t>
            </w:r>
            <w:r w:rsidRPr="000E2266">
              <w:rPr>
                <w:rFonts w:ascii="Times New Roman" w:hAnsi="Times New Roman"/>
                <w:caps w:val="0"/>
                <w:sz w:val="18"/>
                <w:szCs w:val="18"/>
              </w:rPr>
              <w:t>Notes</w:t>
            </w:r>
            <w:r>
              <w:rPr>
                <w:rFonts w:ascii="Times New Roman" w:hAnsi="Times New Roman"/>
                <w:caps w:val="0"/>
                <w:sz w:val="18"/>
                <w:szCs w:val="18"/>
              </w:rPr>
              <w:t xml:space="preserve"> and Transcripts</w:t>
            </w:r>
          </w:p>
        </w:tc>
        <w:tc>
          <w:tcPr>
            <w:tcW w:w="7029" w:type="dxa"/>
            <w:tcBorders>
              <w:top w:val="double" w:sz="6" w:space="0" w:color="000000"/>
              <w:left w:val="double" w:sz="6" w:space="0" w:color="000000"/>
              <w:bottom w:val="double" w:sz="6" w:space="0" w:color="000000"/>
              <w:right w:val="double" w:sz="6" w:space="0" w:color="000000"/>
            </w:tcBorders>
          </w:tcPr>
          <w:p w:rsidR="00487E88" w:rsidRPr="000E2266" w:rsidRDefault="00487E88" w:rsidP="0074340D">
            <w:pPr>
              <w:pStyle w:val="WP9BodyText"/>
              <w:widowControl/>
              <w:spacing w:before="60" w:after="60"/>
              <w:jc w:val="left"/>
              <w:rPr>
                <w:rFonts w:ascii="Times New Roman" w:hAnsi="Times New Roman"/>
                <w:caps w:val="0"/>
                <w:sz w:val="18"/>
                <w:szCs w:val="18"/>
              </w:rPr>
            </w:pPr>
            <w:r w:rsidRPr="000E2266">
              <w:rPr>
                <w:rFonts w:ascii="Times New Roman" w:hAnsi="Times New Roman"/>
                <w:caps w:val="0"/>
                <w:sz w:val="18"/>
                <w:szCs w:val="18"/>
              </w:rPr>
              <w:t>Work Papers, Comments and Transcripts</w:t>
            </w:r>
          </w:p>
        </w:tc>
      </w:tr>
      <w:tr w:rsidR="00487E88" w:rsidRPr="000E2266" w:rsidTr="0074340D">
        <w:trPr>
          <w:cantSplit/>
          <w:jc w:val="center"/>
        </w:trPr>
        <w:tc>
          <w:tcPr>
            <w:tcW w:w="1809" w:type="dxa"/>
          </w:tcPr>
          <w:p w:rsidR="00487E88" w:rsidRPr="000E2266" w:rsidRDefault="00487E88" w:rsidP="0074340D">
            <w:pPr>
              <w:pStyle w:val="WP9BodyText"/>
              <w:widowControl/>
              <w:spacing w:before="60" w:after="60"/>
              <w:jc w:val="left"/>
              <w:rPr>
                <w:rFonts w:ascii="Times New Roman" w:hAnsi="Times New Roman"/>
                <w:sz w:val="18"/>
                <w:szCs w:val="18"/>
              </w:rPr>
            </w:pPr>
            <w:r w:rsidRPr="000E2266">
              <w:rPr>
                <w:rFonts w:ascii="Times New Roman" w:hAnsi="Times New Roman"/>
                <w:sz w:val="18"/>
                <w:szCs w:val="18"/>
              </w:rPr>
              <w:t>January 25, 2016</w:t>
            </w:r>
          </w:p>
        </w:tc>
        <w:tc>
          <w:tcPr>
            <w:tcW w:w="5400" w:type="dxa"/>
            <w:tcBorders>
              <w:right w:val="single" w:sz="6" w:space="0" w:color="000000"/>
            </w:tcBorders>
          </w:tcPr>
          <w:p w:rsidR="00487E88" w:rsidRPr="000E2266" w:rsidRDefault="00487E88" w:rsidP="0074340D">
            <w:pPr>
              <w:pStyle w:val="WP9BodyText"/>
              <w:spacing w:before="60" w:after="60"/>
              <w:jc w:val="left"/>
              <w:rPr>
                <w:rFonts w:ascii="Times New Roman" w:hAnsi="Times New Roman"/>
                <w:sz w:val="18"/>
                <w:szCs w:val="18"/>
              </w:rPr>
            </w:pPr>
            <w:r w:rsidRPr="000E2266">
              <w:rPr>
                <w:rFonts w:ascii="Times New Roman" w:hAnsi="Times New Roman"/>
                <w:sz w:val="18"/>
                <w:szCs w:val="18"/>
              </w:rPr>
              <w:t>GEH Forum Organizational &amp; Informational Conference Call</w:t>
            </w:r>
          </w:p>
          <w:p w:rsidR="00487E88" w:rsidRPr="000E2266" w:rsidRDefault="00487E88" w:rsidP="0074340D">
            <w:pPr>
              <w:pStyle w:val="WP9BodyText"/>
              <w:spacing w:before="60" w:after="60"/>
              <w:jc w:val="left"/>
              <w:rPr>
                <w:rFonts w:ascii="Times New Roman" w:hAnsi="Times New Roman"/>
                <w:sz w:val="18"/>
                <w:szCs w:val="18"/>
              </w:rPr>
            </w:pPr>
            <w:r w:rsidRPr="000E2266">
              <w:rPr>
                <w:rFonts w:ascii="Times New Roman" w:hAnsi="Times New Roman"/>
                <w:sz w:val="18"/>
                <w:szCs w:val="18"/>
              </w:rPr>
              <w:t xml:space="preserve">Agenda: </w:t>
            </w:r>
            <w:hyperlink r:id="rId42" w:history="1">
              <w:r w:rsidRPr="000E2266">
                <w:rPr>
                  <w:rStyle w:val="Hyperlink"/>
                  <w:rFonts w:ascii="Times New Roman" w:hAnsi="Times New Roman"/>
                  <w:sz w:val="18"/>
                  <w:szCs w:val="18"/>
                </w:rPr>
                <w:t>https://www.naesb.org/pdf4/geh012516a.docx</w:t>
              </w:r>
            </w:hyperlink>
            <w:r w:rsidRPr="000E2266">
              <w:rPr>
                <w:rFonts w:ascii="Times New Roman" w:hAnsi="Times New Roman"/>
                <w:sz w:val="18"/>
                <w:szCs w:val="18"/>
              </w:rPr>
              <w:t xml:space="preserve"> </w:t>
            </w:r>
          </w:p>
          <w:p w:rsidR="00487E88" w:rsidRPr="000E2266" w:rsidRDefault="00487E88" w:rsidP="0074340D">
            <w:pPr>
              <w:pStyle w:val="WP9BodyText"/>
              <w:spacing w:before="60" w:after="60"/>
              <w:jc w:val="left"/>
              <w:rPr>
                <w:rFonts w:ascii="Times New Roman" w:hAnsi="Times New Roman"/>
                <w:sz w:val="18"/>
                <w:szCs w:val="18"/>
              </w:rPr>
            </w:pPr>
            <w:r w:rsidRPr="000E2266">
              <w:rPr>
                <w:rFonts w:ascii="Times New Roman" w:hAnsi="Times New Roman"/>
                <w:sz w:val="18"/>
                <w:szCs w:val="18"/>
              </w:rPr>
              <w:t xml:space="preserve">Meeting Notes: </w:t>
            </w:r>
            <w:hyperlink r:id="rId43" w:history="1">
              <w:r w:rsidRPr="000E2266">
                <w:rPr>
                  <w:rStyle w:val="Hyperlink"/>
                  <w:rFonts w:ascii="Times New Roman" w:hAnsi="Times New Roman"/>
                  <w:sz w:val="18"/>
                  <w:szCs w:val="18"/>
                </w:rPr>
                <w:t>https://www.naesb.org/pdf4/geh012516notes.docx</w:t>
              </w:r>
            </w:hyperlink>
            <w:r w:rsidRPr="000E2266">
              <w:rPr>
                <w:rFonts w:ascii="Times New Roman" w:hAnsi="Times New Roman"/>
                <w:sz w:val="18"/>
                <w:szCs w:val="18"/>
              </w:rPr>
              <w:t xml:space="preserve"> </w:t>
            </w:r>
          </w:p>
          <w:p w:rsidR="00487E88" w:rsidRPr="000E2266" w:rsidRDefault="00487E88" w:rsidP="0074340D">
            <w:pPr>
              <w:pStyle w:val="WP9BodyText"/>
              <w:spacing w:before="120" w:after="60"/>
              <w:jc w:val="left"/>
              <w:rPr>
                <w:rFonts w:ascii="Times New Roman" w:hAnsi="Times New Roman"/>
                <w:sz w:val="18"/>
                <w:szCs w:val="18"/>
              </w:rPr>
            </w:pPr>
            <w:r w:rsidRPr="00C41093">
              <w:rPr>
                <w:rFonts w:ascii="Times New Roman" w:hAnsi="Times New Roman"/>
                <w:sz w:val="18"/>
                <w:szCs w:val="18"/>
              </w:rPr>
              <w:t>Transcripts from the meeting can be ordered from</w:t>
            </w:r>
            <w:r>
              <w:rPr>
                <w:rFonts w:ascii="Times New Roman" w:hAnsi="Times New Roman"/>
                <w:sz w:val="18"/>
                <w:szCs w:val="18"/>
              </w:rPr>
              <w:t>:</w:t>
            </w:r>
            <w:r>
              <w:rPr>
                <w:rFonts w:ascii="Times New Roman" w:hAnsi="Times New Roman"/>
                <w:sz w:val="18"/>
                <w:szCs w:val="18"/>
              </w:rPr>
              <w:br/>
            </w:r>
            <w:r w:rsidRPr="00C41093">
              <w:rPr>
                <w:rFonts w:ascii="Times New Roman" w:hAnsi="Times New Roman"/>
                <w:sz w:val="18"/>
                <w:szCs w:val="18"/>
              </w:rPr>
              <w:t>Jill Vaughan, CSR</w:t>
            </w:r>
            <w:r>
              <w:rPr>
                <w:rFonts w:ascii="Times New Roman" w:hAnsi="Times New Roman"/>
                <w:sz w:val="18"/>
                <w:szCs w:val="18"/>
              </w:rPr>
              <w:br/>
            </w:r>
            <w:r w:rsidRPr="00C41093">
              <w:rPr>
                <w:rFonts w:ascii="Times New Roman" w:hAnsi="Times New Roman"/>
                <w:sz w:val="18"/>
                <w:szCs w:val="18"/>
              </w:rPr>
              <w:t>1803 Rustic Oak Ln, Seabrook, Texas 77586</w:t>
            </w:r>
            <w:r>
              <w:rPr>
                <w:rFonts w:ascii="Times New Roman" w:hAnsi="Times New Roman"/>
                <w:sz w:val="18"/>
                <w:szCs w:val="18"/>
              </w:rPr>
              <w:br/>
            </w:r>
            <w:r w:rsidRPr="00C41093">
              <w:rPr>
                <w:rFonts w:ascii="Times New Roman" w:hAnsi="Times New Roman"/>
                <w:sz w:val="18"/>
                <w:szCs w:val="18"/>
              </w:rPr>
              <w:t>281-853-6807</w:t>
            </w:r>
          </w:p>
        </w:tc>
        <w:tc>
          <w:tcPr>
            <w:tcW w:w="7029" w:type="dxa"/>
            <w:tcBorders>
              <w:top w:val="single" w:sz="6" w:space="0" w:color="000000"/>
              <w:left w:val="single" w:sz="6" w:space="0" w:color="000000"/>
              <w:bottom w:val="single" w:sz="6" w:space="0" w:color="000000"/>
              <w:right w:val="double" w:sz="6" w:space="0" w:color="000000"/>
            </w:tcBorders>
          </w:tcPr>
          <w:p w:rsidR="00487E88" w:rsidRPr="000E2266" w:rsidRDefault="00487E88" w:rsidP="0074340D">
            <w:pPr>
              <w:spacing w:before="60" w:after="60"/>
              <w:rPr>
                <w:sz w:val="18"/>
                <w:szCs w:val="18"/>
              </w:rPr>
            </w:pPr>
            <w:r w:rsidRPr="000E2266">
              <w:rPr>
                <w:sz w:val="18"/>
                <w:szCs w:val="18"/>
              </w:rPr>
              <w:t xml:space="preserve">GEH Forum Request for Presentations - January 12, 2016: </w:t>
            </w:r>
            <w:hyperlink r:id="rId44" w:history="1">
              <w:r w:rsidRPr="000E2266">
                <w:rPr>
                  <w:rStyle w:val="Hyperlink"/>
                  <w:sz w:val="18"/>
                  <w:szCs w:val="18"/>
                </w:rPr>
                <w:t>https://www.naesb.org/pdf4/geh012516w1.doc</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Timeline to Address 2016 WEQ Annual Plan Item 7.a &amp; 2016 WGQ Annual Plan Item 3.a: </w:t>
            </w:r>
            <w:hyperlink r:id="rId45" w:history="1">
              <w:r w:rsidRPr="000E2266">
                <w:rPr>
                  <w:rStyle w:val="Hyperlink"/>
                  <w:sz w:val="18"/>
                  <w:szCs w:val="18"/>
                </w:rPr>
                <w:t>https://www.naesb.org/pdf4/geh012516w2.doc</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Timeline to Address 2016 WEQ Annual Plan Item 7.a &amp; 2016 WGQ Annual Plan Item 3.a - Updated January 19, 2016: </w:t>
            </w:r>
            <w:hyperlink r:id="rId46" w:history="1">
              <w:r w:rsidRPr="000E2266">
                <w:rPr>
                  <w:rStyle w:val="Hyperlink"/>
                  <w:sz w:val="18"/>
                  <w:szCs w:val="18"/>
                </w:rPr>
                <w:t>https://www.naesb.org/pdf4/geh012516w3.doc</w:t>
              </w:r>
            </w:hyperlink>
            <w:r w:rsidRPr="000E2266">
              <w:rPr>
                <w:sz w:val="18"/>
                <w:szCs w:val="18"/>
              </w:rPr>
              <w:t xml:space="preserve"> </w:t>
            </w:r>
          </w:p>
        </w:tc>
      </w:tr>
      <w:tr w:rsidR="00487E88" w:rsidRPr="000E2266" w:rsidTr="0074340D">
        <w:trPr>
          <w:cantSplit/>
          <w:jc w:val="center"/>
        </w:trPr>
        <w:tc>
          <w:tcPr>
            <w:tcW w:w="1809" w:type="dxa"/>
          </w:tcPr>
          <w:p w:rsidR="00487E88" w:rsidRPr="000E2266" w:rsidRDefault="00487E88" w:rsidP="0074340D">
            <w:pPr>
              <w:pStyle w:val="WP9BodyText"/>
              <w:widowControl/>
              <w:spacing w:before="60" w:after="60"/>
              <w:jc w:val="left"/>
              <w:rPr>
                <w:rFonts w:ascii="Times New Roman" w:hAnsi="Times New Roman"/>
                <w:sz w:val="18"/>
                <w:szCs w:val="18"/>
              </w:rPr>
            </w:pPr>
            <w:r w:rsidRPr="000E2266">
              <w:rPr>
                <w:rFonts w:ascii="Times New Roman" w:hAnsi="Times New Roman"/>
                <w:sz w:val="18"/>
                <w:szCs w:val="18"/>
              </w:rPr>
              <w:t>February 18-19, 2016</w:t>
            </w:r>
          </w:p>
        </w:tc>
        <w:tc>
          <w:tcPr>
            <w:tcW w:w="5400" w:type="dxa"/>
          </w:tcPr>
          <w:p w:rsidR="00487E88" w:rsidRPr="000E2266" w:rsidRDefault="00487E88" w:rsidP="0074340D">
            <w:pPr>
              <w:pStyle w:val="WP9BodyText"/>
              <w:spacing w:before="60" w:after="60"/>
              <w:jc w:val="left"/>
              <w:rPr>
                <w:rFonts w:ascii="Times New Roman" w:hAnsi="Times New Roman"/>
                <w:sz w:val="18"/>
                <w:szCs w:val="18"/>
              </w:rPr>
            </w:pPr>
            <w:r w:rsidRPr="000E2266">
              <w:rPr>
                <w:rFonts w:ascii="Times New Roman" w:hAnsi="Times New Roman"/>
                <w:sz w:val="18"/>
                <w:szCs w:val="18"/>
              </w:rPr>
              <w:t>GEH Forum Meeting w/Web Conferencing, Houston, TX (Held at the Doubletree Downtown Hotel)</w:t>
            </w:r>
          </w:p>
          <w:p w:rsidR="00487E88" w:rsidRPr="000E2266" w:rsidRDefault="00487E88" w:rsidP="0074340D">
            <w:pPr>
              <w:pStyle w:val="WP9BodyText"/>
              <w:tabs>
                <w:tab w:val="left" w:pos="972"/>
              </w:tabs>
              <w:spacing w:before="60" w:after="60"/>
              <w:jc w:val="left"/>
              <w:rPr>
                <w:rFonts w:ascii="Times New Roman" w:hAnsi="Times New Roman"/>
                <w:sz w:val="18"/>
                <w:szCs w:val="18"/>
              </w:rPr>
            </w:pPr>
            <w:r w:rsidRPr="000E2266">
              <w:rPr>
                <w:rFonts w:ascii="Times New Roman" w:hAnsi="Times New Roman"/>
                <w:sz w:val="18"/>
                <w:szCs w:val="18"/>
              </w:rPr>
              <w:t xml:space="preserve">Agenda: </w:t>
            </w:r>
            <w:hyperlink r:id="rId47" w:history="1">
              <w:r w:rsidRPr="000E2266">
                <w:rPr>
                  <w:rStyle w:val="Hyperlink"/>
                  <w:rFonts w:ascii="Times New Roman" w:hAnsi="Times New Roman"/>
                  <w:sz w:val="18"/>
                  <w:szCs w:val="18"/>
                </w:rPr>
                <w:t>https://www.naesb.org/pdf4/geh021816a.docx</w:t>
              </w:r>
            </w:hyperlink>
            <w:r w:rsidRPr="000E2266">
              <w:rPr>
                <w:rFonts w:ascii="Times New Roman" w:hAnsi="Times New Roman"/>
                <w:sz w:val="18"/>
                <w:szCs w:val="18"/>
              </w:rPr>
              <w:t xml:space="preserve"> </w:t>
            </w:r>
          </w:p>
          <w:p w:rsidR="00487E88" w:rsidRPr="000E2266" w:rsidRDefault="00487E88" w:rsidP="0074340D">
            <w:pPr>
              <w:pStyle w:val="WP9BodyText"/>
              <w:spacing w:before="60" w:after="60"/>
              <w:jc w:val="left"/>
              <w:rPr>
                <w:rFonts w:ascii="Times New Roman" w:hAnsi="Times New Roman"/>
                <w:sz w:val="18"/>
                <w:szCs w:val="18"/>
              </w:rPr>
            </w:pPr>
            <w:r w:rsidRPr="000E2266">
              <w:rPr>
                <w:rFonts w:ascii="Times New Roman" w:hAnsi="Times New Roman"/>
                <w:sz w:val="18"/>
                <w:szCs w:val="18"/>
              </w:rPr>
              <w:t xml:space="preserve">Meeting Notes: </w:t>
            </w:r>
            <w:hyperlink r:id="rId48" w:history="1">
              <w:r w:rsidRPr="000E2266">
                <w:rPr>
                  <w:rStyle w:val="Hyperlink"/>
                  <w:rFonts w:ascii="Times New Roman" w:hAnsi="Times New Roman"/>
                  <w:sz w:val="18"/>
                  <w:szCs w:val="18"/>
                </w:rPr>
                <w:t>https://www.naesb.org/pdf4/geh021816notes.docx</w:t>
              </w:r>
            </w:hyperlink>
            <w:r w:rsidRPr="000E2266">
              <w:rPr>
                <w:rFonts w:ascii="Times New Roman" w:hAnsi="Times New Roman"/>
                <w:sz w:val="18"/>
                <w:szCs w:val="18"/>
              </w:rPr>
              <w:t xml:space="preserve"> </w:t>
            </w:r>
          </w:p>
          <w:p w:rsidR="00487E88" w:rsidRPr="000E2266" w:rsidRDefault="00487E88" w:rsidP="0074340D">
            <w:pPr>
              <w:pStyle w:val="WP9BodyText"/>
              <w:spacing w:before="60" w:after="60"/>
              <w:jc w:val="left"/>
              <w:rPr>
                <w:rFonts w:ascii="Times New Roman" w:hAnsi="Times New Roman"/>
                <w:sz w:val="18"/>
                <w:szCs w:val="18"/>
              </w:rPr>
            </w:pPr>
            <w:r w:rsidRPr="000E2266">
              <w:rPr>
                <w:rFonts w:ascii="Times New Roman" w:hAnsi="Times New Roman"/>
                <w:sz w:val="18"/>
                <w:szCs w:val="18"/>
              </w:rPr>
              <w:t xml:space="preserve">Attachment – White Board Notes: </w:t>
            </w:r>
            <w:hyperlink r:id="rId49" w:history="1">
              <w:r w:rsidRPr="000E2266">
                <w:rPr>
                  <w:rStyle w:val="Hyperlink"/>
                  <w:rFonts w:ascii="Times New Roman" w:hAnsi="Times New Roman"/>
                  <w:sz w:val="18"/>
                  <w:szCs w:val="18"/>
                </w:rPr>
                <w:t>https://www.naesb.org/pdf4/geh021816a1.docx</w:t>
              </w:r>
            </w:hyperlink>
            <w:r w:rsidRPr="000E2266">
              <w:rPr>
                <w:rFonts w:ascii="Times New Roman" w:hAnsi="Times New Roman"/>
                <w:sz w:val="18"/>
                <w:szCs w:val="18"/>
              </w:rPr>
              <w:t xml:space="preserve"> </w:t>
            </w:r>
          </w:p>
          <w:p w:rsidR="00487E88" w:rsidRPr="000E2266" w:rsidRDefault="00487E88" w:rsidP="0074340D">
            <w:pPr>
              <w:pStyle w:val="WP9BodyText"/>
              <w:spacing w:before="120" w:after="60"/>
              <w:jc w:val="left"/>
              <w:rPr>
                <w:rFonts w:ascii="Times New Roman" w:hAnsi="Times New Roman"/>
                <w:sz w:val="18"/>
                <w:szCs w:val="18"/>
              </w:rPr>
            </w:pPr>
            <w:r w:rsidRPr="00C41093">
              <w:rPr>
                <w:rFonts w:ascii="Times New Roman" w:hAnsi="Times New Roman"/>
                <w:sz w:val="18"/>
                <w:szCs w:val="18"/>
              </w:rPr>
              <w:t>Transcripts from the meeting can be ordered from</w:t>
            </w:r>
            <w:r>
              <w:rPr>
                <w:rFonts w:ascii="Times New Roman" w:hAnsi="Times New Roman"/>
                <w:sz w:val="18"/>
                <w:szCs w:val="18"/>
              </w:rPr>
              <w:t>:</w:t>
            </w:r>
            <w:r>
              <w:rPr>
                <w:rFonts w:ascii="Times New Roman" w:hAnsi="Times New Roman"/>
                <w:sz w:val="18"/>
                <w:szCs w:val="18"/>
              </w:rPr>
              <w:br/>
            </w:r>
            <w:r w:rsidRPr="00C41093">
              <w:rPr>
                <w:rFonts w:ascii="Times New Roman" w:hAnsi="Times New Roman"/>
                <w:sz w:val="18"/>
                <w:szCs w:val="18"/>
              </w:rPr>
              <w:t>Jill Vaughan, CSR</w:t>
            </w:r>
            <w:r>
              <w:rPr>
                <w:rFonts w:ascii="Times New Roman" w:hAnsi="Times New Roman"/>
                <w:sz w:val="18"/>
                <w:szCs w:val="18"/>
              </w:rPr>
              <w:br/>
            </w:r>
            <w:r w:rsidRPr="00C41093">
              <w:rPr>
                <w:rFonts w:ascii="Times New Roman" w:hAnsi="Times New Roman"/>
                <w:sz w:val="18"/>
                <w:szCs w:val="18"/>
              </w:rPr>
              <w:t>1803 Rustic Oak Ln, Seabrook, Texas 77586</w:t>
            </w:r>
            <w:r>
              <w:rPr>
                <w:rFonts w:ascii="Times New Roman" w:hAnsi="Times New Roman"/>
                <w:sz w:val="18"/>
                <w:szCs w:val="18"/>
              </w:rPr>
              <w:br/>
            </w:r>
            <w:r w:rsidRPr="00C41093">
              <w:rPr>
                <w:rFonts w:ascii="Times New Roman" w:hAnsi="Times New Roman"/>
                <w:sz w:val="18"/>
                <w:szCs w:val="18"/>
              </w:rPr>
              <w:t>281-853-6807</w:t>
            </w:r>
          </w:p>
        </w:tc>
        <w:tc>
          <w:tcPr>
            <w:tcW w:w="7029" w:type="dxa"/>
            <w:tcBorders>
              <w:top w:val="single" w:sz="6" w:space="0" w:color="000000"/>
              <w:bottom w:val="single" w:sz="6" w:space="0" w:color="000000"/>
              <w:right w:val="double" w:sz="6" w:space="0" w:color="000000"/>
            </w:tcBorders>
          </w:tcPr>
          <w:p w:rsidR="00487E88" w:rsidRPr="000E2266" w:rsidRDefault="00487E88" w:rsidP="0074340D">
            <w:pPr>
              <w:spacing w:before="60" w:after="60"/>
              <w:rPr>
                <w:sz w:val="18"/>
                <w:szCs w:val="18"/>
              </w:rPr>
            </w:pPr>
            <w:r w:rsidRPr="000E2266">
              <w:rPr>
                <w:sz w:val="18"/>
                <w:szCs w:val="18"/>
              </w:rPr>
              <w:t>Presentations:</w:t>
            </w:r>
          </w:p>
          <w:p w:rsidR="00487E88" w:rsidRPr="000E2266" w:rsidRDefault="00487E88" w:rsidP="0074340D">
            <w:pPr>
              <w:spacing w:before="60" w:after="60"/>
              <w:rPr>
                <w:sz w:val="18"/>
                <w:szCs w:val="18"/>
              </w:rPr>
            </w:pPr>
            <w:r w:rsidRPr="000E2266">
              <w:rPr>
                <w:sz w:val="18"/>
                <w:szCs w:val="18"/>
              </w:rPr>
              <w:t xml:space="preserve">NAESB WGQ Pipeline Segment: </w:t>
            </w:r>
            <w:hyperlink r:id="rId50" w:history="1">
              <w:r w:rsidRPr="000E2266">
                <w:rPr>
                  <w:rStyle w:val="Hyperlink"/>
                  <w:sz w:val="18"/>
                  <w:szCs w:val="18"/>
                </w:rPr>
                <w:t>https://www.naesb.org/pdf4/geh021816w1.pdf</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PJM: </w:t>
            </w:r>
            <w:hyperlink r:id="rId51" w:history="1">
              <w:r w:rsidRPr="000E2266">
                <w:rPr>
                  <w:rStyle w:val="Hyperlink"/>
                  <w:sz w:val="18"/>
                  <w:szCs w:val="18"/>
                </w:rPr>
                <w:t>https://www.naesb.org/pdf4/geh021816w2.pdf</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ACES Power: </w:t>
            </w:r>
            <w:hyperlink r:id="rId52" w:history="1">
              <w:r w:rsidRPr="000E2266">
                <w:rPr>
                  <w:rStyle w:val="Hyperlink"/>
                  <w:sz w:val="18"/>
                  <w:szCs w:val="18"/>
                </w:rPr>
                <w:t>https://www.naesb.org/pdf4/geh021816w3.pptx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Fidelity National Information Services (FIS): </w:t>
            </w:r>
            <w:hyperlink r:id="rId53" w:history="1">
              <w:r w:rsidRPr="000E2266">
                <w:rPr>
                  <w:rStyle w:val="Hyperlink"/>
                  <w:sz w:val="18"/>
                  <w:szCs w:val="18"/>
                </w:rPr>
                <w:t>https://www.naesb.org/pdf4/geh021816w4.pptx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Fidelity National Information Services - Additional Notes and Comments including Examples: </w:t>
            </w:r>
            <w:hyperlink r:id="rId54" w:history="1">
              <w:r w:rsidRPr="000E2266">
                <w:rPr>
                  <w:rStyle w:val="Hyperlink"/>
                  <w:sz w:val="18"/>
                  <w:szCs w:val="18"/>
                </w:rPr>
                <w:t>https://www.naesb.org/pdf4/geh021816w10.docx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Skipping Stone: </w:t>
            </w:r>
            <w:hyperlink r:id="rId55" w:history="1">
              <w:r w:rsidRPr="000E2266">
                <w:rPr>
                  <w:rStyle w:val="Hyperlink"/>
                  <w:sz w:val="18"/>
                  <w:szCs w:val="18"/>
                </w:rPr>
                <w:t>https://www.naesb.org/pdf4/geh021816w5.pptx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Environmental Defense Fund (EDF): </w:t>
            </w:r>
            <w:hyperlink r:id="rId56" w:history="1">
              <w:r w:rsidRPr="000E2266">
                <w:rPr>
                  <w:rStyle w:val="Hyperlink"/>
                  <w:sz w:val="18"/>
                  <w:szCs w:val="18"/>
                </w:rPr>
                <w:t>https://www.naesb.org/pdf4/geh021816w6.pptx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Coalition of Energy Technology Firms: </w:t>
            </w:r>
            <w:hyperlink r:id="rId57" w:history="1">
              <w:r w:rsidRPr="000E2266">
                <w:rPr>
                  <w:rStyle w:val="Hyperlink"/>
                  <w:sz w:val="18"/>
                  <w:szCs w:val="18"/>
                </w:rPr>
                <w:t>https://www.naesb.org/pdf4/geh021816w7.pptx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Coalition of Energy Technology Firms, G. Danner: </w:t>
            </w:r>
            <w:hyperlink r:id="rId58" w:history="1">
              <w:r w:rsidRPr="000E2266">
                <w:rPr>
                  <w:rStyle w:val="Hyperlink"/>
                  <w:sz w:val="18"/>
                  <w:szCs w:val="18"/>
                </w:rPr>
                <w:t>https://www.naesb.org/pdf4/geh021816w11.zip</w:t>
              </w:r>
            </w:hyperlink>
            <w:r w:rsidRPr="000E2266">
              <w:rPr>
                <w:sz w:val="18"/>
                <w:szCs w:val="18"/>
              </w:rPr>
              <w:t xml:space="preserve">  (Zip File Due to Size)</w:t>
            </w:r>
          </w:p>
          <w:p w:rsidR="00487E88" w:rsidRPr="000E2266" w:rsidRDefault="00487E88" w:rsidP="0074340D">
            <w:pPr>
              <w:spacing w:before="60" w:after="60"/>
              <w:rPr>
                <w:sz w:val="18"/>
                <w:szCs w:val="18"/>
              </w:rPr>
            </w:pPr>
            <w:r w:rsidRPr="000E2266">
              <w:rPr>
                <w:sz w:val="18"/>
                <w:szCs w:val="18"/>
              </w:rPr>
              <w:t xml:space="preserve">OATI, Inc.: </w:t>
            </w:r>
            <w:hyperlink r:id="rId59" w:history="1">
              <w:r w:rsidRPr="000E2266">
                <w:rPr>
                  <w:rStyle w:val="Hyperlink"/>
                  <w:sz w:val="18"/>
                  <w:szCs w:val="18"/>
                </w:rPr>
                <w:t>https://www.naesb.org/pdf4/geh021816w8.pptx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OATI, Inc. – Addendum: </w:t>
            </w:r>
            <w:hyperlink r:id="rId60" w:history="1">
              <w:r w:rsidRPr="000E2266">
                <w:rPr>
                  <w:rStyle w:val="Hyperlink"/>
                  <w:sz w:val="18"/>
                  <w:szCs w:val="18"/>
                </w:rPr>
                <w:t>https://www.naesb.org/pdf4/geh021816w9.pdf</w:t>
              </w:r>
            </w:hyperlink>
            <w:r w:rsidRPr="000E2266">
              <w:rPr>
                <w:sz w:val="18"/>
                <w:szCs w:val="18"/>
              </w:rPr>
              <w:t xml:space="preserve"> </w:t>
            </w:r>
          </w:p>
        </w:tc>
      </w:tr>
      <w:tr w:rsidR="00487E88" w:rsidRPr="000E2266" w:rsidTr="0074340D">
        <w:trPr>
          <w:cantSplit/>
          <w:jc w:val="center"/>
        </w:trPr>
        <w:tc>
          <w:tcPr>
            <w:tcW w:w="1809" w:type="dxa"/>
          </w:tcPr>
          <w:p w:rsidR="00487E88" w:rsidRPr="000E2266" w:rsidRDefault="00487E88" w:rsidP="0074340D">
            <w:pPr>
              <w:pStyle w:val="WP9BodyText"/>
              <w:widowControl/>
              <w:spacing w:before="60" w:after="60"/>
              <w:jc w:val="left"/>
              <w:rPr>
                <w:rFonts w:ascii="Times New Roman" w:hAnsi="Times New Roman"/>
                <w:sz w:val="18"/>
                <w:szCs w:val="18"/>
              </w:rPr>
            </w:pPr>
            <w:r w:rsidRPr="000E2266">
              <w:rPr>
                <w:rFonts w:ascii="Times New Roman" w:hAnsi="Times New Roman"/>
                <w:sz w:val="18"/>
                <w:szCs w:val="18"/>
              </w:rPr>
              <w:t>March 7-8, 2016</w:t>
            </w:r>
          </w:p>
        </w:tc>
        <w:tc>
          <w:tcPr>
            <w:tcW w:w="5400" w:type="dxa"/>
            <w:tcBorders>
              <w:right w:val="single" w:sz="6" w:space="0" w:color="000000"/>
            </w:tcBorders>
          </w:tcPr>
          <w:p w:rsidR="00487E88" w:rsidRPr="000E2266" w:rsidRDefault="00487E88" w:rsidP="0074340D">
            <w:pPr>
              <w:pStyle w:val="WP9BodyText"/>
              <w:spacing w:before="60" w:after="60"/>
              <w:jc w:val="left"/>
              <w:rPr>
                <w:rFonts w:ascii="Times New Roman" w:hAnsi="Times New Roman"/>
                <w:sz w:val="18"/>
                <w:szCs w:val="18"/>
              </w:rPr>
            </w:pPr>
            <w:r w:rsidRPr="000E2266">
              <w:rPr>
                <w:rFonts w:ascii="Times New Roman" w:hAnsi="Times New Roman"/>
                <w:sz w:val="18"/>
                <w:szCs w:val="18"/>
              </w:rPr>
              <w:t>GEH Forum Meeting w/Web Conferencing, Houston, TX (Held at the Hilton Americas Hotel)</w:t>
            </w:r>
          </w:p>
          <w:p w:rsidR="00487E88" w:rsidRPr="000E2266" w:rsidRDefault="00487E88" w:rsidP="0074340D">
            <w:pPr>
              <w:pStyle w:val="WP9BodyText"/>
              <w:spacing w:before="60" w:after="60"/>
              <w:jc w:val="left"/>
              <w:rPr>
                <w:rFonts w:ascii="Times New Roman" w:hAnsi="Times New Roman"/>
                <w:sz w:val="18"/>
                <w:szCs w:val="18"/>
              </w:rPr>
            </w:pPr>
            <w:r w:rsidRPr="000E2266">
              <w:rPr>
                <w:rFonts w:ascii="Times New Roman" w:hAnsi="Times New Roman"/>
                <w:sz w:val="18"/>
                <w:szCs w:val="18"/>
              </w:rPr>
              <w:t xml:space="preserve">Agenda: </w:t>
            </w:r>
            <w:hyperlink r:id="rId61" w:history="1">
              <w:r w:rsidRPr="000E2266">
                <w:rPr>
                  <w:rStyle w:val="Hyperlink"/>
                  <w:rFonts w:ascii="Times New Roman" w:hAnsi="Times New Roman"/>
                  <w:sz w:val="18"/>
                  <w:szCs w:val="18"/>
                </w:rPr>
                <w:t>https://www.naesb.org/pdf4/geh030716a.docx</w:t>
              </w:r>
            </w:hyperlink>
            <w:r w:rsidRPr="000E2266">
              <w:rPr>
                <w:rFonts w:ascii="Times New Roman" w:hAnsi="Times New Roman"/>
                <w:sz w:val="18"/>
                <w:szCs w:val="18"/>
              </w:rPr>
              <w:t xml:space="preserve"> </w:t>
            </w:r>
          </w:p>
          <w:p w:rsidR="00487E88" w:rsidRPr="000E2266" w:rsidRDefault="00487E88" w:rsidP="0074340D">
            <w:pPr>
              <w:pStyle w:val="WP9BodyText"/>
              <w:spacing w:before="60" w:after="60"/>
              <w:jc w:val="left"/>
              <w:rPr>
                <w:rFonts w:ascii="Times New Roman" w:hAnsi="Times New Roman"/>
                <w:sz w:val="18"/>
                <w:szCs w:val="18"/>
              </w:rPr>
            </w:pPr>
            <w:r w:rsidRPr="000E2266">
              <w:rPr>
                <w:rFonts w:ascii="Times New Roman" w:hAnsi="Times New Roman"/>
                <w:sz w:val="18"/>
                <w:szCs w:val="18"/>
              </w:rPr>
              <w:t xml:space="preserve">Meeting Notes: </w:t>
            </w:r>
            <w:hyperlink r:id="rId62" w:history="1">
              <w:r w:rsidRPr="000E2266">
                <w:rPr>
                  <w:rStyle w:val="Hyperlink"/>
                  <w:rFonts w:ascii="Times New Roman" w:hAnsi="Times New Roman"/>
                  <w:sz w:val="18"/>
                  <w:szCs w:val="18"/>
                </w:rPr>
                <w:t>https://www.naesb.org/pdf4/geh030716notes.docx</w:t>
              </w:r>
            </w:hyperlink>
            <w:r w:rsidRPr="000E2266">
              <w:rPr>
                <w:rFonts w:ascii="Times New Roman" w:hAnsi="Times New Roman"/>
                <w:sz w:val="18"/>
                <w:szCs w:val="18"/>
              </w:rPr>
              <w:t xml:space="preserve"> </w:t>
            </w:r>
          </w:p>
          <w:p w:rsidR="00487E88" w:rsidRDefault="00487E88" w:rsidP="0074340D">
            <w:pPr>
              <w:pStyle w:val="WP9BodyText"/>
              <w:spacing w:before="60" w:after="60"/>
              <w:jc w:val="left"/>
              <w:rPr>
                <w:rFonts w:ascii="Times New Roman" w:hAnsi="Times New Roman"/>
                <w:sz w:val="18"/>
                <w:szCs w:val="18"/>
              </w:rPr>
            </w:pPr>
            <w:r w:rsidRPr="000E2266">
              <w:rPr>
                <w:rFonts w:ascii="Times New Roman" w:hAnsi="Times New Roman"/>
                <w:sz w:val="18"/>
                <w:szCs w:val="18"/>
              </w:rPr>
              <w:t xml:space="preserve">Attachment – Comments on the February 18-19, 2016 White Board Notes: </w:t>
            </w:r>
            <w:hyperlink r:id="rId63" w:history="1">
              <w:r w:rsidRPr="000E2266">
                <w:rPr>
                  <w:rStyle w:val="Hyperlink"/>
                  <w:rFonts w:ascii="Times New Roman" w:hAnsi="Times New Roman"/>
                  <w:sz w:val="18"/>
                  <w:szCs w:val="18"/>
                </w:rPr>
                <w:t>https://www.naesb.org/pdf4/geh030716a1.docx</w:t>
              </w:r>
            </w:hyperlink>
            <w:r w:rsidRPr="000E2266">
              <w:rPr>
                <w:rFonts w:ascii="Times New Roman" w:hAnsi="Times New Roman"/>
                <w:sz w:val="18"/>
                <w:szCs w:val="18"/>
              </w:rPr>
              <w:t xml:space="preserve"> </w:t>
            </w:r>
          </w:p>
          <w:p w:rsidR="00487E88" w:rsidRPr="000E2266" w:rsidRDefault="00487E88" w:rsidP="0074340D">
            <w:pPr>
              <w:pStyle w:val="WP9BodyText"/>
              <w:spacing w:before="120" w:after="60"/>
              <w:jc w:val="left"/>
              <w:rPr>
                <w:rFonts w:ascii="Times New Roman" w:hAnsi="Times New Roman"/>
                <w:sz w:val="18"/>
                <w:szCs w:val="18"/>
              </w:rPr>
            </w:pPr>
            <w:r w:rsidRPr="00C41093">
              <w:rPr>
                <w:rFonts w:ascii="Times New Roman" w:hAnsi="Times New Roman"/>
                <w:sz w:val="18"/>
                <w:szCs w:val="18"/>
              </w:rPr>
              <w:t>Transcripts from the meeting can be ordered from</w:t>
            </w:r>
            <w:r>
              <w:rPr>
                <w:rFonts w:ascii="Times New Roman" w:hAnsi="Times New Roman"/>
                <w:sz w:val="18"/>
                <w:szCs w:val="18"/>
              </w:rPr>
              <w:t>:</w:t>
            </w:r>
            <w:r>
              <w:rPr>
                <w:rFonts w:ascii="Times New Roman" w:hAnsi="Times New Roman"/>
                <w:sz w:val="18"/>
                <w:szCs w:val="18"/>
              </w:rPr>
              <w:br/>
            </w:r>
            <w:r w:rsidRPr="00C41093">
              <w:rPr>
                <w:rFonts w:ascii="Times New Roman" w:hAnsi="Times New Roman"/>
                <w:sz w:val="18"/>
                <w:szCs w:val="18"/>
              </w:rPr>
              <w:t>Jill Vaughan, CSR</w:t>
            </w:r>
            <w:r>
              <w:rPr>
                <w:rFonts w:ascii="Times New Roman" w:hAnsi="Times New Roman"/>
                <w:sz w:val="18"/>
                <w:szCs w:val="18"/>
              </w:rPr>
              <w:br/>
            </w:r>
            <w:r w:rsidRPr="00C41093">
              <w:rPr>
                <w:rFonts w:ascii="Times New Roman" w:hAnsi="Times New Roman"/>
                <w:sz w:val="18"/>
                <w:szCs w:val="18"/>
              </w:rPr>
              <w:t>1803 Rustic Oak Ln, Seabrook, Texas 77586</w:t>
            </w:r>
            <w:r>
              <w:rPr>
                <w:rFonts w:ascii="Times New Roman" w:hAnsi="Times New Roman"/>
                <w:sz w:val="18"/>
                <w:szCs w:val="18"/>
              </w:rPr>
              <w:br/>
            </w:r>
            <w:r w:rsidRPr="00C41093">
              <w:rPr>
                <w:rFonts w:ascii="Times New Roman" w:hAnsi="Times New Roman"/>
                <w:sz w:val="18"/>
                <w:szCs w:val="18"/>
              </w:rPr>
              <w:t>281-853-6807</w:t>
            </w:r>
          </w:p>
        </w:tc>
        <w:tc>
          <w:tcPr>
            <w:tcW w:w="7029" w:type="dxa"/>
            <w:tcBorders>
              <w:top w:val="single" w:sz="6" w:space="0" w:color="000000"/>
              <w:left w:val="single" w:sz="6" w:space="0" w:color="000000"/>
              <w:bottom w:val="double" w:sz="6" w:space="0" w:color="000000"/>
              <w:right w:val="double" w:sz="6" w:space="0" w:color="000000"/>
            </w:tcBorders>
          </w:tcPr>
          <w:p w:rsidR="00487E88" w:rsidRPr="000E2266" w:rsidRDefault="00487E88" w:rsidP="0074340D">
            <w:pPr>
              <w:spacing w:before="60" w:after="60"/>
              <w:rPr>
                <w:sz w:val="18"/>
                <w:szCs w:val="18"/>
              </w:rPr>
            </w:pPr>
            <w:r w:rsidRPr="000E2266">
              <w:rPr>
                <w:sz w:val="18"/>
                <w:szCs w:val="18"/>
              </w:rPr>
              <w:t xml:space="preserve">February 18-19, 2016 Meeting Notes, Comments from D. Davis, Williams: </w:t>
            </w:r>
            <w:hyperlink r:id="rId64" w:history="1">
              <w:r w:rsidRPr="000E2266">
                <w:rPr>
                  <w:rStyle w:val="Hyperlink"/>
                  <w:sz w:val="18"/>
                  <w:szCs w:val="18"/>
                </w:rPr>
                <w:t>https://www.naesb.org/pdf4/geh030716w1.docx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Comments from D. Nilsson, </w:t>
            </w:r>
            <w:proofErr w:type="spellStart"/>
            <w:r w:rsidRPr="000E2266">
              <w:rPr>
                <w:sz w:val="18"/>
                <w:szCs w:val="18"/>
              </w:rPr>
              <w:t>PowerCosts</w:t>
            </w:r>
            <w:proofErr w:type="spellEnd"/>
            <w:r w:rsidRPr="000E2266">
              <w:rPr>
                <w:sz w:val="18"/>
                <w:szCs w:val="18"/>
              </w:rPr>
              <w:t xml:space="preserve">, Inc.: </w:t>
            </w:r>
            <w:hyperlink r:id="rId65" w:history="1">
              <w:r w:rsidRPr="000E2266">
                <w:rPr>
                  <w:rStyle w:val="Hyperlink"/>
                  <w:sz w:val="18"/>
                  <w:szCs w:val="18"/>
                </w:rPr>
                <w:t>https://www.naesb.org/pdf4/geh030716w2.pdf</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Comments Submitted by AGA on GEH Forum Meeting February 18-19, 2016: </w:t>
            </w:r>
            <w:hyperlink r:id="rId66" w:history="1">
              <w:r w:rsidRPr="000E2266">
                <w:rPr>
                  <w:rStyle w:val="Hyperlink"/>
                  <w:sz w:val="18"/>
                  <w:szCs w:val="18"/>
                </w:rPr>
                <w:t>https://www.naesb.org/pdf4/geh030716w3.pdf</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DRAFT Day 1 - Discussion Work Paper: </w:t>
            </w:r>
            <w:hyperlink r:id="rId67" w:history="1">
              <w:r w:rsidRPr="000E2266">
                <w:rPr>
                  <w:rStyle w:val="Hyperlink"/>
                  <w:sz w:val="18"/>
                  <w:szCs w:val="18"/>
                </w:rPr>
                <w:t>https://www.naesb.org/pdf4/geh030716w4.docx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Comments Submitted by OATI: </w:t>
            </w:r>
            <w:hyperlink r:id="rId68" w:history="1">
              <w:r w:rsidRPr="000E2266">
                <w:rPr>
                  <w:rStyle w:val="Hyperlink"/>
                  <w:sz w:val="18"/>
                  <w:szCs w:val="18"/>
                </w:rPr>
                <w:t>https://www.naesb.org/pdf4/geh030716w5.pdf</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DRAFT Day 1 and Day 2 - Discussion Work Paper: </w:t>
            </w:r>
            <w:hyperlink r:id="rId69" w:history="1">
              <w:r w:rsidRPr="000E2266">
                <w:rPr>
                  <w:rStyle w:val="Hyperlink"/>
                  <w:sz w:val="18"/>
                  <w:szCs w:val="18"/>
                </w:rPr>
                <w:t>https://www.naesb.org/pdf4/geh030716w6.docx</w:t>
              </w:r>
            </w:hyperlink>
            <w:r w:rsidRPr="000E2266">
              <w:rPr>
                <w:sz w:val="18"/>
                <w:szCs w:val="18"/>
              </w:rPr>
              <w:t xml:space="preserve"> </w:t>
            </w:r>
          </w:p>
        </w:tc>
      </w:tr>
      <w:tr w:rsidR="00487E88" w:rsidRPr="000E2266" w:rsidTr="0074340D">
        <w:trPr>
          <w:cantSplit/>
          <w:jc w:val="center"/>
        </w:trPr>
        <w:tc>
          <w:tcPr>
            <w:tcW w:w="1809" w:type="dxa"/>
            <w:tcBorders>
              <w:bottom w:val="double" w:sz="6" w:space="0" w:color="000000"/>
            </w:tcBorders>
          </w:tcPr>
          <w:p w:rsidR="00487E88" w:rsidRPr="000E2266" w:rsidRDefault="00487E88" w:rsidP="0074340D">
            <w:pPr>
              <w:pStyle w:val="WP9BodyText"/>
              <w:widowControl/>
              <w:spacing w:before="60" w:after="60"/>
              <w:jc w:val="left"/>
              <w:rPr>
                <w:rFonts w:ascii="Times New Roman" w:hAnsi="Times New Roman"/>
                <w:sz w:val="18"/>
                <w:szCs w:val="18"/>
              </w:rPr>
            </w:pPr>
            <w:r w:rsidRPr="000E2266">
              <w:rPr>
                <w:rFonts w:ascii="Times New Roman" w:hAnsi="Times New Roman"/>
                <w:sz w:val="18"/>
                <w:szCs w:val="18"/>
              </w:rPr>
              <w:lastRenderedPageBreak/>
              <w:t>March 21-22, 2016</w:t>
            </w:r>
          </w:p>
        </w:tc>
        <w:tc>
          <w:tcPr>
            <w:tcW w:w="5400" w:type="dxa"/>
            <w:tcBorders>
              <w:bottom w:val="double" w:sz="6" w:space="0" w:color="000000"/>
            </w:tcBorders>
          </w:tcPr>
          <w:p w:rsidR="00487E88" w:rsidRPr="000E2266" w:rsidRDefault="00487E88" w:rsidP="0074340D">
            <w:pPr>
              <w:pStyle w:val="WP9BodyText"/>
              <w:spacing w:before="60" w:after="60"/>
              <w:jc w:val="left"/>
              <w:rPr>
                <w:rFonts w:ascii="Times New Roman" w:hAnsi="Times New Roman"/>
                <w:sz w:val="18"/>
                <w:szCs w:val="18"/>
              </w:rPr>
            </w:pPr>
            <w:r w:rsidRPr="000E2266">
              <w:rPr>
                <w:rFonts w:ascii="Times New Roman" w:hAnsi="Times New Roman"/>
                <w:sz w:val="18"/>
                <w:szCs w:val="18"/>
              </w:rPr>
              <w:t>GEH Forum Meeting w/Web Conferencing, Houston, TX (Held at the Hilton Americas Hotel)</w:t>
            </w:r>
          </w:p>
          <w:p w:rsidR="00487E88" w:rsidRPr="000E2266" w:rsidRDefault="00487E88" w:rsidP="0074340D">
            <w:pPr>
              <w:pStyle w:val="WP9BodyText"/>
              <w:spacing w:before="60" w:after="60"/>
              <w:jc w:val="left"/>
              <w:rPr>
                <w:rFonts w:ascii="Times New Roman" w:hAnsi="Times New Roman"/>
                <w:sz w:val="18"/>
                <w:szCs w:val="18"/>
              </w:rPr>
            </w:pPr>
            <w:r w:rsidRPr="000E2266">
              <w:rPr>
                <w:rFonts w:ascii="Times New Roman" w:hAnsi="Times New Roman"/>
                <w:sz w:val="18"/>
                <w:szCs w:val="18"/>
              </w:rPr>
              <w:t xml:space="preserve">Agenda: </w:t>
            </w:r>
            <w:hyperlink r:id="rId70" w:history="1">
              <w:r w:rsidRPr="000E2266">
                <w:rPr>
                  <w:rStyle w:val="Hyperlink"/>
                  <w:rFonts w:ascii="Times New Roman" w:hAnsi="Times New Roman"/>
                  <w:sz w:val="18"/>
                  <w:szCs w:val="18"/>
                </w:rPr>
                <w:t>https://www.naesb.org/pdf4/geh032116a.docx</w:t>
              </w:r>
            </w:hyperlink>
            <w:r w:rsidRPr="000E2266">
              <w:rPr>
                <w:rFonts w:ascii="Times New Roman" w:hAnsi="Times New Roman"/>
                <w:sz w:val="18"/>
                <w:szCs w:val="18"/>
              </w:rPr>
              <w:t xml:space="preserve"> </w:t>
            </w:r>
          </w:p>
          <w:p w:rsidR="00487E88" w:rsidRDefault="00487E88" w:rsidP="0074340D">
            <w:pPr>
              <w:pStyle w:val="WP9BodyText"/>
              <w:spacing w:before="60" w:after="60"/>
              <w:jc w:val="left"/>
              <w:rPr>
                <w:rFonts w:ascii="Times New Roman" w:hAnsi="Times New Roman"/>
                <w:i/>
                <w:sz w:val="18"/>
                <w:szCs w:val="18"/>
              </w:rPr>
            </w:pPr>
            <w:r w:rsidRPr="000E2266">
              <w:rPr>
                <w:rFonts w:ascii="Times New Roman" w:hAnsi="Times New Roman"/>
                <w:sz w:val="18"/>
                <w:szCs w:val="18"/>
              </w:rPr>
              <w:t xml:space="preserve">Meeting Notes:  </w:t>
            </w:r>
            <w:r w:rsidRPr="000E2266">
              <w:rPr>
                <w:rFonts w:ascii="Times New Roman" w:hAnsi="Times New Roman"/>
                <w:i/>
                <w:sz w:val="18"/>
                <w:szCs w:val="18"/>
              </w:rPr>
              <w:t>to be posted shortly</w:t>
            </w:r>
          </w:p>
          <w:p w:rsidR="00487E88" w:rsidRPr="000E2266" w:rsidRDefault="00487E88" w:rsidP="0074340D">
            <w:pPr>
              <w:pStyle w:val="WP9BodyText"/>
              <w:spacing w:before="120" w:after="60"/>
              <w:jc w:val="left"/>
              <w:rPr>
                <w:rFonts w:ascii="Times New Roman" w:hAnsi="Times New Roman"/>
                <w:sz w:val="18"/>
                <w:szCs w:val="18"/>
              </w:rPr>
            </w:pPr>
            <w:r w:rsidRPr="00C41093">
              <w:rPr>
                <w:rFonts w:ascii="Times New Roman" w:hAnsi="Times New Roman"/>
                <w:sz w:val="18"/>
                <w:szCs w:val="18"/>
              </w:rPr>
              <w:t>Transcripts from the meeting can be ordered from</w:t>
            </w:r>
            <w:r>
              <w:rPr>
                <w:rFonts w:ascii="Times New Roman" w:hAnsi="Times New Roman"/>
                <w:sz w:val="18"/>
                <w:szCs w:val="18"/>
              </w:rPr>
              <w:t>:</w:t>
            </w:r>
            <w:r>
              <w:rPr>
                <w:rFonts w:ascii="Times New Roman" w:hAnsi="Times New Roman"/>
                <w:sz w:val="18"/>
                <w:szCs w:val="18"/>
              </w:rPr>
              <w:br/>
            </w:r>
            <w:r w:rsidRPr="00C41093">
              <w:rPr>
                <w:rFonts w:ascii="Times New Roman" w:hAnsi="Times New Roman"/>
                <w:sz w:val="18"/>
                <w:szCs w:val="18"/>
              </w:rPr>
              <w:t>Jill Vaughan, CSR</w:t>
            </w:r>
            <w:r>
              <w:rPr>
                <w:rFonts w:ascii="Times New Roman" w:hAnsi="Times New Roman"/>
                <w:sz w:val="18"/>
                <w:szCs w:val="18"/>
              </w:rPr>
              <w:br/>
            </w:r>
            <w:r w:rsidRPr="00C41093">
              <w:rPr>
                <w:rFonts w:ascii="Times New Roman" w:hAnsi="Times New Roman"/>
                <w:sz w:val="18"/>
                <w:szCs w:val="18"/>
              </w:rPr>
              <w:t>1803 Rustic Oak Ln, Seabrook, Texas 77586</w:t>
            </w:r>
            <w:r>
              <w:rPr>
                <w:rFonts w:ascii="Times New Roman" w:hAnsi="Times New Roman"/>
                <w:sz w:val="18"/>
                <w:szCs w:val="18"/>
              </w:rPr>
              <w:br/>
            </w:r>
            <w:r w:rsidRPr="00C41093">
              <w:rPr>
                <w:rFonts w:ascii="Times New Roman" w:hAnsi="Times New Roman"/>
                <w:sz w:val="18"/>
                <w:szCs w:val="18"/>
              </w:rPr>
              <w:t>281-853-6807</w:t>
            </w:r>
          </w:p>
        </w:tc>
        <w:tc>
          <w:tcPr>
            <w:tcW w:w="7029" w:type="dxa"/>
            <w:tcBorders>
              <w:top w:val="double" w:sz="6" w:space="0" w:color="000000"/>
              <w:bottom w:val="double" w:sz="6" w:space="0" w:color="000000"/>
              <w:right w:val="double" w:sz="6" w:space="0" w:color="000000"/>
            </w:tcBorders>
          </w:tcPr>
          <w:p w:rsidR="00487E88" w:rsidRPr="000E2266" w:rsidRDefault="00487E88" w:rsidP="0074340D">
            <w:pPr>
              <w:spacing w:before="60" w:after="60"/>
              <w:rPr>
                <w:sz w:val="18"/>
                <w:szCs w:val="18"/>
              </w:rPr>
            </w:pPr>
            <w:r w:rsidRPr="000E2266">
              <w:rPr>
                <w:sz w:val="18"/>
                <w:szCs w:val="18"/>
              </w:rPr>
              <w:t xml:space="preserve">Excel Spreadsheet of Categorized Issues: </w:t>
            </w:r>
            <w:hyperlink r:id="rId71" w:history="1">
              <w:r w:rsidRPr="000E2266">
                <w:rPr>
                  <w:rStyle w:val="Hyperlink"/>
                  <w:sz w:val="18"/>
                  <w:szCs w:val="18"/>
                </w:rPr>
                <w:t>https://www.naesb.org/pdf4/geh032116w1.xlsx</w:t>
              </w:r>
            </w:hyperlink>
          </w:p>
          <w:p w:rsidR="00487E88" w:rsidRPr="000E2266" w:rsidRDefault="00487E88" w:rsidP="0074340D">
            <w:pPr>
              <w:spacing w:before="60" w:after="60"/>
              <w:rPr>
                <w:sz w:val="18"/>
                <w:szCs w:val="18"/>
              </w:rPr>
            </w:pPr>
            <w:r w:rsidRPr="000E2266">
              <w:rPr>
                <w:sz w:val="18"/>
                <w:szCs w:val="18"/>
              </w:rPr>
              <w:t xml:space="preserve">Word Formatted Tables of Categorized Issues: </w:t>
            </w:r>
            <w:hyperlink r:id="rId72" w:history="1">
              <w:r w:rsidRPr="000E2266">
                <w:rPr>
                  <w:rStyle w:val="Hyperlink"/>
                  <w:sz w:val="18"/>
                  <w:szCs w:val="18"/>
                </w:rPr>
                <w:t>https://www.naesb.org/pdf4/geh032116w2.docx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Comments Submitted by S. Munson (Excel Spreadsheet of Categorized Issues): </w:t>
            </w:r>
            <w:hyperlink r:id="rId73" w:history="1">
              <w:r w:rsidRPr="000E2266">
                <w:rPr>
                  <w:rStyle w:val="Hyperlink"/>
                  <w:sz w:val="18"/>
                  <w:szCs w:val="18"/>
                </w:rPr>
                <w:t>https://www.naesb.org/pdf4/geh032116w3.xlsx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Comments Submitted by S. Munson (Word Formatted Tables of Categorized Issues): </w:t>
            </w:r>
            <w:hyperlink r:id="rId74" w:history="1">
              <w:r w:rsidRPr="000E2266">
                <w:rPr>
                  <w:rStyle w:val="Hyperlink"/>
                  <w:sz w:val="18"/>
                  <w:szCs w:val="18"/>
                </w:rPr>
                <w:t>https://www.naesb.org/pdf4/geh032116w4.docx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Comments Submitted by The Pipelines (Excel Spreadsheet of Categorized Issues): </w:t>
            </w:r>
            <w:hyperlink r:id="rId75" w:history="1">
              <w:r w:rsidRPr="000E2266">
                <w:rPr>
                  <w:rStyle w:val="Hyperlink"/>
                  <w:sz w:val="18"/>
                  <w:szCs w:val="18"/>
                </w:rPr>
                <w:t>https://www.naesb.org/pdf4/geh032116w5.xlsx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Comments Submitted by D. Nilsson, </w:t>
            </w:r>
            <w:proofErr w:type="spellStart"/>
            <w:r w:rsidRPr="000E2266">
              <w:rPr>
                <w:sz w:val="18"/>
                <w:szCs w:val="18"/>
              </w:rPr>
              <w:t>PowerCosts</w:t>
            </w:r>
            <w:proofErr w:type="spellEnd"/>
            <w:r w:rsidRPr="000E2266">
              <w:rPr>
                <w:sz w:val="18"/>
                <w:szCs w:val="18"/>
              </w:rPr>
              <w:t xml:space="preserve">, Inc.: </w:t>
            </w:r>
            <w:hyperlink r:id="rId76" w:history="1">
              <w:r w:rsidRPr="000E2266">
                <w:rPr>
                  <w:rStyle w:val="Hyperlink"/>
                  <w:sz w:val="18"/>
                  <w:szCs w:val="18"/>
                </w:rPr>
                <w:t>https://www.naesb.org/pdf4/geh032116w6.pdf</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DRAFT Tables of Categorized Issues Work Paper (Day 1 - March 21): </w:t>
            </w:r>
            <w:hyperlink r:id="rId77" w:history="1">
              <w:r w:rsidRPr="000E2266">
                <w:rPr>
                  <w:rStyle w:val="Hyperlink"/>
                  <w:sz w:val="18"/>
                  <w:szCs w:val="18"/>
                </w:rPr>
                <w:t>https://www.naesb.org/pdf4/geh032116w7.docx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 xml:space="preserve">DRAFT Tables of Categorized Issues Work Paper (Days 1&amp;2 - March 21-22): </w:t>
            </w:r>
            <w:hyperlink r:id="rId78" w:history="1">
              <w:r w:rsidRPr="000E2266">
                <w:rPr>
                  <w:rStyle w:val="Hyperlink"/>
                  <w:sz w:val="18"/>
                  <w:szCs w:val="18"/>
                </w:rPr>
                <w:t>https://www.naesb.org/pdf4/geh032116w8.docx</w:t>
              </w:r>
            </w:hyperlink>
            <w:r w:rsidRPr="000E2266">
              <w:rPr>
                <w:sz w:val="18"/>
                <w:szCs w:val="18"/>
              </w:rPr>
              <w:t xml:space="preserve"> </w:t>
            </w:r>
          </w:p>
          <w:p w:rsidR="00487E88" w:rsidRPr="000E2266" w:rsidRDefault="00487E88" w:rsidP="0074340D">
            <w:pPr>
              <w:spacing w:before="60" w:after="60"/>
              <w:rPr>
                <w:sz w:val="18"/>
                <w:szCs w:val="18"/>
              </w:rPr>
            </w:pPr>
            <w:r w:rsidRPr="000E2266">
              <w:rPr>
                <w:sz w:val="18"/>
                <w:szCs w:val="18"/>
              </w:rPr>
              <w:t>Comments Submitted by S. Morrison, American Public Gas Association:</w:t>
            </w:r>
          </w:p>
          <w:p w:rsidR="00487E88" w:rsidRPr="000E2266" w:rsidRDefault="00634EB6" w:rsidP="0074340D">
            <w:pPr>
              <w:spacing w:before="60" w:after="60"/>
              <w:rPr>
                <w:sz w:val="18"/>
                <w:szCs w:val="18"/>
              </w:rPr>
            </w:pPr>
            <w:hyperlink r:id="rId79" w:history="1">
              <w:r w:rsidR="00487E88" w:rsidRPr="000E2266">
                <w:rPr>
                  <w:rStyle w:val="Hyperlink"/>
                  <w:sz w:val="18"/>
                  <w:szCs w:val="18"/>
                </w:rPr>
                <w:t>https://www.naesb.org/pdf4/geh032116w9.docx</w:t>
              </w:r>
            </w:hyperlink>
            <w:r w:rsidR="00487E88" w:rsidRPr="000E2266">
              <w:rPr>
                <w:sz w:val="18"/>
                <w:szCs w:val="18"/>
              </w:rPr>
              <w:t xml:space="preserve"> </w:t>
            </w:r>
          </w:p>
        </w:tc>
      </w:tr>
    </w:tbl>
    <w:p w:rsidR="00487E88" w:rsidRDefault="00487E88" w:rsidP="00487E88">
      <w:pPr>
        <w:pStyle w:val="WP9BodyText"/>
        <w:widowControl/>
        <w:spacing w:before="60" w:after="60"/>
        <w:jc w:val="left"/>
        <w:rPr>
          <w:rFonts w:ascii="Times New Roman" w:hAnsi="Times New Roman"/>
          <w:caps/>
          <w:sz w:val="16"/>
          <w:szCs w:val="16"/>
        </w:rPr>
      </w:pPr>
    </w:p>
    <w:p w:rsidR="00487E88" w:rsidRDefault="00487E88" w:rsidP="00487E88">
      <w:pPr>
        <w:pStyle w:val="WP9BodyText"/>
        <w:widowControl/>
        <w:spacing w:before="60" w:after="60"/>
        <w:jc w:val="left"/>
        <w:rPr>
          <w:rFonts w:ascii="Times New Roman" w:hAnsi="Times New Roman"/>
          <w:caps/>
          <w:sz w:val="16"/>
          <w:szCs w:val="16"/>
        </w:rPr>
      </w:pPr>
    </w:p>
    <w:p w:rsidR="00487E88" w:rsidRDefault="00487E88" w:rsidP="00487E88">
      <w:pPr>
        <w:pStyle w:val="WP9BodyText"/>
        <w:widowControl/>
        <w:spacing w:before="60" w:after="60"/>
        <w:jc w:val="left"/>
        <w:rPr>
          <w:rFonts w:ascii="Times New Roman" w:hAnsi="Times New Roman"/>
          <w:caps/>
          <w:sz w:val="16"/>
          <w:szCs w:val="16"/>
        </w:rPr>
        <w:sectPr w:rsidR="00487E88" w:rsidSect="00627FDA">
          <w:footerReference w:type="default" r:id="rId80"/>
          <w:footnotePr>
            <w:numRestart w:val="eachSect"/>
          </w:footnotePr>
          <w:pgSz w:w="15840" w:h="12240" w:orient="landscape" w:code="1"/>
          <w:pgMar w:top="1440" w:right="720" w:bottom="1440" w:left="720" w:header="360" w:footer="720" w:gutter="0"/>
          <w:pgNumType w:start="58"/>
          <w:cols w:space="720"/>
          <w:noEndnote/>
        </w:sectPr>
      </w:pPr>
    </w:p>
    <w:p w:rsidR="00487E88" w:rsidRPr="004A7519" w:rsidRDefault="00487E88" w:rsidP="00487E88">
      <w:pPr>
        <w:pStyle w:val="Heading5"/>
        <w:ind w:left="5760" w:firstLine="720"/>
        <w:jc w:val="right"/>
        <w:rPr>
          <w:sz w:val="20"/>
        </w:rPr>
      </w:pPr>
      <w:r w:rsidRPr="004A7519">
        <w:rPr>
          <w:sz w:val="20"/>
        </w:rPr>
        <w:lastRenderedPageBreak/>
        <w:t>March 30, 2016</w:t>
      </w:r>
    </w:p>
    <w:p w:rsidR="00487E88" w:rsidRPr="004A7519" w:rsidRDefault="00487E88" w:rsidP="00487E88"/>
    <w:p w:rsidR="00487E88" w:rsidRPr="004A7519" w:rsidRDefault="00487E88" w:rsidP="00487E88">
      <w:pPr>
        <w:tabs>
          <w:tab w:val="left" w:pos="900"/>
        </w:tabs>
        <w:spacing w:after="120"/>
        <w:ind w:left="907" w:hanging="907"/>
      </w:pPr>
      <w:r w:rsidRPr="004A7519">
        <w:rPr>
          <w:b/>
        </w:rPr>
        <w:t>TO:</w:t>
      </w:r>
      <w:r w:rsidRPr="004A7519">
        <w:tab/>
        <w:t xml:space="preserve">Rae McQuade, </w:t>
      </w:r>
      <w:proofErr w:type="gramStart"/>
      <w:r w:rsidRPr="004A7519">
        <w:t>President &amp;</w:t>
      </w:r>
      <w:proofErr w:type="gramEnd"/>
      <w:r w:rsidRPr="004A7519">
        <w:t xml:space="preserve"> COO</w:t>
      </w:r>
    </w:p>
    <w:p w:rsidR="00487E88" w:rsidRPr="004A7519" w:rsidRDefault="00487E88" w:rsidP="00487E88">
      <w:pPr>
        <w:tabs>
          <w:tab w:val="left" w:pos="900"/>
        </w:tabs>
        <w:ind w:left="907" w:hanging="907"/>
        <w:jc w:val="both"/>
        <w:rPr>
          <w:bCs/>
        </w:rPr>
      </w:pPr>
      <w:r w:rsidRPr="004A7519">
        <w:rPr>
          <w:b/>
          <w:bCs/>
        </w:rPr>
        <w:t>FROM:</w:t>
      </w:r>
      <w:r w:rsidRPr="004A7519">
        <w:rPr>
          <w:b/>
          <w:bCs/>
        </w:rPr>
        <w:tab/>
      </w:r>
      <w:r w:rsidRPr="004A7519">
        <w:rPr>
          <w:b/>
          <w:bCs/>
        </w:rPr>
        <w:tab/>
      </w:r>
      <w:r w:rsidRPr="004A7519">
        <w:rPr>
          <w:bCs/>
        </w:rPr>
        <w:t xml:space="preserve">Jonathan Booe, Vice </w:t>
      </w:r>
      <w:proofErr w:type="gramStart"/>
      <w:r w:rsidRPr="004A7519">
        <w:rPr>
          <w:bCs/>
        </w:rPr>
        <w:t>President &amp;</w:t>
      </w:r>
      <w:proofErr w:type="gramEnd"/>
      <w:r w:rsidRPr="004A7519">
        <w:rPr>
          <w:bCs/>
        </w:rPr>
        <w:t xml:space="preserve"> CAO</w:t>
      </w:r>
    </w:p>
    <w:p w:rsidR="00487E88" w:rsidRPr="004A7519" w:rsidRDefault="00487E88" w:rsidP="00487E88">
      <w:pPr>
        <w:pBdr>
          <w:bottom w:val="single" w:sz="12" w:space="1" w:color="auto"/>
        </w:pBdr>
        <w:tabs>
          <w:tab w:val="left" w:pos="900"/>
        </w:tabs>
        <w:spacing w:before="120"/>
        <w:ind w:left="900" w:hanging="900"/>
        <w:jc w:val="both"/>
        <w:rPr>
          <w:bCs/>
        </w:rPr>
      </w:pPr>
      <w:r w:rsidRPr="004A7519">
        <w:rPr>
          <w:b/>
          <w:bCs/>
        </w:rPr>
        <w:t>RE:</w:t>
      </w:r>
      <w:r w:rsidRPr="004A7519">
        <w:rPr>
          <w:b/>
          <w:bCs/>
        </w:rPr>
        <w:tab/>
      </w:r>
      <w:r w:rsidRPr="004A7519">
        <w:rPr>
          <w:bCs/>
        </w:rPr>
        <w:t>NAESB Response to</w:t>
      </w:r>
      <w:r w:rsidRPr="004A7519">
        <w:t xml:space="preserve"> Paragraph 107 of FERC Order No. 809 on </w:t>
      </w:r>
      <w:r w:rsidRPr="004A7519">
        <w:rPr>
          <w:i/>
        </w:rPr>
        <w:t>Coordination of the Scheduling Processes of Interstate Natural Gas Pipelines and Public Utilities</w:t>
      </w:r>
      <w:r w:rsidRPr="004A7519">
        <w:t xml:space="preserve"> </w:t>
      </w:r>
      <w:r w:rsidRPr="004A7519">
        <w:rPr>
          <w:iCs/>
        </w:rPr>
        <w:t>issued on April 16, 2015</w:t>
      </w:r>
    </w:p>
    <w:p w:rsidR="00487E88" w:rsidRPr="004A7519" w:rsidRDefault="00487E88" w:rsidP="00487E88">
      <w:pPr>
        <w:tabs>
          <w:tab w:val="left" w:pos="0"/>
        </w:tabs>
        <w:spacing w:before="120"/>
        <w:jc w:val="both"/>
        <w:rPr>
          <w:bCs/>
        </w:rPr>
      </w:pPr>
      <w:r w:rsidRPr="004A7519">
        <w:rPr>
          <w:bCs/>
        </w:rPr>
        <w:t>Rae,</w:t>
      </w:r>
    </w:p>
    <w:p w:rsidR="00487E88" w:rsidRPr="004A7519" w:rsidRDefault="00487E88" w:rsidP="00487E88">
      <w:pPr>
        <w:tabs>
          <w:tab w:val="left" w:pos="0"/>
        </w:tabs>
        <w:spacing w:before="120"/>
        <w:jc w:val="both"/>
      </w:pPr>
      <w:r w:rsidRPr="004A7519">
        <w:rPr>
          <w:bCs/>
        </w:rPr>
        <w:t xml:space="preserve">Please find below a </w:t>
      </w:r>
      <w:r w:rsidRPr="004A7519">
        <w:t>summary of our activities to respond to the Commission’s request in Order 809.</w:t>
      </w:r>
    </w:p>
    <w:p w:rsidR="00487E88" w:rsidRPr="004A7519" w:rsidRDefault="00487E88" w:rsidP="00487E88">
      <w:pPr>
        <w:autoSpaceDE w:val="0"/>
        <w:autoSpaceDN w:val="0"/>
        <w:adjustRightInd w:val="0"/>
        <w:ind w:left="360" w:hanging="360"/>
      </w:pPr>
    </w:p>
    <w:tbl>
      <w:tblPr>
        <w:tblW w:w="13068" w:type="dxa"/>
        <w:jc w:val="center"/>
        <w:tblLayout w:type="fixed"/>
        <w:tblLook w:val="01E0" w:firstRow="1" w:lastRow="1" w:firstColumn="1" w:lastColumn="1" w:noHBand="0" w:noVBand="0"/>
      </w:tblPr>
      <w:tblGrid>
        <w:gridCol w:w="1368"/>
        <w:gridCol w:w="3600"/>
        <w:gridCol w:w="8100"/>
      </w:tblGrid>
      <w:tr w:rsidR="00487E88" w:rsidRPr="004A7519" w:rsidTr="0074340D">
        <w:trPr>
          <w:trHeight w:val="414"/>
          <w:tblHeader/>
          <w:jc w:val="center"/>
        </w:trPr>
        <w:tc>
          <w:tcPr>
            <w:tcW w:w="13068" w:type="dxa"/>
            <w:gridSpan w:val="3"/>
            <w:tcBorders>
              <w:bottom w:val="single" w:sz="4" w:space="0" w:color="auto"/>
            </w:tcBorders>
          </w:tcPr>
          <w:p w:rsidR="00487E88" w:rsidRPr="004A7519" w:rsidRDefault="00487E88" w:rsidP="0074340D">
            <w:pPr>
              <w:pStyle w:val="BodyText"/>
              <w:spacing w:before="120" w:after="120"/>
              <w:jc w:val="center"/>
            </w:pPr>
            <w:r w:rsidRPr="004A7519">
              <w:br w:type="page"/>
            </w:r>
            <w:r w:rsidRPr="004A7519">
              <w:rPr>
                <w:b/>
                <w:smallCaps/>
              </w:rPr>
              <w:t xml:space="preserve"> 2015-2016 Activities Related to FERC Order No. 809</w:t>
            </w:r>
            <w:r w:rsidRPr="004A7519">
              <w:rPr>
                <w:b/>
              </w:rPr>
              <w:t xml:space="preserve"> </w:t>
            </w:r>
          </w:p>
        </w:tc>
      </w:tr>
      <w:tr w:rsidR="00487E88" w:rsidRPr="004A7519" w:rsidTr="0074340D">
        <w:trPr>
          <w:tblHeader/>
          <w:jc w:val="center"/>
        </w:trPr>
        <w:tc>
          <w:tcPr>
            <w:tcW w:w="1368" w:type="dxa"/>
            <w:tcBorders>
              <w:top w:val="single" w:sz="4" w:space="0" w:color="auto"/>
              <w:bottom w:val="single" w:sz="4" w:space="0" w:color="auto"/>
            </w:tcBorders>
          </w:tcPr>
          <w:p w:rsidR="00487E88" w:rsidRPr="004A7519" w:rsidRDefault="00487E88" w:rsidP="0074340D">
            <w:pPr>
              <w:pStyle w:val="ListParagraph"/>
              <w:autoSpaceDE w:val="0"/>
              <w:autoSpaceDN w:val="0"/>
              <w:adjustRightInd w:val="0"/>
              <w:spacing w:before="60"/>
              <w:ind w:left="0"/>
            </w:pPr>
            <w:r w:rsidRPr="004A7519">
              <w:t>Date</w:t>
            </w:r>
          </w:p>
        </w:tc>
        <w:tc>
          <w:tcPr>
            <w:tcW w:w="3600" w:type="dxa"/>
            <w:tcBorders>
              <w:top w:val="single" w:sz="4" w:space="0" w:color="auto"/>
              <w:bottom w:val="single" w:sz="4" w:space="0" w:color="auto"/>
            </w:tcBorders>
          </w:tcPr>
          <w:p w:rsidR="00487E88" w:rsidRPr="004A7519" w:rsidRDefault="00487E88" w:rsidP="0074340D">
            <w:pPr>
              <w:autoSpaceDE w:val="0"/>
              <w:autoSpaceDN w:val="0"/>
              <w:adjustRightInd w:val="0"/>
              <w:spacing w:before="80" w:after="80"/>
            </w:pPr>
            <w:r w:rsidRPr="004A7519">
              <w:t>Action</w:t>
            </w:r>
          </w:p>
        </w:tc>
        <w:tc>
          <w:tcPr>
            <w:tcW w:w="8100" w:type="dxa"/>
            <w:tcBorders>
              <w:top w:val="single" w:sz="4" w:space="0" w:color="auto"/>
              <w:bottom w:val="single" w:sz="4" w:space="0" w:color="auto"/>
            </w:tcBorders>
          </w:tcPr>
          <w:p w:rsidR="00487E88" w:rsidRPr="004A7519" w:rsidRDefault="00487E88" w:rsidP="0074340D">
            <w:pPr>
              <w:autoSpaceDE w:val="0"/>
              <w:autoSpaceDN w:val="0"/>
              <w:adjustRightInd w:val="0"/>
              <w:spacing w:before="80" w:after="80"/>
            </w:pPr>
            <w:r w:rsidRPr="004A7519">
              <w:t>Selected Text / Comment</w:t>
            </w:r>
          </w:p>
        </w:tc>
      </w:tr>
      <w:tr w:rsidR="00487E88" w:rsidRPr="004A7519" w:rsidTr="0074340D">
        <w:trPr>
          <w:jc w:val="center"/>
        </w:trPr>
        <w:tc>
          <w:tcPr>
            <w:tcW w:w="1368" w:type="dxa"/>
          </w:tcPr>
          <w:p w:rsidR="00487E88" w:rsidRPr="004A7519" w:rsidRDefault="00487E88" w:rsidP="0074340D">
            <w:pPr>
              <w:autoSpaceDE w:val="0"/>
              <w:autoSpaceDN w:val="0"/>
              <w:adjustRightInd w:val="0"/>
              <w:spacing w:before="80" w:after="80"/>
            </w:pPr>
            <w:r w:rsidRPr="004A7519">
              <w:t>April 16, 2015</w:t>
            </w:r>
          </w:p>
        </w:tc>
        <w:tc>
          <w:tcPr>
            <w:tcW w:w="3600" w:type="dxa"/>
          </w:tcPr>
          <w:p w:rsidR="00487E88" w:rsidRPr="004A7519" w:rsidRDefault="00487E88" w:rsidP="0074340D">
            <w:pPr>
              <w:autoSpaceDE w:val="0"/>
              <w:autoSpaceDN w:val="0"/>
              <w:adjustRightInd w:val="0"/>
              <w:spacing w:before="80" w:after="80"/>
            </w:pPr>
            <w:r w:rsidRPr="004A7519">
              <w:t>FERC Issues Order No. 809 [RM14-2-000]</w:t>
            </w:r>
          </w:p>
        </w:tc>
        <w:tc>
          <w:tcPr>
            <w:tcW w:w="8100" w:type="dxa"/>
          </w:tcPr>
          <w:p w:rsidR="00487E88" w:rsidRPr="004A7519" w:rsidRDefault="00487E88" w:rsidP="0074340D">
            <w:pPr>
              <w:autoSpaceDE w:val="0"/>
              <w:autoSpaceDN w:val="0"/>
              <w:adjustRightInd w:val="0"/>
              <w:spacing w:before="80" w:after="80"/>
            </w:pPr>
            <w:r w:rsidRPr="004A7519">
              <w:t xml:space="preserve">¶107 “While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t>
            </w:r>
            <w:r w:rsidRPr="004A7519">
              <w:rPr>
                <w:b/>
                <w:i/>
                <w:u w:val="single"/>
              </w:rPr>
              <w:t>We request that gas and electric industries, through NAESB, explore the potential for faster, computerized scheduling when shippers and confirming parties all submit electronic nominations and confirmations, including a streamlined confirmation process if necessary.</w:t>
            </w:r>
            <w:r w:rsidRPr="004A7519">
              <w:t xml:space="preserve"> Providing such an option would enable those entities that need greater scheduling flexibility to have their requests processed expeditiously.”</w:t>
            </w:r>
          </w:p>
        </w:tc>
      </w:tr>
      <w:tr w:rsidR="00487E88" w:rsidRPr="004A7519" w:rsidTr="0074340D">
        <w:trPr>
          <w:jc w:val="center"/>
        </w:trPr>
        <w:tc>
          <w:tcPr>
            <w:tcW w:w="1368" w:type="dxa"/>
          </w:tcPr>
          <w:p w:rsidR="00487E88" w:rsidRPr="004A7519" w:rsidRDefault="00487E88" w:rsidP="0074340D">
            <w:pPr>
              <w:autoSpaceDE w:val="0"/>
              <w:autoSpaceDN w:val="0"/>
              <w:adjustRightInd w:val="0"/>
              <w:spacing w:before="80" w:after="80"/>
            </w:pPr>
            <w:r w:rsidRPr="004A7519">
              <w:t>June 1, 2015</w:t>
            </w:r>
          </w:p>
        </w:tc>
        <w:tc>
          <w:tcPr>
            <w:tcW w:w="3600" w:type="dxa"/>
          </w:tcPr>
          <w:p w:rsidR="00487E88" w:rsidRPr="004A7519" w:rsidRDefault="00487E88" w:rsidP="0074340D">
            <w:pPr>
              <w:autoSpaceDE w:val="0"/>
              <w:autoSpaceDN w:val="0"/>
              <w:adjustRightInd w:val="0"/>
              <w:spacing w:before="80" w:after="80"/>
            </w:pPr>
            <w:r w:rsidRPr="004A7519">
              <w:t>NAESB Board Working Session</w:t>
            </w:r>
          </w:p>
        </w:tc>
        <w:tc>
          <w:tcPr>
            <w:tcW w:w="8100" w:type="dxa"/>
          </w:tcPr>
          <w:p w:rsidR="00487E88" w:rsidRPr="004A7519" w:rsidRDefault="00487E88" w:rsidP="0074340D">
            <w:pPr>
              <w:autoSpaceDE w:val="0"/>
              <w:autoSpaceDN w:val="0"/>
              <w:adjustRightInd w:val="0"/>
              <w:spacing w:before="80" w:after="80"/>
            </w:pPr>
            <w:r w:rsidRPr="004A7519">
              <w:t>The stated purpose of the meeting is to discuss changes to the NAESB annual plans for the wholesale gas and wholesale electric quadrants, specifically the inclusion of an item for the consideration of standards development for electronic scheduling – which was requested by FERC in Order No. 809.</w:t>
            </w:r>
          </w:p>
        </w:tc>
      </w:tr>
      <w:tr w:rsidR="00487E88" w:rsidRPr="004A7519" w:rsidTr="0074340D">
        <w:trPr>
          <w:jc w:val="center"/>
        </w:trPr>
        <w:tc>
          <w:tcPr>
            <w:tcW w:w="1368" w:type="dxa"/>
          </w:tcPr>
          <w:p w:rsidR="00487E88" w:rsidRPr="004A7519" w:rsidRDefault="00487E88" w:rsidP="0074340D">
            <w:pPr>
              <w:pageBreakBefore/>
              <w:autoSpaceDE w:val="0"/>
              <w:autoSpaceDN w:val="0"/>
              <w:adjustRightInd w:val="0"/>
              <w:spacing w:before="80" w:after="80"/>
            </w:pPr>
            <w:r w:rsidRPr="004A7519">
              <w:lastRenderedPageBreak/>
              <w:t>June 12, 2015</w:t>
            </w:r>
          </w:p>
        </w:tc>
        <w:tc>
          <w:tcPr>
            <w:tcW w:w="3600" w:type="dxa"/>
          </w:tcPr>
          <w:p w:rsidR="00487E88" w:rsidRPr="004A7519" w:rsidRDefault="00487E88" w:rsidP="0074340D">
            <w:pPr>
              <w:autoSpaceDE w:val="0"/>
              <w:autoSpaceDN w:val="0"/>
              <w:adjustRightInd w:val="0"/>
              <w:spacing w:before="80" w:after="80"/>
            </w:pPr>
            <w:r w:rsidRPr="004A7519">
              <w:t xml:space="preserve">Notational ballot proposing changes to the 2015 WEQ/WGQ Annual Plans </w:t>
            </w:r>
          </w:p>
        </w:tc>
        <w:tc>
          <w:tcPr>
            <w:tcW w:w="8100" w:type="dxa"/>
          </w:tcPr>
          <w:p w:rsidR="00487E88" w:rsidRPr="004A7519" w:rsidRDefault="00487E88" w:rsidP="0074340D">
            <w:pPr>
              <w:autoSpaceDE w:val="0"/>
              <w:autoSpaceDN w:val="0"/>
              <w:adjustRightInd w:val="0"/>
              <w:spacing w:before="80" w:after="80"/>
            </w:pPr>
            <w:r w:rsidRPr="004A7519">
              <w:t>Based on discussion during the June 1 working session, the notational ballot presented two identical paths for addressing FERC Order No. 809 – the only variance being a 2015 or a 2016 start date for the items.</w:t>
            </w:r>
          </w:p>
          <w:p w:rsidR="00487E88" w:rsidRPr="004A7519" w:rsidRDefault="00487E88" w:rsidP="0074340D">
            <w:pPr>
              <w:autoSpaceDE w:val="0"/>
              <w:autoSpaceDN w:val="0"/>
              <w:adjustRightInd w:val="0"/>
              <w:spacing w:before="80" w:after="80"/>
              <w:ind w:left="342" w:right="252"/>
            </w:pPr>
            <w:r w:rsidRPr="004A7519">
              <w:t>“Do you support, initiating in XXXX, the creation, by the GEH Forum, of a standards development timeline and framework addressing electronic scheduling, which, once completed, would be forwarded to the NAESB Board of Directors for approval (Docket No. RM14-2-000)?  The board approval would be required before any subsequent GEH Forum exploratory work could proceed. This will require a two-step approval of the board – (a) for the timeline, and subsequently (b) for a framework for standards development.”</w:t>
            </w:r>
          </w:p>
        </w:tc>
      </w:tr>
      <w:tr w:rsidR="00487E88" w:rsidRPr="004A7519" w:rsidTr="0074340D">
        <w:trPr>
          <w:jc w:val="center"/>
        </w:trPr>
        <w:tc>
          <w:tcPr>
            <w:tcW w:w="1368" w:type="dxa"/>
          </w:tcPr>
          <w:p w:rsidR="00487E88" w:rsidRPr="004A7519" w:rsidRDefault="00487E88" w:rsidP="0074340D">
            <w:pPr>
              <w:autoSpaceDE w:val="0"/>
              <w:autoSpaceDN w:val="0"/>
              <w:adjustRightInd w:val="0"/>
              <w:spacing w:before="80" w:after="80"/>
            </w:pPr>
            <w:r w:rsidRPr="004A7519">
              <w:t>June 26, 2015</w:t>
            </w:r>
          </w:p>
        </w:tc>
        <w:tc>
          <w:tcPr>
            <w:tcW w:w="3600" w:type="dxa"/>
          </w:tcPr>
          <w:p w:rsidR="00487E88" w:rsidRPr="004A7519" w:rsidRDefault="00487E88" w:rsidP="0074340D">
            <w:pPr>
              <w:autoSpaceDE w:val="0"/>
              <w:autoSpaceDN w:val="0"/>
              <w:adjustRightInd w:val="0"/>
              <w:spacing w:before="80" w:after="80"/>
            </w:pPr>
            <w:r w:rsidRPr="004A7519">
              <w:t>Results of notational ballot proposing changes to the 2015 WEQ/WGQ Annual Plans</w:t>
            </w:r>
          </w:p>
        </w:tc>
        <w:tc>
          <w:tcPr>
            <w:tcW w:w="8100" w:type="dxa"/>
          </w:tcPr>
          <w:p w:rsidR="00487E88" w:rsidRPr="004A7519" w:rsidRDefault="00487E88" w:rsidP="0074340D">
            <w:pPr>
              <w:autoSpaceDE w:val="0"/>
              <w:autoSpaceDN w:val="0"/>
              <w:adjustRightInd w:val="0"/>
              <w:spacing w:before="80" w:after="80"/>
            </w:pPr>
            <w:r w:rsidRPr="004A7519">
              <w:t>The proposed annual plan items offering a 2015 initiation date failed to gain simple majority support of the WGQ, but did garner simple majority support from the WEQ and RMQ.  The proposed annual plan items offering a 2016 initiation date garnered super majority support of all three quadrants and was adopted.</w:t>
            </w:r>
          </w:p>
        </w:tc>
      </w:tr>
      <w:tr w:rsidR="00487E88" w:rsidRPr="004A7519" w:rsidTr="0074340D">
        <w:trPr>
          <w:jc w:val="center"/>
        </w:trPr>
        <w:tc>
          <w:tcPr>
            <w:tcW w:w="1368" w:type="dxa"/>
          </w:tcPr>
          <w:p w:rsidR="00487E88" w:rsidRPr="004A7519" w:rsidRDefault="00487E88" w:rsidP="0074340D">
            <w:pPr>
              <w:autoSpaceDE w:val="0"/>
              <w:autoSpaceDN w:val="0"/>
              <w:adjustRightInd w:val="0"/>
              <w:spacing w:before="80" w:after="80"/>
            </w:pPr>
            <w:r w:rsidRPr="004A7519">
              <w:t>August 4, 2015</w:t>
            </w:r>
          </w:p>
        </w:tc>
        <w:tc>
          <w:tcPr>
            <w:tcW w:w="3600" w:type="dxa"/>
          </w:tcPr>
          <w:p w:rsidR="00487E88" w:rsidRPr="004A7519" w:rsidRDefault="00487E88" w:rsidP="0074340D">
            <w:pPr>
              <w:autoSpaceDE w:val="0"/>
              <w:autoSpaceDN w:val="0"/>
              <w:adjustRightInd w:val="0"/>
              <w:spacing w:before="80" w:after="80"/>
            </w:pPr>
            <w:r w:rsidRPr="004A7519">
              <w:t xml:space="preserve">NAESB Report to FERC Concerning FERC Order No. 809 </w:t>
            </w:r>
          </w:p>
        </w:tc>
        <w:tc>
          <w:tcPr>
            <w:tcW w:w="8100" w:type="dxa"/>
          </w:tcPr>
          <w:p w:rsidR="00487E88" w:rsidRPr="004A7519" w:rsidRDefault="00487E88" w:rsidP="0074340D">
            <w:pPr>
              <w:autoSpaceDE w:val="0"/>
              <w:autoSpaceDN w:val="0"/>
              <w:adjustRightInd w:val="0"/>
              <w:spacing w:before="80" w:after="80"/>
            </w:pPr>
            <w:r w:rsidRPr="004A7519">
              <w:t>NAESB submitted a report to the Commission that included minor corrections in support of the modifications to the nomination timeline and described the activities of the organization to respond to paragraph 107 of Order No. 809.  The report included the minutes from June 1 board meeting, the results of the June 12 notational ballots and comments submitted and the modified 2015 WEQ and WGQ annual plans.</w:t>
            </w:r>
          </w:p>
        </w:tc>
      </w:tr>
      <w:tr w:rsidR="00487E88" w:rsidRPr="004A7519" w:rsidTr="0074340D">
        <w:trPr>
          <w:jc w:val="center"/>
        </w:trPr>
        <w:tc>
          <w:tcPr>
            <w:tcW w:w="1368" w:type="dxa"/>
          </w:tcPr>
          <w:p w:rsidR="00487E88" w:rsidRPr="004A7519" w:rsidRDefault="00487E88" w:rsidP="0074340D">
            <w:pPr>
              <w:autoSpaceDE w:val="0"/>
              <w:autoSpaceDN w:val="0"/>
              <w:adjustRightInd w:val="0"/>
              <w:spacing w:before="80" w:after="80"/>
            </w:pPr>
            <w:r w:rsidRPr="004A7519">
              <w:t>September 3, 2015</w:t>
            </w:r>
          </w:p>
        </w:tc>
        <w:tc>
          <w:tcPr>
            <w:tcW w:w="3600" w:type="dxa"/>
          </w:tcPr>
          <w:p w:rsidR="00487E88" w:rsidRPr="004A7519" w:rsidRDefault="00487E88" w:rsidP="0074340D">
            <w:pPr>
              <w:autoSpaceDE w:val="0"/>
              <w:autoSpaceDN w:val="0"/>
              <w:adjustRightInd w:val="0"/>
              <w:spacing w:before="80" w:after="80"/>
            </w:pPr>
            <w:r w:rsidRPr="004A7519">
              <w:t>NAESB Board Meeting</w:t>
            </w:r>
          </w:p>
        </w:tc>
        <w:tc>
          <w:tcPr>
            <w:tcW w:w="8100" w:type="dxa"/>
          </w:tcPr>
          <w:p w:rsidR="00487E88" w:rsidRPr="004A7519" w:rsidRDefault="00487E88" w:rsidP="0074340D">
            <w:pPr>
              <w:autoSpaceDE w:val="0"/>
              <w:autoSpaceDN w:val="0"/>
              <w:adjustRightInd w:val="0"/>
              <w:spacing w:before="80" w:after="80"/>
            </w:pPr>
            <w:r w:rsidRPr="004A7519">
              <w:t>During the meeting, the board adopted the 2015 WEQ and WGQ annual plans, including reaffirmation of items 3.b and 3.c of the WGQ plan and 9.a and 9.b of the WEQ plan.</w:t>
            </w:r>
          </w:p>
          <w:p w:rsidR="00487E88" w:rsidRPr="004A7519" w:rsidRDefault="00487E88" w:rsidP="00450833">
            <w:pPr>
              <w:numPr>
                <w:ilvl w:val="0"/>
                <w:numId w:val="20"/>
              </w:numPr>
              <w:autoSpaceDE w:val="0"/>
              <w:autoSpaceDN w:val="0"/>
              <w:adjustRightInd w:val="0"/>
              <w:spacing w:before="80" w:after="80"/>
              <w:ind w:left="702" w:right="252"/>
            </w:pPr>
            <w:r w:rsidRPr="004A7519">
              <w:t>Review FERC Order No. 809 ¶ 107 issued in Docket No. RM14-2-000  regarding computerized scheduling and provide recommended direction concerning the development of standards or modifications to existing standards as needed to support the request of the Commission  The recommended direction will require two-step board approval, for both the timeline to be pursued and the framework for standards development</w:t>
            </w:r>
          </w:p>
          <w:p w:rsidR="00487E88" w:rsidRPr="004A7519" w:rsidRDefault="00487E88" w:rsidP="0074340D">
            <w:pPr>
              <w:autoSpaceDE w:val="0"/>
              <w:autoSpaceDN w:val="0"/>
              <w:adjustRightInd w:val="0"/>
              <w:spacing w:before="80" w:after="80"/>
              <w:ind w:left="702" w:right="252"/>
            </w:pPr>
            <w:r w:rsidRPr="004A7519">
              <w:t>Status: Not Started, and planning not to be started before 2016</w:t>
            </w:r>
          </w:p>
          <w:p w:rsidR="00487E88" w:rsidRPr="004A7519" w:rsidRDefault="00487E88" w:rsidP="00450833">
            <w:pPr>
              <w:numPr>
                <w:ilvl w:val="0"/>
                <w:numId w:val="20"/>
              </w:numPr>
              <w:autoSpaceDE w:val="0"/>
              <w:autoSpaceDN w:val="0"/>
              <w:adjustRightInd w:val="0"/>
              <w:spacing w:before="80" w:after="80"/>
              <w:ind w:left="702" w:right="252"/>
            </w:pPr>
            <w:r w:rsidRPr="004A7519">
              <w:t>Resulting from the efforts of annual plan item 3(b), develop standards as needed and directed by the Board of Directors, which are specifically assigned to the WGQ.</w:t>
            </w:r>
          </w:p>
          <w:p w:rsidR="00487E88" w:rsidRPr="004A7519" w:rsidRDefault="00487E88" w:rsidP="0074340D">
            <w:pPr>
              <w:autoSpaceDE w:val="0"/>
              <w:autoSpaceDN w:val="0"/>
              <w:adjustRightInd w:val="0"/>
              <w:spacing w:before="80" w:after="80"/>
              <w:ind w:left="702" w:right="252"/>
            </w:pPr>
            <w:r w:rsidRPr="004A7519">
              <w:t>Status: Not Started, dependent on completion of item above</w:t>
            </w:r>
          </w:p>
        </w:tc>
      </w:tr>
      <w:tr w:rsidR="00487E88" w:rsidRPr="004A7519" w:rsidTr="0074340D">
        <w:trPr>
          <w:jc w:val="center"/>
        </w:trPr>
        <w:tc>
          <w:tcPr>
            <w:tcW w:w="1368" w:type="dxa"/>
          </w:tcPr>
          <w:p w:rsidR="00487E88" w:rsidRPr="004A7519" w:rsidRDefault="00487E88" w:rsidP="0074340D">
            <w:pPr>
              <w:autoSpaceDE w:val="0"/>
              <w:autoSpaceDN w:val="0"/>
              <w:adjustRightInd w:val="0"/>
              <w:spacing w:before="80" w:after="80"/>
            </w:pPr>
            <w:r w:rsidRPr="004A7519">
              <w:lastRenderedPageBreak/>
              <w:t>September 17, 2015</w:t>
            </w:r>
          </w:p>
        </w:tc>
        <w:tc>
          <w:tcPr>
            <w:tcW w:w="3600" w:type="dxa"/>
          </w:tcPr>
          <w:p w:rsidR="00487E88" w:rsidRPr="004A7519" w:rsidRDefault="00487E88" w:rsidP="0074340D">
            <w:pPr>
              <w:autoSpaceDE w:val="0"/>
              <w:autoSpaceDN w:val="0"/>
              <w:adjustRightInd w:val="0"/>
              <w:spacing w:before="80" w:after="80"/>
            </w:pPr>
            <w:r w:rsidRPr="004A7519">
              <w:t>FERC Order No. 809 Order on Rehearing</w:t>
            </w:r>
          </w:p>
        </w:tc>
        <w:tc>
          <w:tcPr>
            <w:tcW w:w="8100" w:type="dxa"/>
          </w:tcPr>
          <w:p w:rsidR="00487E88" w:rsidRPr="004A7519" w:rsidRDefault="00487E88" w:rsidP="0074340D">
            <w:pPr>
              <w:autoSpaceDE w:val="0"/>
              <w:autoSpaceDN w:val="0"/>
              <w:adjustRightInd w:val="0"/>
              <w:spacing w:before="80" w:after="80"/>
            </w:pPr>
            <w:r w:rsidRPr="004A7519">
              <w:t xml:space="preserve">¶1 “In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 filed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w:t>
            </w:r>
            <w:proofErr w:type="spellStart"/>
            <w:r w:rsidRPr="004A7519">
              <w:t>Transwestern</w:t>
            </w:r>
            <w:proofErr w:type="spellEnd"/>
            <w:r w:rsidRPr="004A7519">
              <w:t xml:space="preserve"> Pipeline Company, LLC (</w:t>
            </w:r>
            <w:proofErr w:type="spellStart"/>
            <w:r w:rsidRPr="004A7519">
              <w:t>Transwestern</w:t>
            </w:r>
            <w:proofErr w:type="spellEnd"/>
            <w:r w:rsidRPr="004A7519">
              <w:t xml:space="preserve">), and TransCanada-North Baja Pipelines (TransCanada-North Baja) to make an informational filing within 90 days of the date of this order.  </w:t>
            </w:r>
            <w:r w:rsidRPr="004A7519">
              <w:rPr>
                <w:b/>
                <w:i/>
                <w:u w:val="single"/>
              </w:rPr>
              <w:t>In addition, while we recognize the time commitments in implementing the revised nomination timeline, the Commission requests that the natural gas and electric industries, through NAESB, begin considering the development of standards related to faster, computerized scheduling and file such standards or a report on the development of such standards with the Commission by October 17, 2016.</w:t>
            </w:r>
            <w:r w:rsidRPr="004A7519">
              <w:t>”</w:t>
            </w:r>
          </w:p>
        </w:tc>
      </w:tr>
      <w:tr w:rsidR="00487E88" w:rsidRPr="004A7519" w:rsidTr="0074340D">
        <w:trPr>
          <w:jc w:val="center"/>
        </w:trPr>
        <w:tc>
          <w:tcPr>
            <w:tcW w:w="1368" w:type="dxa"/>
          </w:tcPr>
          <w:p w:rsidR="00487E88" w:rsidRPr="004A7519" w:rsidRDefault="00487E88" w:rsidP="0074340D">
            <w:pPr>
              <w:autoSpaceDE w:val="0"/>
              <w:autoSpaceDN w:val="0"/>
              <w:adjustRightInd w:val="0"/>
              <w:spacing w:before="80" w:after="80"/>
            </w:pPr>
            <w:r w:rsidRPr="004A7519">
              <w:t>November 5, 2015</w:t>
            </w:r>
          </w:p>
        </w:tc>
        <w:tc>
          <w:tcPr>
            <w:tcW w:w="3600" w:type="dxa"/>
          </w:tcPr>
          <w:p w:rsidR="00487E88" w:rsidRPr="004A7519" w:rsidRDefault="00487E88" w:rsidP="0074340D">
            <w:pPr>
              <w:autoSpaceDE w:val="0"/>
              <w:autoSpaceDN w:val="0"/>
              <w:adjustRightInd w:val="0"/>
              <w:spacing w:before="80" w:after="80"/>
            </w:pPr>
            <w:r w:rsidRPr="004A7519">
              <w:t>NAESB Board Conference Call</w:t>
            </w:r>
          </w:p>
        </w:tc>
        <w:tc>
          <w:tcPr>
            <w:tcW w:w="8100" w:type="dxa"/>
          </w:tcPr>
          <w:p w:rsidR="00487E88" w:rsidRPr="004A7519" w:rsidRDefault="00487E88" w:rsidP="0074340D">
            <w:pPr>
              <w:autoSpaceDE w:val="0"/>
              <w:autoSpaceDN w:val="0"/>
              <w:adjustRightInd w:val="0"/>
              <w:spacing w:before="80" w:after="80"/>
            </w:pPr>
            <w:r w:rsidRPr="004A7519">
              <w:t xml:space="preserve">In response to the September 17 Order on Rehearing, the Managing Committee and Chairman called a single topic conference call to discuss whether the work on the relevant WEQ and WGQ annual plan items should begin in 2015 or 2016, given the direction of the Commission provided in the September 17 Order on Rehearing. As quorum was not met, a vote to modify the annual plan items could not be taken; however, there was significant discussion on the timing and the process of the effort and the issuance of subsequent notational ballot </w:t>
            </w:r>
            <w:proofErr w:type="gramStart"/>
            <w:r w:rsidRPr="004A7519">
              <w:t>was</w:t>
            </w:r>
            <w:proofErr w:type="gramEnd"/>
            <w:r w:rsidRPr="004A7519">
              <w:t xml:space="preserve"> widely supported. </w:t>
            </w:r>
          </w:p>
        </w:tc>
      </w:tr>
      <w:tr w:rsidR="00487E88" w:rsidRPr="004A7519" w:rsidTr="0074340D">
        <w:trPr>
          <w:jc w:val="center"/>
        </w:trPr>
        <w:tc>
          <w:tcPr>
            <w:tcW w:w="1368" w:type="dxa"/>
          </w:tcPr>
          <w:p w:rsidR="00487E88" w:rsidRPr="004A7519" w:rsidRDefault="00487E88" w:rsidP="0074340D">
            <w:pPr>
              <w:autoSpaceDE w:val="0"/>
              <w:autoSpaceDN w:val="0"/>
              <w:adjustRightInd w:val="0"/>
              <w:spacing w:before="80" w:after="80"/>
            </w:pPr>
            <w:r w:rsidRPr="004A7519">
              <w:t>November 6, 2015</w:t>
            </w:r>
          </w:p>
        </w:tc>
        <w:tc>
          <w:tcPr>
            <w:tcW w:w="3600" w:type="dxa"/>
          </w:tcPr>
          <w:p w:rsidR="00487E88" w:rsidRPr="004A7519" w:rsidRDefault="00487E88" w:rsidP="0074340D">
            <w:pPr>
              <w:autoSpaceDE w:val="0"/>
              <w:autoSpaceDN w:val="0"/>
              <w:adjustRightInd w:val="0"/>
              <w:spacing w:before="80" w:after="80"/>
            </w:pPr>
            <w:r w:rsidRPr="004A7519">
              <w:t>Notational ballot proposing changes to the 2015 WEQ/WGQ Annual Plans and proposed 2016 WEQ/WGQ Annual Plans</w:t>
            </w:r>
          </w:p>
        </w:tc>
        <w:tc>
          <w:tcPr>
            <w:tcW w:w="8100" w:type="dxa"/>
          </w:tcPr>
          <w:p w:rsidR="00487E88" w:rsidRPr="004A7519" w:rsidRDefault="00487E88" w:rsidP="0074340D">
            <w:pPr>
              <w:autoSpaceDE w:val="0"/>
              <w:autoSpaceDN w:val="0"/>
              <w:adjustRightInd w:val="0"/>
              <w:spacing w:before="80" w:after="80"/>
            </w:pPr>
            <w:r w:rsidRPr="004A7519">
              <w:t xml:space="preserve">Based on discussion during the November 5 board working session, a notational ballot was distributed that proposed modifications to the 2015 and proposed 2016 WEQ and WGQ annual plans to reactivate the GEH Forum and set a 2016 completion date to recommend a timeline and a framework for standards development to the Board of Directors.  </w:t>
            </w:r>
          </w:p>
        </w:tc>
      </w:tr>
      <w:tr w:rsidR="00487E88" w:rsidRPr="004A7519" w:rsidTr="0074340D">
        <w:trPr>
          <w:jc w:val="center"/>
        </w:trPr>
        <w:tc>
          <w:tcPr>
            <w:tcW w:w="1368" w:type="dxa"/>
          </w:tcPr>
          <w:p w:rsidR="00487E88" w:rsidRPr="004A7519" w:rsidRDefault="00487E88" w:rsidP="0074340D">
            <w:pPr>
              <w:pageBreakBefore/>
              <w:autoSpaceDE w:val="0"/>
              <w:autoSpaceDN w:val="0"/>
              <w:adjustRightInd w:val="0"/>
              <w:spacing w:before="80" w:after="80"/>
            </w:pPr>
            <w:r w:rsidRPr="004A7519">
              <w:lastRenderedPageBreak/>
              <w:t>November 13, 2015</w:t>
            </w:r>
          </w:p>
        </w:tc>
        <w:tc>
          <w:tcPr>
            <w:tcW w:w="3600" w:type="dxa"/>
          </w:tcPr>
          <w:p w:rsidR="00487E88" w:rsidRPr="004A7519" w:rsidRDefault="00487E88" w:rsidP="0074340D">
            <w:pPr>
              <w:autoSpaceDE w:val="0"/>
              <w:autoSpaceDN w:val="0"/>
              <w:adjustRightInd w:val="0"/>
              <w:spacing w:before="80" w:after="80"/>
            </w:pPr>
            <w:r w:rsidRPr="004A7519">
              <w:t>Results of notational ballot proposing changes to the 2015 WEQ/WGQ Annual Plans and proposed 2016 WEQ/WGQ Annual Plans</w:t>
            </w:r>
          </w:p>
        </w:tc>
        <w:tc>
          <w:tcPr>
            <w:tcW w:w="8100" w:type="dxa"/>
          </w:tcPr>
          <w:p w:rsidR="00487E88" w:rsidRPr="004A7519" w:rsidRDefault="00487E88" w:rsidP="0074340D">
            <w:pPr>
              <w:autoSpaceDE w:val="0"/>
              <w:autoSpaceDN w:val="0"/>
              <w:adjustRightInd w:val="0"/>
              <w:spacing w:before="80" w:after="80"/>
            </w:pPr>
            <w:r w:rsidRPr="004A7519">
              <w:t>The proposed modifications to all four versions of the annual plans passed a simple majority vote of each quadrant.</w:t>
            </w:r>
          </w:p>
          <w:p w:rsidR="00487E88" w:rsidRPr="004A7519" w:rsidRDefault="00487E88" w:rsidP="00450833">
            <w:pPr>
              <w:numPr>
                <w:ilvl w:val="0"/>
                <w:numId w:val="20"/>
              </w:numPr>
              <w:autoSpaceDE w:val="0"/>
              <w:autoSpaceDN w:val="0"/>
              <w:adjustRightInd w:val="0"/>
              <w:spacing w:before="80" w:after="80"/>
              <w:ind w:left="702" w:right="252"/>
            </w:pPr>
            <w:r w:rsidRPr="004A7519">
              <w:t>Review FERC Order No. 809 ¶ 107 issued in Docket No. RM14-2-000  regarding computerized scheduling and provide recommended direction concerning the development of standards or modifications to existing standards as needed to support the request of the Commission  The recommended direction will require two-step board approval, for both the timeline to be pursued and the framework for standards development</w:t>
            </w:r>
          </w:p>
          <w:p w:rsidR="00487E88" w:rsidRPr="004A7519" w:rsidRDefault="00487E88" w:rsidP="0074340D">
            <w:pPr>
              <w:autoSpaceDE w:val="0"/>
              <w:autoSpaceDN w:val="0"/>
              <w:adjustRightInd w:val="0"/>
              <w:spacing w:before="80" w:after="80"/>
              <w:ind w:left="702" w:right="252"/>
            </w:pPr>
            <w:r w:rsidRPr="004A7519">
              <w:t>Status: Not Started</w:t>
            </w:r>
          </w:p>
          <w:p w:rsidR="00487E88" w:rsidRPr="004A7519" w:rsidRDefault="00487E88" w:rsidP="00450833">
            <w:pPr>
              <w:numPr>
                <w:ilvl w:val="0"/>
                <w:numId w:val="20"/>
              </w:numPr>
              <w:autoSpaceDE w:val="0"/>
              <w:autoSpaceDN w:val="0"/>
              <w:adjustRightInd w:val="0"/>
              <w:spacing w:before="80" w:after="80"/>
              <w:ind w:left="702" w:right="252"/>
            </w:pPr>
            <w:r w:rsidRPr="004A7519">
              <w:t>Resulting from the efforts of annual plan item 3(b), develop standards as needed and directed by the Board of Directors, which are specifically assigned to the WGQ.</w:t>
            </w:r>
          </w:p>
          <w:p w:rsidR="00487E88" w:rsidRPr="004A7519" w:rsidRDefault="00487E88" w:rsidP="0074340D">
            <w:pPr>
              <w:autoSpaceDE w:val="0"/>
              <w:autoSpaceDN w:val="0"/>
              <w:adjustRightInd w:val="0"/>
              <w:spacing w:before="80" w:after="80"/>
              <w:ind w:left="702"/>
            </w:pPr>
            <w:r w:rsidRPr="004A7519">
              <w:t>Status: Not Started, dependent on completion of item above</w:t>
            </w:r>
          </w:p>
        </w:tc>
      </w:tr>
      <w:tr w:rsidR="00487E88" w:rsidRPr="004A7519" w:rsidTr="0074340D">
        <w:trPr>
          <w:jc w:val="center"/>
        </w:trPr>
        <w:tc>
          <w:tcPr>
            <w:tcW w:w="1368" w:type="dxa"/>
          </w:tcPr>
          <w:p w:rsidR="00487E88" w:rsidRPr="004A7519" w:rsidRDefault="00487E88" w:rsidP="0074340D">
            <w:pPr>
              <w:autoSpaceDE w:val="0"/>
              <w:autoSpaceDN w:val="0"/>
              <w:adjustRightInd w:val="0"/>
              <w:spacing w:before="80" w:after="80"/>
            </w:pPr>
            <w:r w:rsidRPr="004A7519">
              <w:t>December 10, 2015</w:t>
            </w:r>
          </w:p>
        </w:tc>
        <w:tc>
          <w:tcPr>
            <w:tcW w:w="3600" w:type="dxa"/>
          </w:tcPr>
          <w:p w:rsidR="00487E88" w:rsidRPr="004A7519" w:rsidRDefault="00487E88" w:rsidP="0074340D">
            <w:pPr>
              <w:autoSpaceDE w:val="0"/>
              <w:autoSpaceDN w:val="0"/>
              <w:adjustRightInd w:val="0"/>
              <w:spacing w:before="80" w:after="80"/>
            </w:pPr>
            <w:r w:rsidRPr="004A7519">
              <w:t>NAESB Board Meeting</w:t>
            </w:r>
          </w:p>
        </w:tc>
        <w:tc>
          <w:tcPr>
            <w:tcW w:w="8100" w:type="dxa"/>
          </w:tcPr>
          <w:p w:rsidR="00487E88" w:rsidRPr="004A7519" w:rsidRDefault="00487E88" w:rsidP="0074340D">
            <w:pPr>
              <w:autoSpaceDE w:val="0"/>
              <w:autoSpaceDN w:val="0"/>
              <w:adjustRightInd w:val="0"/>
              <w:spacing w:before="80" w:after="80"/>
            </w:pPr>
            <w:r w:rsidRPr="004A7519">
              <w:t>During the meeting, the board adopted the 2016 WEQ and WGQ annual plans, including reaffirmation of items 3.a and 3.b of the WGQ plan and 7.a and 7.b of the WEQ plan.</w:t>
            </w:r>
          </w:p>
          <w:p w:rsidR="00487E88" w:rsidRPr="004A7519" w:rsidRDefault="00487E88" w:rsidP="00450833">
            <w:pPr>
              <w:numPr>
                <w:ilvl w:val="0"/>
                <w:numId w:val="20"/>
              </w:numPr>
              <w:autoSpaceDE w:val="0"/>
              <w:autoSpaceDN w:val="0"/>
              <w:adjustRightInd w:val="0"/>
              <w:spacing w:before="80" w:after="80"/>
              <w:ind w:left="702" w:right="252"/>
            </w:pPr>
            <w:r w:rsidRPr="004A7519">
              <w:t>Review FERC Order No. 809 ¶ 107 issued in Docket No. RM14-2-000  regarding computerized scheduling and provide recommended direction concerning the development of standards or modifications to existing standards as needed to support the request of the Commission  The recommended direction will require two-step board approval, for both the timeline to be pursued and the framework for standards development</w:t>
            </w:r>
          </w:p>
          <w:p w:rsidR="00487E88" w:rsidRPr="004A7519" w:rsidRDefault="00487E88" w:rsidP="0074340D">
            <w:pPr>
              <w:autoSpaceDE w:val="0"/>
              <w:autoSpaceDN w:val="0"/>
              <w:adjustRightInd w:val="0"/>
              <w:spacing w:before="80" w:after="80"/>
              <w:ind w:left="702" w:right="252"/>
            </w:pPr>
            <w:r w:rsidRPr="004A7519">
              <w:t>Status: Not Started</w:t>
            </w:r>
          </w:p>
          <w:p w:rsidR="00487E88" w:rsidRPr="004A7519" w:rsidRDefault="00487E88" w:rsidP="00450833">
            <w:pPr>
              <w:numPr>
                <w:ilvl w:val="0"/>
                <w:numId w:val="20"/>
              </w:numPr>
              <w:autoSpaceDE w:val="0"/>
              <w:autoSpaceDN w:val="0"/>
              <w:adjustRightInd w:val="0"/>
              <w:spacing w:before="80" w:after="80"/>
              <w:ind w:left="702" w:right="252"/>
            </w:pPr>
            <w:r w:rsidRPr="004A7519">
              <w:t>Resulting from the efforts of annual plan item 3(b), develop standards as needed and directed by the Board of Directors, which are specifically assigned to the WGQ.</w:t>
            </w:r>
          </w:p>
          <w:p w:rsidR="00487E88" w:rsidRPr="004A7519" w:rsidRDefault="00487E88" w:rsidP="0074340D">
            <w:pPr>
              <w:autoSpaceDE w:val="0"/>
              <w:autoSpaceDN w:val="0"/>
              <w:adjustRightInd w:val="0"/>
              <w:spacing w:before="80" w:after="80"/>
              <w:ind w:left="702" w:right="252"/>
            </w:pPr>
            <w:r w:rsidRPr="004A7519">
              <w:t>Status: Not Started, dependent on completion of item above</w:t>
            </w:r>
          </w:p>
          <w:p w:rsidR="00487E88" w:rsidRPr="004A7519" w:rsidRDefault="00487E88" w:rsidP="0074340D">
            <w:pPr>
              <w:autoSpaceDE w:val="0"/>
              <w:autoSpaceDN w:val="0"/>
              <w:adjustRightInd w:val="0"/>
              <w:spacing w:before="80" w:after="80"/>
              <w:ind w:right="252"/>
            </w:pPr>
            <w:r w:rsidRPr="004A7519">
              <w:t>The following additional clarifications concerning the annual plan items were adopted by the board and included as footnote in the annual plans.</w:t>
            </w:r>
          </w:p>
          <w:p w:rsidR="00487E88" w:rsidRPr="004A7519" w:rsidRDefault="00487E88" w:rsidP="0074340D">
            <w:pPr>
              <w:spacing w:before="120"/>
            </w:pPr>
            <w:r w:rsidRPr="004A7519">
              <w:t xml:space="preserve">The steps for the GEH forum shall be:  </w:t>
            </w:r>
          </w:p>
          <w:p w:rsidR="00487E88" w:rsidRPr="004A7519" w:rsidRDefault="00487E88" w:rsidP="00450833">
            <w:pPr>
              <w:pStyle w:val="ListParagraph"/>
              <w:numPr>
                <w:ilvl w:val="0"/>
                <w:numId w:val="4"/>
              </w:numPr>
              <w:ind w:left="360"/>
            </w:pPr>
            <w:r w:rsidRPr="004A7519">
              <w:t>Provide a forum for industry education from both the natural gas and electric industries regarding gas-electric coordination specific to computerized scheduling, and confirmations including a streamlined confirmation process, if necessary (</w:t>
            </w:r>
            <w:hyperlink r:id="rId81" w:history="1">
              <w:r w:rsidRPr="004A7519">
                <w:t xml:space="preserve">FERC Order No. 809 Order on </w:t>
              </w:r>
              <w:r w:rsidRPr="004A7519">
                <w:lastRenderedPageBreak/>
                <w:t>Rehearing, Docket No. RM14-2-001</w:t>
              </w:r>
            </w:hyperlink>
            <w:r w:rsidRPr="004A7519">
              <w:t>)</w:t>
            </w:r>
          </w:p>
          <w:p w:rsidR="00487E88" w:rsidRPr="004A7519" w:rsidRDefault="00487E88" w:rsidP="00450833">
            <w:pPr>
              <w:pStyle w:val="ListParagraph"/>
              <w:numPr>
                <w:ilvl w:val="0"/>
                <w:numId w:val="4"/>
              </w:numPr>
              <w:ind w:left="360"/>
              <w:jc w:val="both"/>
            </w:pPr>
            <w:r w:rsidRPr="004A7519">
              <w:t>Identify potential issues specific to computerized scheduling, and confirmations including a streamlined confirmation process, if necessary which could be based on the education provided in step 1</w:t>
            </w:r>
          </w:p>
          <w:p w:rsidR="00487E88" w:rsidRPr="004A7519" w:rsidRDefault="00487E88" w:rsidP="00450833">
            <w:pPr>
              <w:pStyle w:val="ListParagraph"/>
              <w:numPr>
                <w:ilvl w:val="0"/>
                <w:numId w:val="4"/>
              </w:numPr>
              <w:ind w:left="360"/>
              <w:jc w:val="both"/>
            </w:pPr>
            <w:r w:rsidRPr="004A7519">
              <w:t>Identify potential solutions to the issues identified in step 2</w:t>
            </w:r>
          </w:p>
          <w:p w:rsidR="00487E88" w:rsidRPr="004A7519" w:rsidRDefault="00487E88" w:rsidP="00450833">
            <w:pPr>
              <w:pStyle w:val="ListParagraph"/>
              <w:numPr>
                <w:ilvl w:val="0"/>
                <w:numId w:val="4"/>
              </w:numPr>
              <w:ind w:left="360"/>
              <w:jc w:val="both"/>
            </w:pPr>
            <w:r w:rsidRPr="004A7519">
              <w:t>Identify potential schedules for standards development including status and progress reports to the board</w:t>
            </w:r>
          </w:p>
        </w:tc>
      </w:tr>
      <w:tr w:rsidR="00487E88" w:rsidRPr="004A7519" w:rsidTr="0074340D">
        <w:trPr>
          <w:jc w:val="center"/>
        </w:trPr>
        <w:tc>
          <w:tcPr>
            <w:tcW w:w="1368" w:type="dxa"/>
          </w:tcPr>
          <w:p w:rsidR="00487E88" w:rsidRPr="004A7519" w:rsidRDefault="00487E88" w:rsidP="0074340D">
            <w:pPr>
              <w:autoSpaceDE w:val="0"/>
              <w:autoSpaceDN w:val="0"/>
              <w:adjustRightInd w:val="0"/>
              <w:spacing w:before="80" w:after="80"/>
            </w:pPr>
            <w:r w:rsidRPr="004A7519">
              <w:lastRenderedPageBreak/>
              <w:t>December 22, 2015</w:t>
            </w:r>
          </w:p>
        </w:tc>
        <w:tc>
          <w:tcPr>
            <w:tcW w:w="3600" w:type="dxa"/>
          </w:tcPr>
          <w:p w:rsidR="00487E88" w:rsidRPr="004A7519" w:rsidRDefault="00487E88" w:rsidP="0074340D">
            <w:pPr>
              <w:autoSpaceDE w:val="0"/>
              <w:autoSpaceDN w:val="0"/>
              <w:adjustRightInd w:val="0"/>
              <w:spacing w:before="80" w:after="80"/>
            </w:pPr>
            <w:r w:rsidRPr="004A7519">
              <w:t xml:space="preserve">NAESB Report to FERC Concerning FERC Order No. 809 </w:t>
            </w:r>
          </w:p>
        </w:tc>
        <w:tc>
          <w:tcPr>
            <w:tcW w:w="8100" w:type="dxa"/>
          </w:tcPr>
          <w:p w:rsidR="00487E88" w:rsidRPr="004A7519" w:rsidRDefault="00487E88" w:rsidP="0074340D">
            <w:pPr>
              <w:autoSpaceDE w:val="0"/>
              <w:autoSpaceDN w:val="0"/>
              <w:adjustRightInd w:val="0"/>
              <w:spacing w:before="80" w:after="80"/>
            </w:pPr>
            <w:r w:rsidRPr="004A7519">
              <w:t xml:space="preserve">NAESB submitted a report to the Commission that described the organization’s activities since the August 4, 2015 status report.  </w:t>
            </w:r>
          </w:p>
        </w:tc>
      </w:tr>
      <w:tr w:rsidR="00487E88" w:rsidRPr="004A7519" w:rsidTr="0074340D">
        <w:trPr>
          <w:jc w:val="center"/>
        </w:trPr>
        <w:tc>
          <w:tcPr>
            <w:tcW w:w="1368" w:type="dxa"/>
          </w:tcPr>
          <w:p w:rsidR="00487E88" w:rsidRPr="004A7519" w:rsidRDefault="00487E88" w:rsidP="0074340D">
            <w:pPr>
              <w:autoSpaceDE w:val="0"/>
              <w:autoSpaceDN w:val="0"/>
              <w:adjustRightInd w:val="0"/>
              <w:spacing w:before="80" w:after="80"/>
            </w:pPr>
            <w:r w:rsidRPr="004A7519">
              <w:t>January 12, 2016</w:t>
            </w:r>
          </w:p>
        </w:tc>
        <w:tc>
          <w:tcPr>
            <w:tcW w:w="3600" w:type="dxa"/>
          </w:tcPr>
          <w:p w:rsidR="00487E88" w:rsidRPr="004A7519" w:rsidRDefault="00487E88" w:rsidP="0074340D">
            <w:pPr>
              <w:autoSpaceDE w:val="0"/>
              <w:autoSpaceDN w:val="0"/>
              <w:adjustRightInd w:val="0"/>
              <w:spacing w:before="80" w:after="80"/>
            </w:pPr>
            <w:r w:rsidRPr="004A7519">
              <w:t>NAESB GEH Forum Request for Presentations</w:t>
            </w:r>
          </w:p>
        </w:tc>
        <w:tc>
          <w:tcPr>
            <w:tcW w:w="8100" w:type="dxa"/>
          </w:tcPr>
          <w:p w:rsidR="00487E88" w:rsidRPr="004A7519" w:rsidRDefault="00487E88" w:rsidP="0074340D">
            <w:pPr>
              <w:autoSpaceDE w:val="0"/>
              <w:autoSpaceDN w:val="0"/>
              <w:adjustRightInd w:val="0"/>
              <w:spacing w:before="80" w:after="80"/>
            </w:pPr>
            <w:r w:rsidRPr="004A7519">
              <w:t xml:space="preserve">At the request of the Forum co-chairs, Dr. Sue Tierney and Terry Thorn, the NAESB office distributed a request for presentations to be provided during the first face-to-face Forum meeting on February 18-19, 2016.  Notice of intent to submit a presentation was requested by February 1, 2016 and presentations were requested by February 8, 2016.  The Forum co-chairs requested that the all presentations respond directly to the request of the Commission in paragraph 107 of FERC Order No. 809 and that they focus on providing information to support (1) education on the current practices and processes in both the natural gas and electric industries regarding gas-electric coordination and computerized scheduling, (2) identification of issues related to computerized scheduling and (3) potential solutions to the issues identified. </w:t>
            </w:r>
          </w:p>
        </w:tc>
      </w:tr>
      <w:tr w:rsidR="00487E88" w:rsidRPr="004A7519" w:rsidTr="0074340D">
        <w:trPr>
          <w:jc w:val="center"/>
        </w:trPr>
        <w:tc>
          <w:tcPr>
            <w:tcW w:w="1368" w:type="dxa"/>
          </w:tcPr>
          <w:p w:rsidR="00487E88" w:rsidRPr="004A7519" w:rsidRDefault="00487E88" w:rsidP="0074340D">
            <w:pPr>
              <w:autoSpaceDE w:val="0"/>
              <w:autoSpaceDN w:val="0"/>
              <w:adjustRightInd w:val="0"/>
              <w:spacing w:before="80" w:after="80"/>
            </w:pPr>
            <w:r w:rsidRPr="004A7519">
              <w:t>January 25, 2016</w:t>
            </w:r>
          </w:p>
        </w:tc>
        <w:tc>
          <w:tcPr>
            <w:tcW w:w="3600" w:type="dxa"/>
          </w:tcPr>
          <w:p w:rsidR="00487E88" w:rsidRPr="004A7519" w:rsidRDefault="00487E88" w:rsidP="0074340D">
            <w:pPr>
              <w:autoSpaceDE w:val="0"/>
              <w:autoSpaceDN w:val="0"/>
              <w:adjustRightInd w:val="0"/>
              <w:spacing w:before="80" w:after="80"/>
            </w:pPr>
            <w:r w:rsidRPr="004A7519">
              <w:t>NAESB GEH Forum Organizational Conference Call</w:t>
            </w:r>
          </w:p>
        </w:tc>
        <w:tc>
          <w:tcPr>
            <w:tcW w:w="8100" w:type="dxa"/>
          </w:tcPr>
          <w:p w:rsidR="00487E88" w:rsidRPr="004A7519" w:rsidRDefault="00487E88" w:rsidP="0074340D">
            <w:pPr>
              <w:autoSpaceDE w:val="0"/>
              <w:autoSpaceDN w:val="0"/>
              <w:adjustRightInd w:val="0"/>
              <w:spacing w:before="80" w:after="80"/>
            </w:pPr>
            <w:r w:rsidRPr="004A7519">
              <w:t xml:space="preserve">The GEH Forum held an organizational conference call to review administrative items and the process the Forum will employ to respond to the annual plan items.  This included a review of the schedule of meetings, the request for presentations, the purpose of the upcoming meetings, and the means for participation.  </w:t>
            </w:r>
          </w:p>
        </w:tc>
      </w:tr>
      <w:tr w:rsidR="00487E88" w:rsidRPr="004A7519" w:rsidTr="0074340D">
        <w:trPr>
          <w:jc w:val="center"/>
        </w:trPr>
        <w:tc>
          <w:tcPr>
            <w:tcW w:w="1368" w:type="dxa"/>
          </w:tcPr>
          <w:p w:rsidR="00487E88" w:rsidRPr="004A7519" w:rsidRDefault="00487E88" w:rsidP="0074340D">
            <w:pPr>
              <w:autoSpaceDE w:val="0"/>
              <w:autoSpaceDN w:val="0"/>
              <w:adjustRightInd w:val="0"/>
              <w:spacing w:before="80" w:after="80"/>
            </w:pPr>
            <w:r w:rsidRPr="004A7519">
              <w:t>February 18-19, 2016</w:t>
            </w:r>
          </w:p>
        </w:tc>
        <w:tc>
          <w:tcPr>
            <w:tcW w:w="3600" w:type="dxa"/>
          </w:tcPr>
          <w:p w:rsidR="00487E88" w:rsidRPr="004A7519" w:rsidRDefault="00487E88" w:rsidP="0074340D">
            <w:pPr>
              <w:autoSpaceDE w:val="0"/>
              <w:autoSpaceDN w:val="0"/>
              <w:adjustRightInd w:val="0"/>
              <w:spacing w:before="80" w:after="80"/>
            </w:pPr>
            <w:r w:rsidRPr="004A7519">
              <w:t>NAESB GEH Forum Meeting</w:t>
            </w:r>
          </w:p>
        </w:tc>
        <w:tc>
          <w:tcPr>
            <w:tcW w:w="8100" w:type="dxa"/>
          </w:tcPr>
          <w:p w:rsidR="00487E88" w:rsidRPr="004A7519" w:rsidRDefault="00487E88" w:rsidP="0074340D">
            <w:pPr>
              <w:autoSpaceDE w:val="0"/>
              <w:autoSpaceDN w:val="0"/>
              <w:adjustRightInd w:val="0"/>
              <w:spacing w:before="80" w:after="80"/>
            </w:pPr>
            <w:r w:rsidRPr="004A7519">
              <w:t>The GEH Forum held its first face-to-face meeting to review and discuss the presentations submitted in response to the NAESB solicitation.  In total 8 presentations were submitted by members of the WGQ pipeline segment, PJM, ACES Power, Fidelity National Information Services, Skipping Stone, Environmental Defense Fund, a coalition of energy technology firms, and OATI, Inc. During the meeting, presenters were given equal time to provide their presentations and answer any questions from the participants</w:t>
            </w:r>
          </w:p>
        </w:tc>
      </w:tr>
      <w:tr w:rsidR="00487E88" w:rsidRPr="004A7519" w:rsidTr="0074340D">
        <w:trPr>
          <w:jc w:val="center"/>
        </w:trPr>
        <w:tc>
          <w:tcPr>
            <w:tcW w:w="1368" w:type="dxa"/>
          </w:tcPr>
          <w:p w:rsidR="00487E88" w:rsidRPr="004A7519" w:rsidRDefault="00487E88" w:rsidP="0074340D">
            <w:pPr>
              <w:pageBreakBefore/>
              <w:autoSpaceDE w:val="0"/>
              <w:autoSpaceDN w:val="0"/>
              <w:adjustRightInd w:val="0"/>
              <w:spacing w:before="80" w:after="80"/>
            </w:pPr>
            <w:r w:rsidRPr="004A7519">
              <w:lastRenderedPageBreak/>
              <w:t>March 7-8, 2016</w:t>
            </w:r>
          </w:p>
        </w:tc>
        <w:tc>
          <w:tcPr>
            <w:tcW w:w="3600" w:type="dxa"/>
          </w:tcPr>
          <w:p w:rsidR="00487E88" w:rsidRPr="004A7519" w:rsidRDefault="00487E88" w:rsidP="0074340D">
            <w:pPr>
              <w:autoSpaceDE w:val="0"/>
              <w:autoSpaceDN w:val="0"/>
              <w:adjustRightInd w:val="0"/>
              <w:spacing w:before="80" w:after="80"/>
            </w:pPr>
            <w:r w:rsidRPr="004A7519">
              <w:t xml:space="preserve">NAESB GEH Forum Meeting </w:t>
            </w:r>
          </w:p>
        </w:tc>
        <w:tc>
          <w:tcPr>
            <w:tcW w:w="8100" w:type="dxa"/>
          </w:tcPr>
          <w:p w:rsidR="00487E88" w:rsidRPr="004A7519" w:rsidRDefault="00487E88" w:rsidP="0074340D">
            <w:pPr>
              <w:spacing w:before="120"/>
              <w:jc w:val="both"/>
            </w:pPr>
            <w:r w:rsidRPr="004A7519">
              <w:t>The GEH Forum held its second face-to-face meeting to discuss the presentations provided during the first meeting and review and modify a work paper containing a list of issues that were identified through the presentations. During the meeting the participants went through each of the issues identified in the work paper to provide clarity or additional information regarding the issue itself and considered them in the context of six categorizations developed by the co-chairs of the Forum.  The six questions were as follows:</w:t>
            </w:r>
          </w:p>
          <w:p w:rsidR="00487E88" w:rsidRPr="004A7519" w:rsidRDefault="00487E88" w:rsidP="00450833">
            <w:pPr>
              <w:pStyle w:val="ListParagraph"/>
              <w:numPr>
                <w:ilvl w:val="0"/>
                <w:numId w:val="21"/>
              </w:numPr>
            </w:pPr>
            <w:r w:rsidRPr="004A7519">
              <w:t>Is a discussion of this issue within the scope of the Commission’s request that “… gas and electric industries, through NAESB, explore the potential for faster, computerized scheduling when shippers and confirming parties all submit electronic nominations and confirmations, including a streamlined confirmation process if necessary?” and “… natural gas and electric industries, through NAESB, begin considering the development of standards related to faster, computerized scheduling”?</w:t>
            </w:r>
          </w:p>
          <w:p w:rsidR="00487E88" w:rsidRPr="004A7519" w:rsidRDefault="00487E88" w:rsidP="00450833">
            <w:pPr>
              <w:pStyle w:val="ListParagraph"/>
              <w:numPr>
                <w:ilvl w:val="0"/>
                <w:numId w:val="21"/>
              </w:numPr>
            </w:pPr>
            <w:r w:rsidRPr="004A7519">
              <w:t>Is it an issue that could be pursued where more uniformity or streamlining would meet the Commission’s request?  Would it be economical and efficient to do so?  Should consideration of this issue be postponed until we have more experience and a better understanding of the impact of changing the nominations timeline which is to be implemented April 1?</w:t>
            </w:r>
          </w:p>
          <w:p w:rsidR="00487E88" w:rsidRPr="004A7519" w:rsidRDefault="00487E88" w:rsidP="00450833">
            <w:pPr>
              <w:pStyle w:val="ListParagraph"/>
              <w:numPr>
                <w:ilvl w:val="0"/>
                <w:numId w:val="21"/>
              </w:numPr>
            </w:pPr>
            <w:r w:rsidRPr="004A7519">
              <w:t>Is this an issue where a national standard is not helpful, and it best addressed by services individually tailored to customer’s needs and reflecting individual inherent operational requirements? Is this an issue (non FERC policy related) where something stands in the way of resolving it?  Is this an operational issue or some other matter that falls outside of NAESB’s purview?</w:t>
            </w:r>
          </w:p>
          <w:p w:rsidR="00487E88" w:rsidRPr="004A7519" w:rsidRDefault="00487E88" w:rsidP="00450833">
            <w:pPr>
              <w:pStyle w:val="ListParagraph"/>
              <w:numPr>
                <w:ilvl w:val="0"/>
                <w:numId w:val="21"/>
              </w:numPr>
            </w:pPr>
            <w:r w:rsidRPr="004A7519">
              <w:t xml:space="preserve">Other Miscellaneous Topics: Is this issue a topic where tools can be used to address the Commission’s request and uniformity is not helpful or is more detrimental than beneficial? </w:t>
            </w:r>
          </w:p>
          <w:p w:rsidR="00487E88" w:rsidRPr="004A7519" w:rsidRDefault="00487E88" w:rsidP="00450833">
            <w:pPr>
              <w:pStyle w:val="ListParagraph"/>
              <w:numPr>
                <w:ilvl w:val="0"/>
                <w:numId w:val="21"/>
              </w:numPr>
            </w:pPr>
            <w:r w:rsidRPr="004A7519">
              <w:t>Is it an issue that NAESB cannot take action on in the absence of FERC taking prior action? Is this an issue where the Commission itself could consider addressing the issue (without presuming a conclusion that the Commission would actually decide to introduce policy changes, but still entertaining the possibility that additional action may be warranted after a full record is developed)?</w:t>
            </w:r>
          </w:p>
          <w:p w:rsidR="00487E88" w:rsidRPr="004A7519" w:rsidRDefault="00487E88" w:rsidP="00450833">
            <w:pPr>
              <w:pStyle w:val="ListParagraph"/>
              <w:numPr>
                <w:ilvl w:val="0"/>
                <w:numId w:val="21"/>
              </w:numPr>
            </w:pPr>
            <w:r w:rsidRPr="004A7519">
              <w:t xml:space="preserve">This is factual point   </w:t>
            </w:r>
          </w:p>
          <w:p w:rsidR="00487E88" w:rsidRPr="004A7519" w:rsidRDefault="00487E88" w:rsidP="0074340D">
            <w:pPr>
              <w:autoSpaceDE w:val="0"/>
              <w:autoSpaceDN w:val="0"/>
              <w:adjustRightInd w:val="0"/>
              <w:spacing w:before="80" w:after="80"/>
            </w:pPr>
            <w:r w:rsidRPr="004A7519">
              <w:t>The results of the exercise were posted to the Forum website after the meeting</w:t>
            </w:r>
          </w:p>
        </w:tc>
      </w:tr>
      <w:tr w:rsidR="00487E88" w:rsidRPr="004A7519" w:rsidTr="0074340D">
        <w:trPr>
          <w:jc w:val="center"/>
        </w:trPr>
        <w:tc>
          <w:tcPr>
            <w:tcW w:w="1368" w:type="dxa"/>
          </w:tcPr>
          <w:p w:rsidR="00487E88" w:rsidRPr="004A7519" w:rsidRDefault="00487E88" w:rsidP="0074340D">
            <w:pPr>
              <w:pageBreakBefore/>
              <w:autoSpaceDE w:val="0"/>
              <w:autoSpaceDN w:val="0"/>
              <w:adjustRightInd w:val="0"/>
              <w:spacing w:before="80" w:after="80"/>
            </w:pPr>
            <w:r w:rsidRPr="004A7519">
              <w:lastRenderedPageBreak/>
              <w:t>March 21-22, 2016</w:t>
            </w:r>
          </w:p>
        </w:tc>
        <w:tc>
          <w:tcPr>
            <w:tcW w:w="3600" w:type="dxa"/>
          </w:tcPr>
          <w:p w:rsidR="00487E88" w:rsidRPr="004A7519" w:rsidRDefault="00487E88" w:rsidP="0074340D">
            <w:pPr>
              <w:autoSpaceDE w:val="0"/>
              <w:autoSpaceDN w:val="0"/>
              <w:adjustRightInd w:val="0"/>
              <w:spacing w:before="80" w:after="80"/>
            </w:pPr>
            <w:r w:rsidRPr="004A7519">
              <w:t>NAESB GEH Forum Meeting</w:t>
            </w:r>
          </w:p>
        </w:tc>
        <w:tc>
          <w:tcPr>
            <w:tcW w:w="8100" w:type="dxa"/>
          </w:tcPr>
          <w:p w:rsidR="00487E88" w:rsidRPr="004A7519" w:rsidRDefault="00487E88" w:rsidP="0074340D">
            <w:pPr>
              <w:spacing w:before="120" w:after="120"/>
              <w:jc w:val="both"/>
            </w:pPr>
            <w:r w:rsidRPr="004A7519">
              <w:t xml:space="preserve">The GEH Forum held its third face-to-face meeting to continuing discussions concerning the list of issues captured and modified during the previous meeting and to discuss potential solutions to the issues.  To facilitate discussion, the co-chairs provided a work paper putting all of the issues and the related information captured during the previous meeting into 12 categories.  The following categories were identified.  </w:t>
            </w:r>
          </w:p>
          <w:p w:rsidR="00487E88" w:rsidRPr="004A7519" w:rsidRDefault="00487E88" w:rsidP="00450833">
            <w:pPr>
              <w:pStyle w:val="ListParagraph"/>
              <w:numPr>
                <w:ilvl w:val="0"/>
                <w:numId w:val="22"/>
              </w:numPr>
            </w:pPr>
            <w:r w:rsidRPr="004A7519">
              <w:t>No-notice Service Offerings</w:t>
            </w:r>
          </w:p>
          <w:p w:rsidR="00487E88" w:rsidRPr="004A7519" w:rsidRDefault="00487E88" w:rsidP="00450833">
            <w:pPr>
              <w:pStyle w:val="ListParagraph"/>
              <w:numPr>
                <w:ilvl w:val="0"/>
                <w:numId w:val="22"/>
              </w:numPr>
            </w:pPr>
            <w:r w:rsidRPr="004A7519">
              <w:t>Non-ratable Takes</w:t>
            </w:r>
          </w:p>
          <w:p w:rsidR="00487E88" w:rsidRPr="004A7519" w:rsidRDefault="00487E88" w:rsidP="00450833">
            <w:pPr>
              <w:pStyle w:val="ListParagraph"/>
              <w:numPr>
                <w:ilvl w:val="0"/>
                <w:numId w:val="22"/>
              </w:numPr>
            </w:pPr>
            <w:r w:rsidRPr="004A7519">
              <w:t>Observations</w:t>
            </w:r>
          </w:p>
          <w:p w:rsidR="00487E88" w:rsidRPr="004A7519" w:rsidRDefault="00487E88" w:rsidP="00450833">
            <w:pPr>
              <w:pStyle w:val="ListParagraph"/>
              <w:numPr>
                <w:ilvl w:val="0"/>
                <w:numId w:val="22"/>
              </w:numPr>
            </w:pPr>
            <w:r w:rsidRPr="004A7519">
              <w:t>Support for Multiple Versions of Standards</w:t>
            </w:r>
          </w:p>
          <w:p w:rsidR="00487E88" w:rsidRPr="004A7519" w:rsidRDefault="00487E88" w:rsidP="00450833">
            <w:pPr>
              <w:pStyle w:val="ListParagraph"/>
              <w:numPr>
                <w:ilvl w:val="0"/>
                <w:numId w:val="22"/>
              </w:numPr>
            </w:pPr>
            <w:r w:rsidRPr="004A7519">
              <w:t>Levels of Confirmations</w:t>
            </w:r>
          </w:p>
          <w:p w:rsidR="00487E88" w:rsidRPr="004A7519" w:rsidRDefault="00487E88" w:rsidP="00450833">
            <w:pPr>
              <w:pStyle w:val="ListParagraph"/>
              <w:numPr>
                <w:ilvl w:val="0"/>
                <w:numId w:val="22"/>
              </w:numPr>
            </w:pPr>
            <w:r w:rsidRPr="004A7519">
              <w:t>Additional Nomination Cycles</w:t>
            </w:r>
          </w:p>
          <w:p w:rsidR="00487E88" w:rsidRPr="004A7519" w:rsidRDefault="00487E88" w:rsidP="00450833">
            <w:pPr>
              <w:pStyle w:val="ListParagraph"/>
              <w:numPr>
                <w:ilvl w:val="0"/>
                <w:numId w:val="22"/>
              </w:numPr>
            </w:pPr>
            <w:r w:rsidRPr="004A7519">
              <w:t>Scheduling Issues Surrounding Interconnects</w:t>
            </w:r>
          </w:p>
          <w:p w:rsidR="00487E88" w:rsidRPr="004A7519" w:rsidRDefault="00487E88" w:rsidP="00450833">
            <w:pPr>
              <w:pStyle w:val="ListParagraph"/>
              <w:numPr>
                <w:ilvl w:val="0"/>
                <w:numId w:val="22"/>
              </w:numPr>
            </w:pPr>
            <w:r w:rsidRPr="004A7519">
              <w:t>Access to Scheduling During Non-business Hours</w:t>
            </w:r>
          </w:p>
          <w:p w:rsidR="00487E88" w:rsidRPr="004A7519" w:rsidRDefault="00487E88" w:rsidP="00450833">
            <w:pPr>
              <w:pStyle w:val="ListParagraph"/>
              <w:numPr>
                <w:ilvl w:val="0"/>
                <w:numId w:val="22"/>
              </w:numPr>
            </w:pPr>
            <w:r w:rsidRPr="004A7519">
              <w:t>Communications</w:t>
            </w:r>
          </w:p>
          <w:p w:rsidR="00487E88" w:rsidRPr="004A7519" w:rsidRDefault="00487E88" w:rsidP="00450833">
            <w:pPr>
              <w:pStyle w:val="ListParagraph"/>
              <w:numPr>
                <w:ilvl w:val="0"/>
                <w:numId w:val="22"/>
              </w:numPr>
            </w:pPr>
            <w:r w:rsidRPr="004A7519">
              <w:t>Inconsistencies in Electric-Industry Day-Ahead Markets</w:t>
            </w:r>
          </w:p>
          <w:p w:rsidR="00487E88" w:rsidRPr="004A7519" w:rsidRDefault="00487E88" w:rsidP="00450833">
            <w:pPr>
              <w:pStyle w:val="ListParagraph"/>
              <w:numPr>
                <w:ilvl w:val="0"/>
                <w:numId w:val="22"/>
              </w:numPr>
            </w:pPr>
            <w:r w:rsidRPr="004A7519">
              <w:t>Data Issues, Data-Transfer Issues, Field Testing and Modeling</w:t>
            </w:r>
          </w:p>
          <w:p w:rsidR="00487E88" w:rsidRPr="004A7519" w:rsidRDefault="00487E88" w:rsidP="00450833">
            <w:pPr>
              <w:pStyle w:val="ListParagraph"/>
              <w:numPr>
                <w:ilvl w:val="0"/>
                <w:numId w:val="22"/>
              </w:numPr>
            </w:pPr>
            <w:r w:rsidRPr="004A7519">
              <w:t>New Service Offerings</w:t>
            </w:r>
          </w:p>
          <w:p w:rsidR="00487E88" w:rsidRPr="004A7519" w:rsidRDefault="00487E88" w:rsidP="0074340D">
            <w:pPr>
              <w:pStyle w:val="ListParagraph"/>
              <w:spacing w:after="120"/>
              <w:ind w:left="0"/>
            </w:pPr>
            <w:r w:rsidRPr="004A7519">
              <w:t xml:space="preserve">Each of the issues, as categorized, </w:t>
            </w:r>
            <w:proofErr w:type="gramStart"/>
            <w:r w:rsidRPr="004A7519">
              <w:t>were</w:t>
            </w:r>
            <w:proofErr w:type="gramEnd"/>
            <w:r w:rsidRPr="004A7519">
              <w:t xml:space="preserve"> reviewed, and the participants discussed whether the category assigned to each issue was correct.  Additionally, the participants discussed whether any solutions to the issue were actionable by NAESB.  This information was captured in the work paper.  The participants requested that the NAESB office distribute a survey to garner the perspectives of the industry related to each of the issues captured and the six questions previously reviewed, but modified.  The questions included in the survey were as follows:</w:t>
            </w:r>
          </w:p>
          <w:p w:rsidR="00487E88" w:rsidRPr="004A7519" w:rsidRDefault="00487E88" w:rsidP="0074340D">
            <w:pPr>
              <w:pStyle w:val="ListParagraph"/>
              <w:tabs>
                <w:tab w:val="left" w:pos="792"/>
              </w:tabs>
              <w:spacing w:after="120"/>
              <w:ind w:left="792" w:hanging="450"/>
            </w:pPr>
            <w:r w:rsidRPr="004A7519">
              <w:t>(1a)  Is this issue within the scope of the Commission's request and directly responsive to the Board’s directive to the GEH Forum?</w:t>
            </w:r>
          </w:p>
          <w:p w:rsidR="00487E88" w:rsidRPr="004A7519" w:rsidRDefault="00487E88" w:rsidP="0074340D">
            <w:pPr>
              <w:pStyle w:val="ListParagraph"/>
              <w:tabs>
                <w:tab w:val="left" w:pos="792"/>
              </w:tabs>
              <w:spacing w:after="120"/>
              <w:ind w:left="792" w:hanging="450"/>
            </w:pPr>
            <w:r w:rsidRPr="004A7519">
              <w:t>(1b)  Is this issue within the scope of NAESB's purview, without necessarily suggesting any action be taken by NAESB?</w:t>
            </w:r>
          </w:p>
          <w:p w:rsidR="00487E88" w:rsidRPr="004A7519" w:rsidRDefault="00487E88" w:rsidP="0074340D">
            <w:pPr>
              <w:pStyle w:val="ListParagraph"/>
              <w:tabs>
                <w:tab w:val="left" w:pos="792"/>
              </w:tabs>
              <w:spacing w:after="120"/>
              <w:ind w:left="792" w:hanging="450"/>
            </w:pPr>
            <w:r w:rsidRPr="004A7519">
              <w:t>(2a)  Would pursuing this issue lead to more uniformity or streamlining that would meet the Commission's request and be directly responsive to the Board’s directive to the GEH Forum?</w:t>
            </w:r>
          </w:p>
          <w:p w:rsidR="00487E88" w:rsidRPr="004A7519" w:rsidRDefault="00487E88" w:rsidP="0074340D">
            <w:pPr>
              <w:pStyle w:val="ListParagraph"/>
              <w:tabs>
                <w:tab w:val="left" w:pos="792"/>
              </w:tabs>
              <w:spacing w:after="120"/>
              <w:ind w:left="792" w:hanging="450"/>
            </w:pPr>
            <w:r w:rsidRPr="004A7519">
              <w:t>(2b)  Can this issue be economically pursued?</w:t>
            </w:r>
          </w:p>
          <w:p w:rsidR="00487E88" w:rsidRPr="004A7519" w:rsidRDefault="00487E88" w:rsidP="0074340D">
            <w:pPr>
              <w:pStyle w:val="ListParagraph"/>
              <w:tabs>
                <w:tab w:val="left" w:pos="792"/>
              </w:tabs>
              <w:spacing w:after="120"/>
              <w:ind w:left="792" w:hanging="450"/>
            </w:pPr>
            <w:r w:rsidRPr="004A7519">
              <w:t>(2c)  Is there a benefit to waiting until more experience has been gained after the April 1st 2016 implementation of the changes to the nomination timeline before pursuing this issue?</w:t>
            </w:r>
          </w:p>
          <w:p w:rsidR="00487E88" w:rsidRPr="004A7519" w:rsidRDefault="00487E88" w:rsidP="0074340D">
            <w:pPr>
              <w:pStyle w:val="ListParagraph"/>
              <w:tabs>
                <w:tab w:val="left" w:pos="792"/>
              </w:tabs>
              <w:spacing w:after="120"/>
              <w:ind w:left="792" w:hanging="450"/>
            </w:pPr>
            <w:r w:rsidRPr="004A7519">
              <w:lastRenderedPageBreak/>
              <w:t>(3)    Do you concur that this issue would not benefit from a national standard due to one or more of the following reasons (non-FERC policy issue, operational issue, service issue, etc.)?</w:t>
            </w:r>
          </w:p>
          <w:p w:rsidR="00487E88" w:rsidRPr="004A7519" w:rsidRDefault="00487E88" w:rsidP="0074340D">
            <w:pPr>
              <w:pStyle w:val="ListParagraph"/>
              <w:tabs>
                <w:tab w:val="left" w:pos="792"/>
              </w:tabs>
              <w:spacing w:after="120"/>
              <w:ind w:left="792" w:hanging="450"/>
            </w:pPr>
            <w:r w:rsidRPr="004A7519">
              <w:t xml:space="preserve">(4)    Do you concur that additional uniformity with respect to this issue may not be needed because this issue falls into a potential area where, for example, tools could be used to address the Commission's request? </w:t>
            </w:r>
          </w:p>
          <w:p w:rsidR="00487E88" w:rsidRPr="004A7519" w:rsidRDefault="00487E88" w:rsidP="0074340D">
            <w:pPr>
              <w:pStyle w:val="ListParagraph"/>
              <w:tabs>
                <w:tab w:val="left" w:pos="792"/>
              </w:tabs>
              <w:spacing w:after="120"/>
              <w:ind w:left="792" w:hanging="450"/>
            </w:pPr>
            <w:r w:rsidRPr="004A7519">
              <w:t>(5)    Does this issue have policy implications that would require Commission direction before NAESB (or others) were to proceed further, or where there are other issues that stand in the way of moving forward at present?</w:t>
            </w:r>
          </w:p>
          <w:p w:rsidR="00487E88" w:rsidRPr="004A7519" w:rsidRDefault="00487E88" w:rsidP="0074340D">
            <w:pPr>
              <w:pStyle w:val="ListParagraph"/>
              <w:tabs>
                <w:tab w:val="left" w:pos="792"/>
              </w:tabs>
              <w:spacing w:after="120"/>
              <w:ind w:left="792" w:hanging="450"/>
            </w:pPr>
            <w:r w:rsidRPr="004A7519">
              <w:t>(6)    Is this issue a statement of fact/observation?</w:t>
            </w:r>
          </w:p>
        </w:tc>
      </w:tr>
      <w:tr w:rsidR="00487E88" w:rsidRPr="004A7519" w:rsidTr="0074340D">
        <w:trPr>
          <w:jc w:val="center"/>
        </w:trPr>
        <w:tc>
          <w:tcPr>
            <w:tcW w:w="1368" w:type="dxa"/>
          </w:tcPr>
          <w:p w:rsidR="00487E88" w:rsidRPr="004A7519" w:rsidRDefault="00487E88" w:rsidP="0074340D">
            <w:pPr>
              <w:autoSpaceDE w:val="0"/>
              <w:autoSpaceDN w:val="0"/>
              <w:adjustRightInd w:val="0"/>
              <w:spacing w:before="80" w:after="80"/>
            </w:pPr>
            <w:r w:rsidRPr="004A7519">
              <w:lastRenderedPageBreak/>
              <w:t>March 24, 2016</w:t>
            </w:r>
          </w:p>
        </w:tc>
        <w:tc>
          <w:tcPr>
            <w:tcW w:w="3600" w:type="dxa"/>
          </w:tcPr>
          <w:p w:rsidR="00487E88" w:rsidRPr="004A7519" w:rsidRDefault="00487E88" w:rsidP="0074340D">
            <w:pPr>
              <w:autoSpaceDE w:val="0"/>
              <w:autoSpaceDN w:val="0"/>
              <w:adjustRightInd w:val="0"/>
              <w:spacing w:before="80" w:after="80"/>
            </w:pPr>
            <w:r w:rsidRPr="004A7519">
              <w:t>GEH Forum Survey</w:t>
            </w:r>
          </w:p>
        </w:tc>
        <w:tc>
          <w:tcPr>
            <w:tcW w:w="8100" w:type="dxa"/>
          </w:tcPr>
          <w:p w:rsidR="00487E88" w:rsidRPr="004A7519" w:rsidRDefault="00487E88" w:rsidP="0074340D">
            <w:pPr>
              <w:spacing w:before="120" w:after="120"/>
              <w:jc w:val="both"/>
            </w:pPr>
            <w:r w:rsidRPr="004A7519">
              <w:t xml:space="preserve">The GEH Forum Survey was distributed by the NAESB office to NAESB GEH Forum Distribution List, NAESB members and the Advisory Council and response were requested by March 31, 2016.  The results of the survey will be compiled by the NAESB office and presented to the Board of Directors at a future meeting. </w:t>
            </w:r>
          </w:p>
        </w:tc>
      </w:tr>
    </w:tbl>
    <w:p w:rsidR="00487E88" w:rsidRDefault="00487E88" w:rsidP="00487E88">
      <w:pPr>
        <w:pStyle w:val="WP9BodyText"/>
        <w:widowControl/>
        <w:spacing w:before="60" w:after="60"/>
        <w:jc w:val="left"/>
        <w:rPr>
          <w:rFonts w:ascii="Times New Roman" w:hAnsi="Times New Roman"/>
          <w:caps/>
          <w:sz w:val="16"/>
          <w:szCs w:val="16"/>
        </w:rPr>
      </w:pPr>
    </w:p>
    <w:p w:rsidR="00F70050" w:rsidRDefault="00F70050" w:rsidP="00487E88">
      <w:pPr>
        <w:pStyle w:val="WP9BodyText"/>
        <w:widowControl/>
        <w:spacing w:before="60" w:after="60"/>
        <w:jc w:val="left"/>
        <w:rPr>
          <w:rFonts w:ascii="Times New Roman" w:hAnsi="Times New Roman"/>
          <w:caps/>
          <w:sz w:val="16"/>
          <w:szCs w:val="16"/>
        </w:rPr>
      </w:pPr>
    </w:p>
    <w:p w:rsidR="00487E88" w:rsidRDefault="00487E88" w:rsidP="00F70050">
      <w:pPr>
        <w:autoSpaceDE w:val="0"/>
        <w:autoSpaceDN w:val="0"/>
        <w:adjustRightInd w:val="0"/>
        <w:rPr>
          <w:color w:val="000000"/>
        </w:rPr>
      </w:pPr>
    </w:p>
    <w:sectPr w:rsidR="00487E88" w:rsidSect="00F70050">
      <w:headerReference w:type="default" r:id="rId82"/>
      <w:footerReference w:type="default" r:id="rId83"/>
      <w:pgSz w:w="15840" w:h="12240" w:orient="landscape" w:code="1"/>
      <w:pgMar w:top="1440" w:right="720" w:bottom="1440" w:left="1440" w:header="36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EB6" w:rsidRDefault="00634EB6">
      <w:r>
        <w:separator/>
      </w:r>
    </w:p>
  </w:endnote>
  <w:endnote w:type="continuationSeparator" w:id="0">
    <w:p w:rsidR="00634EB6" w:rsidRDefault="0063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charset w:val="02"/>
    <w:family w:val="swiss"/>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Arabic Typesetting"/>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roman"/>
    <w:notTrueType/>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50" w:rsidRDefault="00F7005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Default="00976211" w:rsidP="00487E88">
    <w:pPr>
      <w:pStyle w:val="Footer"/>
      <w:pBdr>
        <w:top w:val="single" w:sz="12" w:space="1" w:color="auto"/>
      </w:pBdr>
      <w:jc w:val="right"/>
      <w:rPr>
        <w:sz w:val="18"/>
        <w:szCs w:val="18"/>
      </w:rPr>
    </w:pPr>
    <w:r w:rsidRPr="00572DC3">
      <w:rPr>
        <w:sz w:val="18"/>
        <w:szCs w:val="18"/>
      </w:rPr>
      <w:t xml:space="preserve">NAESB </w:t>
    </w:r>
    <w:r>
      <w:rPr>
        <w:sz w:val="18"/>
        <w:szCs w:val="18"/>
      </w:rPr>
      <w:t>GEH Forum Report – Presented to the NAESB Board of Directors on April 7, 2016</w:t>
    </w:r>
  </w:p>
  <w:p w:rsidR="00976211" w:rsidRPr="00442D13" w:rsidRDefault="00976211" w:rsidP="00487E88">
    <w:pPr>
      <w:pStyle w:val="Footer"/>
      <w:pBdr>
        <w:top w:val="single" w:sz="12" w:space="1" w:color="auto"/>
      </w:pBdr>
      <w:jc w:val="right"/>
    </w:pPr>
    <w:r w:rsidRPr="00551F9E">
      <w:rPr>
        <w:rStyle w:val="PageNumber"/>
      </w:rPr>
      <w:t xml:space="preserve">Appendix </w:t>
    </w:r>
    <w:r>
      <w:rPr>
        <w:rStyle w:val="PageNumber"/>
      </w:rPr>
      <w:t>E</w:t>
    </w:r>
    <w:r w:rsidRPr="00551F9E">
      <w:rPr>
        <w:rStyle w:val="PageNumber"/>
      </w:rPr>
      <w:t xml:space="preserve">, Page </w:t>
    </w:r>
    <w:r w:rsidRPr="00551F9E">
      <w:rPr>
        <w:rStyle w:val="PageNumber"/>
      </w:rPr>
      <w:fldChar w:fldCharType="begin"/>
    </w:r>
    <w:r w:rsidRPr="00551F9E">
      <w:rPr>
        <w:rStyle w:val="PageNumber"/>
      </w:rPr>
      <w:instrText xml:space="preserve"> PAGE  \* Arabic  \* MERGEFORMAT </w:instrText>
    </w:r>
    <w:r w:rsidRPr="00551F9E">
      <w:rPr>
        <w:rStyle w:val="PageNumber"/>
      </w:rPr>
      <w:fldChar w:fldCharType="separate"/>
    </w:r>
    <w:r w:rsidR="00F70050">
      <w:rPr>
        <w:rStyle w:val="PageNumber"/>
        <w:noProof/>
      </w:rPr>
      <w:t>59</w:t>
    </w:r>
    <w:r w:rsidRPr="00551F9E">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sidR="00F70050">
      <w:rPr>
        <w:rStyle w:val="PageNumber"/>
        <w:noProof/>
      </w:rPr>
      <w:t>67</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Pr="00627FDA" w:rsidRDefault="00976211" w:rsidP="00487E88">
    <w:pPr>
      <w:pStyle w:val="Footer"/>
      <w:pBdr>
        <w:top w:val="single" w:sz="12" w:space="1" w:color="auto"/>
      </w:pBdr>
      <w:jc w:val="right"/>
      <w:rPr>
        <w:sz w:val="18"/>
        <w:szCs w:val="18"/>
      </w:rPr>
    </w:pPr>
    <w:r w:rsidRPr="00627FDA">
      <w:rPr>
        <w:sz w:val="18"/>
        <w:szCs w:val="18"/>
      </w:rPr>
      <w:t>NAESB GEH Forum Report – Presented to the NAESB Board of Directors on April 7, 2016</w:t>
    </w:r>
  </w:p>
  <w:p w:rsidR="00976211" w:rsidRPr="00627FDA" w:rsidRDefault="00976211" w:rsidP="00487E88">
    <w:pPr>
      <w:pStyle w:val="Footer"/>
      <w:pBdr>
        <w:top w:val="single" w:sz="12" w:space="1" w:color="auto"/>
      </w:pBdr>
      <w:jc w:val="right"/>
      <w:rPr>
        <w:sz w:val="18"/>
        <w:szCs w:val="18"/>
      </w:rPr>
    </w:pPr>
    <w:r w:rsidRPr="00627FDA">
      <w:rPr>
        <w:rStyle w:val="PageNumber"/>
        <w:sz w:val="18"/>
        <w:szCs w:val="18"/>
      </w:rPr>
      <w:t xml:space="preserve">Appendix </w:t>
    </w:r>
    <w:r w:rsidR="00F70050">
      <w:rPr>
        <w:rStyle w:val="PageNumber"/>
        <w:sz w:val="18"/>
        <w:szCs w:val="18"/>
      </w:rPr>
      <w:t>F</w:t>
    </w:r>
    <w:r w:rsidRPr="00627FDA">
      <w:rPr>
        <w:rStyle w:val="PageNumber"/>
        <w:sz w:val="18"/>
        <w:szCs w:val="18"/>
      </w:rPr>
      <w:t xml:space="preserve">, Page </w:t>
    </w:r>
    <w:r w:rsidRPr="00627FDA">
      <w:rPr>
        <w:rStyle w:val="PageNumber"/>
        <w:sz w:val="18"/>
        <w:szCs w:val="18"/>
      </w:rPr>
      <w:fldChar w:fldCharType="begin"/>
    </w:r>
    <w:r w:rsidRPr="00627FDA">
      <w:rPr>
        <w:rStyle w:val="PageNumber"/>
        <w:sz w:val="18"/>
        <w:szCs w:val="18"/>
      </w:rPr>
      <w:instrText xml:space="preserve"> PAGE   \* MERGEFORMAT </w:instrText>
    </w:r>
    <w:r w:rsidRPr="00627FDA">
      <w:rPr>
        <w:rStyle w:val="PageNumber"/>
        <w:sz w:val="18"/>
        <w:szCs w:val="18"/>
      </w:rPr>
      <w:fldChar w:fldCharType="separate"/>
    </w:r>
    <w:r w:rsidR="00F70050">
      <w:rPr>
        <w:rStyle w:val="PageNumber"/>
        <w:noProof/>
        <w:sz w:val="18"/>
        <w:szCs w:val="18"/>
      </w:rPr>
      <w:t>67</w:t>
    </w:r>
    <w:r w:rsidRPr="00627FDA">
      <w:rPr>
        <w:rStyle w:val="PageNumber"/>
        <w:noProof/>
        <w:sz w:val="18"/>
        <w:szCs w:val="18"/>
      </w:rPr>
      <w:fldChar w:fldCharType="end"/>
    </w:r>
    <w:r w:rsidRPr="00627FDA">
      <w:rPr>
        <w:rStyle w:val="PageNumber"/>
        <w:sz w:val="18"/>
        <w:szCs w:val="18"/>
      </w:rPr>
      <w:t xml:space="preserve"> of </w:t>
    </w:r>
    <w:r w:rsidRPr="00627FDA">
      <w:rPr>
        <w:rStyle w:val="PageNumber"/>
        <w:sz w:val="18"/>
        <w:szCs w:val="18"/>
      </w:rPr>
      <w:fldChar w:fldCharType="begin"/>
    </w:r>
    <w:r w:rsidRPr="00627FDA">
      <w:rPr>
        <w:rStyle w:val="PageNumber"/>
        <w:sz w:val="18"/>
        <w:szCs w:val="18"/>
      </w:rPr>
      <w:instrText xml:space="preserve"> NUMPAGES  \* Arabic  \* MERGEFORMAT </w:instrText>
    </w:r>
    <w:r w:rsidRPr="00627FDA">
      <w:rPr>
        <w:rStyle w:val="PageNumber"/>
        <w:sz w:val="18"/>
        <w:szCs w:val="18"/>
      </w:rPr>
      <w:fldChar w:fldCharType="separate"/>
    </w:r>
    <w:r w:rsidR="00F70050">
      <w:rPr>
        <w:rStyle w:val="PageNumber"/>
        <w:noProof/>
        <w:sz w:val="18"/>
        <w:szCs w:val="18"/>
      </w:rPr>
      <w:t>67</w:t>
    </w:r>
    <w:r w:rsidRPr="00627FDA">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Pr="00572DC3" w:rsidRDefault="00976211" w:rsidP="00DF7984">
    <w:pPr>
      <w:pStyle w:val="Footer"/>
      <w:pBdr>
        <w:top w:val="single" w:sz="12" w:space="1" w:color="auto"/>
      </w:pBdr>
      <w:jc w:val="right"/>
      <w:rPr>
        <w:sz w:val="18"/>
        <w:szCs w:val="18"/>
      </w:rPr>
    </w:pPr>
    <w:r w:rsidRPr="00572DC3">
      <w:rPr>
        <w:sz w:val="18"/>
        <w:szCs w:val="18"/>
      </w:rPr>
      <w:t xml:space="preserve">NAESB </w:t>
    </w:r>
    <w:r>
      <w:rPr>
        <w:sz w:val="18"/>
        <w:szCs w:val="18"/>
      </w:rPr>
      <w:t>GEH Forum Report – Presented to the NAESB Board of Directors on April 7, 2016</w:t>
    </w:r>
  </w:p>
  <w:p w:rsidR="00976211" w:rsidRPr="00DF7984" w:rsidRDefault="00976211" w:rsidP="00DF7984">
    <w:pPr>
      <w:pStyle w:val="Footer"/>
      <w:pBdr>
        <w:top w:val="single" w:sz="12" w:space="1" w:color="auto"/>
      </w:pBdr>
      <w:jc w:val="right"/>
    </w:pPr>
    <w:r w:rsidRPr="00572DC3">
      <w:rPr>
        <w:sz w:val="18"/>
        <w:szCs w:val="18"/>
      </w:rPr>
      <w:t xml:space="preserve">Page </w:t>
    </w:r>
    <w:r w:rsidRPr="00572DC3">
      <w:rPr>
        <w:sz w:val="18"/>
        <w:szCs w:val="18"/>
      </w:rPr>
      <w:fldChar w:fldCharType="begin"/>
    </w:r>
    <w:r w:rsidRPr="00572DC3">
      <w:rPr>
        <w:sz w:val="18"/>
        <w:szCs w:val="18"/>
      </w:rPr>
      <w:instrText xml:space="preserve"> PAGE  \* Arabic  \* MERGEFORMAT </w:instrText>
    </w:r>
    <w:r w:rsidRPr="00572DC3">
      <w:rPr>
        <w:sz w:val="18"/>
        <w:szCs w:val="18"/>
      </w:rPr>
      <w:fldChar w:fldCharType="separate"/>
    </w:r>
    <w:r w:rsidR="00F70050">
      <w:rPr>
        <w:noProof/>
        <w:sz w:val="18"/>
        <w:szCs w:val="18"/>
      </w:rPr>
      <w:t>28</w:t>
    </w:r>
    <w:r w:rsidRPr="00572DC3">
      <w:rPr>
        <w:sz w:val="18"/>
        <w:szCs w:val="18"/>
      </w:rPr>
      <w:fldChar w:fldCharType="end"/>
    </w:r>
    <w:r w:rsidRPr="00572DC3">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F70050">
      <w:rPr>
        <w:noProof/>
        <w:sz w:val="18"/>
        <w:szCs w:val="18"/>
      </w:rPr>
      <w:t>67</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50" w:rsidRDefault="00F7005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Pr="00627FDA" w:rsidRDefault="00976211" w:rsidP="00487E88">
    <w:pPr>
      <w:pStyle w:val="Footer"/>
      <w:pBdr>
        <w:top w:val="single" w:sz="12" w:space="1" w:color="auto"/>
      </w:pBdr>
      <w:jc w:val="right"/>
      <w:rPr>
        <w:sz w:val="18"/>
        <w:szCs w:val="18"/>
      </w:rPr>
    </w:pPr>
    <w:r w:rsidRPr="00627FDA">
      <w:rPr>
        <w:sz w:val="18"/>
        <w:szCs w:val="18"/>
      </w:rPr>
      <w:t>NAESB GEH Forum Report – Presented to the NAESB Board of Directors on April 7, 2016</w:t>
    </w:r>
  </w:p>
  <w:p w:rsidR="00976211" w:rsidRPr="00627FDA" w:rsidRDefault="00976211" w:rsidP="00487E88">
    <w:pPr>
      <w:pStyle w:val="Footer"/>
      <w:pBdr>
        <w:top w:val="single" w:sz="12" w:space="1" w:color="auto"/>
      </w:pBdr>
      <w:jc w:val="right"/>
      <w:rPr>
        <w:sz w:val="18"/>
        <w:szCs w:val="18"/>
      </w:rPr>
    </w:pPr>
    <w:r w:rsidRPr="00627FDA">
      <w:rPr>
        <w:sz w:val="18"/>
        <w:szCs w:val="18"/>
      </w:rPr>
      <w:t xml:space="preserve">Appendix A: </w:t>
    </w:r>
    <w:r w:rsidRPr="00627FDA">
      <w:rPr>
        <w:rStyle w:val="PageNumber"/>
        <w:sz w:val="18"/>
        <w:szCs w:val="18"/>
      </w:rPr>
      <w:t xml:space="preserve">Page </w:t>
    </w:r>
    <w:r w:rsidRPr="00627FDA">
      <w:rPr>
        <w:rStyle w:val="PageNumber"/>
        <w:sz w:val="18"/>
        <w:szCs w:val="18"/>
      </w:rPr>
      <w:fldChar w:fldCharType="begin"/>
    </w:r>
    <w:r w:rsidRPr="00627FDA">
      <w:rPr>
        <w:rStyle w:val="PageNumber"/>
        <w:sz w:val="18"/>
        <w:szCs w:val="18"/>
      </w:rPr>
      <w:instrText xml:space="preserve"> PAGE  \* Arabic  \* MERGEFORMAT </w:instrText>
    </w:r>
    <w:r w:rsidRPr="00627FDA">
      <w:rPr>
        <w:rStyle w:val="PageNumber"/>
        <w:sz w:val="18"/>
        <w:szCs w:val="18"/>
      </w:rPr>
      <w:fldChar w:fldCharType="separate"/>
    </w:r>
    <w:r w:rsidR="00F70050">
      <w:rPr>
        <w:rStyle w:val="PageNumber"/>
        <w:noProof/>
        <w:sz w:val="18"/>
        <w:szCs w:val="18"/>
      </w:rPr>
      <w:t>29</w:t>
    </w:r>
    <w:r w:rsidRPr="00627FDA">
      <w:rPr>
        <w:rStyle w:val="PageNumber"/>
        <w:sz w:val="18"/>
        <w:szCs w:val="18"/>
      </w:rPr>
      <w:fldChar w:fldCharType="end"/>
    </w:r>
    <w:r w:rsidRPr="00627FDA">
      <w:rPr>
        <w:rStyle w:val="PageNumber"/>
        <w:sz w:val="18"/>
        <w:szCs w:val="18"/>
      </w:rPr>
      <w:t xml:space="preserve"> of </w:t>
    </w:r>
    <w:r w:rsidRPr="00627FDA">
      <w:rPr>
        <w:rStyle w:val="PageNumber"/>
        <w:sz w:val="18"/>
        <w:szCs w:val="18"/>
      </w:rPr>
      <w:fldChar w:fldCharType="begin"/>
    </w:r>
    <w:r w:rsidRPr="00627FDA">
      <w:rPr>
        <w:rStyle w:val="PageNumber"/>
        <w:sz w:val="18"/>
        <w:szCs w:val="18"/>
      </w:rPr>
      <w:instrText xml:space="preserve"> NUMPAGES  \* Arabic  \* MERGEFORMAT </w:instrText>
    </w:r>
    <w:r w:rsidRPr="00627FDA">
      <w:rPr>
        <w:rStyle w:val="PageNumber"/>
        <w:sz w:val="18"/>
        <w:szCs w:val="18"/>
      </w:rPr>
      <w:fldChar w:fldCharType="separate"/>
    </w:r>
    <w:r w:rsidR="00F70050">
      <w:rPr>
        <w:rStyle w:val="PageNumber"/>
        <w:noProof/>
        <w:sz w:val="18"/>
        <w:szCs w:val="18"/>
      </w:rPr>
      <w:t>67</w:t>
    </w:r>
    <w:r w:rsidRPr="00627FDA">
      <w:rPr>
        <w:rStyle w:val="PageNumbe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Pr="00627FDA" w:rsidRDefault="00976211" w:rsidP="00487E88">
    <w:pPr>
      <w:pStyle w:val="Footer"/>
      <w:pBdr>
        <w:top w:val="single" w:sz="12" w:space="1" w:color="auto"/>
      </w:pBdr>
      <w:jc w:val="right"/>
      <w:rPr>
        <w:sz w:val="18"/>
        <w:szCs w:val="18"/>
      </w:rPr>
    </w:pPr>
    <w:r w:rsidRPr="00627FDA">
      <w:rPr>
        <w:sz w:val="18"/>
        <w:szCs w:val="18"/>
      </w:rPr>
      <w:t>NAESB GEH Forum Report – Presented to the NAESB Board of Directors on April 7, 2016</w:t>
    </w:r>
  </w:p>
  <w:p w:rsidR="00976211" w:rsidRPr="00627FDA" w:rsidRDefault="00976211" w:rsidP="00487E88">
    <w:pPr>
      <w:pStyle w:val="Footer"/>
      <w:pBdr>
        <w:top w:val="single" w:sz="12" w:space="1" w:color="auto"/>
      </w:pBdr>
      <w:jc w:val="right"/>
      <w:rPr>
        <w:sz w:val="18"/>
        <w:szCs w:val="18"/>
      </w:rPr>
    </w:pPr>
    <w:r w:rsidRPr="00627FDA">
      <w:rPr>
        <w:sz w:val="18"/>
        <w:szCs w:val="18"/>
      </w:rPr>
      <w:t xml:space="preserve">Appendix B: </w:t>
    </w:r>
    <w:r w:rsidRPr="00627FDA">
      <w:rPr>
        <w:rStyle w:val="PageNumber"/>
        <w:sz w:val="18"/>
        <w:szCs w:val="18"/>
      </w:rPr>
      <w:t xml:space="preserve">Page </w:t>
    </w:r>
    <w:r w:rsidRPr="00627FDA">
      <w:rPr>
        <w:rStyle w:val="PageNumber"/>
        <w:sz w:val="18"/>
        <w:szCs w:val="18"/>
      </w:rPr>
      <w:fldChar w:fldCharType="begin"/>
    </w:r>
    <w:r w:rsidRPr="00627FDA">
      <w:rPr>
        <w:rStyle w:val="PageNumber"/>
        <w:sz w:val="18"/>
        <w:szCs w:val="18"/>
      </w:rPr>
      <w:instrText xml:space="preserve"> PAGE  \* Arabic  \* MERGEFORMAT </w:instrText>
    </w:r>
    <w:r w:rsidRPr="00627FDA">
      <w:rPr>
        <w:rStyle w:val="PageNumber"/>
        <w:sz w:val="18"/>
        <w:szCs w:val="18"/>
      </w:rPr>
      <w:fldChar w:fldCharType="separate"/>
    </w:r>
    <w:r w:rsidR="00F70050">
      <w:rPr>
        <w:rStyle w:val="PageNumber"/>
        <w:noProof/>
        <w:sz w:val="18"/>
        <w:szCs w:val="18"/>
      </w:rPr>
      <w:t>38</w:t>
    </w:r>
    <w:r w:rsidRPr="00627FDA">
      <w:rPr>
        <w:rStyle w:val="PageNumber"/>
        <w:sz w:val="18"/>
        <w:szCs w:val="18"/>
      </w:rPr>
      <w:fldChar w:fldCharType="end"/>
    </w:r>
    <w:r w:rsidRPr="00627FDA">
      <w:rPr>
        <w:rStyle w:val="PageNumber"/>
        <w:sz w:val="18"/>
        <w:szCs w:val="18"/>
      </w:rPr>
      <w:t xml:space="preserve"> of </w:t>
    </w:r>
    <w:r w:rsidRPr="00627FDA">
      <w:rPr>
        <w:rStyle w:val="PageNumber"/>
        <w:sz w:val="18"/>
        <w:szCs w:val="18"/>
      </w:rPr>
      <w:fldChar w:fldCharType="begin"/>
    </w:r>
    <w:r w:rsidRPr="00627FDA">
      <w:rPr>
        <w:rStyle w:val="PageNumber"/>
        <w:sz w:val="18"/>
        <w:szCs w:val="18"/>
      </w:rPr>
      <w:instrText xml:space="preserve"> NUMPAGES  \* Arabic  \* MERGEFORMAT </w:instrText>
    </w:r>
    <w:r w:rsidRPr="00627FDA">
      <w:rPr>
        <w:rStyle w:val="PageNumber"/>
        <w:sz w:val="18"/>
        <w:szCs w:val="18"/>
      </w:rPr>
      <w:fldChar w:fldCharType="separate"/>
    </w:r>
    <w:r w:rsidR="00F70050">
      <w:rPr>
        <w:rStyle w:val="PageNumber"/>
        <w:noProof/>
        <w:sz w:val="18"/>
        <w:szCs w:val="18"/>
      </w:rPr>
      <w:t>67</w:t>
    </w:r>
    <w:r w:rsidRPr="00627FDA">
      <w:rPr>
        <w:rStyle w:val="PageNumbe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Pr="00627FDA" w:rsidRDefault="00976211" w:rsidP="00627FDA">
    <w:pPr>
      <w:pStyle w:val="Footer"/>
      <w:pBdr>
        <w:top w:val="single" w:sz="12" w:space="1" w:color="auto"/>
      </w:pBdr>
      <w:tabs>
        <w:tab w:val="clear" w:pos="8640"/>
      </w:tabs>
      <w:jc w:val="right"/>
      <w:rPr>
        <w:sz w:val="18"/>
        <w:szCs w:val="18"/>
      </w:rPr>
    </w:pPr>
    <w:r w:rsidRPr="00627FDA">
      <w:rPr>
        <w:sz w:val="18"/>
        <w:szCs w:val="18"/>
      </w:rPr>
      <w:t>NAESB GEH Forum Report – Presented to the NAESB Board of Directors on April 7, 2016</w:t>
    </w:r>
  </w:p>
  <w:p w:rsidR="00976211" w:rsidRPr="00627FDA" w:rsidRDefault="00976211" w:rsidP="00487E88">
    <w:pPr>
      <w:pStyle w:val="Footer"/>
      <w:pBdr>
        <w:top w:val="single" w:sz="12" w:space="1" w:color="auto"/>
      </w:pBdr>
      <w:jc w:val="right"/>
      <w:rPr>
        <w:sz w:val="18"/>
        <w:szCs w:val="18"/>
      </w:rPr>
    </w:pPr>
    <w:r w:rsidRPr="00627FDA">
      <w:rPr>
        <w:rStyle w:val="PageNumber"/>
        <w:sz w:val="18"/>
        <w:szCs w:val="18"/>
      </w:rPr>
      <w:t xml:space="preserve">Appendix C, Page </w:t>
    </w:r>
    <w:r w:rsidRPr="00627FDA">
      <w:rPr>
        <w:rStyle w:val="PageNumber"/>
        <w:sz w:val="18"/>
        <w:szCs w:val="18"/>
      </w:rPr>
      <w:fldChar w:fldCharType="begin"/>
    </w:r>
    <w:r w:rsidRPr="00627FDA">
      <w:rPr>
        <w:rStyle w:val="PageNumber"/>
        <w:sz w:val="18"/>
        <w:szCs w:val="18"/>
      </w:rPr>
      <w:instrText xml:space="preserve"> PAGE  \* Arabic  \* MERGEFORMAT </w:instrText>
    </w:r>
    <w:r w:rsidRPr="00627FDA">
      <w:rPr>
        <w:rStyle w:val="PageNumber"/>
        <w:sz w:val="18"/>
        <w:szCs w:val="18"/>
      </w:rPr>
      <w:fldChar w:fldCharType="separate"/>
    </w:r>
    <w:r w:rsidR="00F70050">
      <w:rPr>
        <w:rStyle w:val="PageNumber"/>
        <w:noProof/>
        <w:sz w:val="18"/>
        <w:szCs w:val="18"/>
      </w:rPr>
      <w:t>47</w:t>
    </w:r>
    <w:r w:rsidRPr="00627FDA">
      <w:rPr>
        <w:rStyle w:val="PageNumber"/>
        <w:sz w:val="18"/>
        <w:szCs w:val="18"/>
      </w:rPr>
      <w:fldChar w:fldCharType="end"/>
    </w:r>
    <w:r w:rsidRPr="00627FDA">
      <w:rPr>
        <w:rStyle w:val="PageNumber"/>
        <w:sz w:val="18"/>
        <w:szCs w:val="18"/>
      </w:rPr>
      <w:t xml:space="preserve"> of </w:t>
    </w:r>
    <w:r>
      <w:rPr>
        <w:rStyle w:val="PageNumber"/>
        <w:sz w:val="18"/>
        <w:szCs w:val="18"/>
      </w:rPr>
      <w:fldChar w:fldCharType="begin"/>
    </w:r>
    <w:r>
      <w:rPr>
        <w:rStyle w:val="PageNumber"/>
        <w:sz w:val="18"/>
        <w:szCs w:val="18"/>
      </w:rPr>
      <w:instrText xml:space="preserve"> NUMPAGES  \* Arabic  \* MERGEFORMAT </w:instrText>
    </w:r>
    <w:r>
      <w:rPr>
        <w:rStyle w:val="PageNumber"/>
        <w:sz w:val="18"/>
        <w:szCs w:val="18"/>
      </w:rPr>
      <w:fldChar w:fldCharType="separate"/>
    </w:r>
    <w:r w:rsidR="00F70050">
      <w:rPr>
        <w:rStyle w:val="PageNumber"/>
        <w:noProof/>
        <w:sz w:val="18"/>
        <w:szCs w:val="18"/>
      </w:rPr>
      <w:t>67</w:t>
    </w:r>
    <w:r>
      <w:rPr>
        <w:rStyle w:val="PageNumber"/>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Pr="00627FDA" w:rsidRDefault="00976211" w:rsidP="00487E88">
    <w:pPr>
      <w:pStyle w:val="Footer"/>
      <w:pBdr>
        <w:top w:val="single" w:sz="12" w:space="1" w:color="auto"/>
      </w:pBdr>
      <w:jc w:val="right"/>
      <w:rPr>
        <w:sz w:val="18"/>
        <w:szCs w:val="18"/>
      </w:rPr>
    </w:pPr>
    <w:r w:rsidRPr="00627FDA">
      <w:rPr>
        <w:sz w:val="18"/>
        <w:szCs w:val="18"/>
      </w:rPr>
      <w:t>NAESB GEH Forum Report – Presented to the NAESB Board of Directors on April 7, 2016</w:t>
    </w:r>
  </w:p>
  <w:p w:rsidR="00976211" w:rsidRPr="00627FDA" w:rsidRDefault="00976211" w:rsidP="00487E88">
    <w:pPr>
      <w:pStyle w:val="Footer"/>
      <w:pBdr>
        <w:top w:val="single" w:sz="12" w:space="1" w:color="auto"/>
      </w:pBdr>
      <w:jc w:val="right"/>
      <w:rPr>
        <w:sz w:val="18"/>
        <w:szCs w:val="18"/>
      </w:rPr>
    </w:pPr>
    <w:r w:rsidRPr="00627FDA">
      <w:rPr>
        <w:rStyle w:val="PageNumber"/>
        <w:sz w:val="18"/>
        <w:szCs w:val="18"/>
      </w:rPr>
      <w:t xml:space="preserve">Appendix C, Page </w:t>
    </w:r>
    <w:r w:rsidRPr="00627FDA">
      <w:rPr>
        <w:rStyle w:val="PageNumber"/>
        <w:sz w:val="18"/>
        <w:szCs w:val="18"/>
      </w:rPr>
      <w:fldChar w:fldCharType="begin"/>
    </w:r>
    <w:r w:rsidRPr="00627FDA">
      <w:rPr>
        <w:rStyle w:val="PageNumber"/>
        <w:sz w:val="18"/>
        <w:szCs w:val="18"/>
      </w:rPr>
      <w:instrText xml:space="preserve"> PAGE  \* Arabic  \* MERGEFORMAT </w:instrText>
    </w:r>
    <w:r w:rsidRPr="00627FDA">
      <w:rPr>
        <w:rStyle w:val="PageNumber"/>
        <w:sz w:val="18"/>
        <w:szCs w:val="18"/>
      </w:rPr>
      <w:fldChar w:fldCharType="separate"/>
    </w:r>
    <w:r w:rsidR="00F70050">
      <w:rPr>
        <w:rStyle w:val="PageNumber"/>
        <w:noProof/>
        <w:sz w:val="18"/>
        <w:szCs w:val="18"/>
      </w:rPr>
      <w:t>48</w:t>
    </w:r>
    <w:r w:rsidRPr="00627FDA">
      <w:rPr>
        <w:rStyle w:val="PageNumber"/>
        <w:sz w:val="18"/>
        <w:szCs w:val="18"/>
      </w:rPr>
      <w:fldChar w:fldCharType="end"/>
    </w:r>
    <w:r w:rsidRPr="00627FDA">
      <w:rPr>
        <w:rStyle w:val="PageNumber"/>
        <w:sz w:val="18"/>
        <w:szCs w:val="18"/>
      </w:rPr>
      <w:t xml:space="preserve"> of </w:t>
    </w:r>
    <w:r w:rsidRPr="00627FDA">
      <w:rPr>
        <w:rStyle w:val="PageNumber"/>
        <w:sz w:val="18"/>
        <w:szCs w:val="18"/>
      </w:rPr>
      <w:fldChar w:fldCharType="begin"/>
    </w:r>
    <w:r w:rsidRPr="00627FDA">
      <w:rPr>
        <w:rStyle w:val="PageNumber"/>
        <w:sz w:val="18"/>
        <w:szCs w:val="18"/>
      </w:rPr>
      <w:instrText xml:space="preserve"> NUMPAGES  \* Arabic  \* MERGEFORMAT </w:instrText>
    </w:r>
    <w:r w:rsidRPr="00627FDA">
      <w:rPr>
        <w:rStyle w:val="PageNumber"/>
        <w:sz w:val="18"/>
        <w:szCs w:val="18"/>
      </w:rPr>
      <w:fldChar w:fldCharType="separate"/>
    </w:r>
    <w:r w:rsidR="00F70050">
      <w:rPr>
        <w:rStyle w:val="PageNumber"/>
        <w:noProof/>
        <w:sz w:val="18"/>
        <w:szCs w:val="18"/>
      </w:rPr>
      <w:t>67</w:t>
    </w:r>
    <w:r w:rsidRPr="00627FDA">
      <w:rPr>
        <w:rStyle w:val="PageNumber"/>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Pr="00627FDA" w:rsidRDefault="00976211" w:rsidP="00487E88">
    <w:pPr>
      <w:pStyle w:val="Footer"/>
      <w:pBdr>
        <w:top w:val="single" w:sz="12" w:space="1" w:color="auto"/>
      </w:pBdr>
      <w:jc w:val="right"/>
      <w:rPr>
        <w:sz w:val="18"/>
        <w:szCs w:val="18"/>
      </w:rPr>
    </w:pPr>
    <w:r w:rsidRPr="00627FDA">
      <w:rPr>
        <w:sz w:val="18"/>
        <w:szCs w:val="18"/>
      </w:rPr>
      <w:t>NAESB GEH Forum Report – Presented to the NAESB Board of Directors on April 7, 2016</w:t>
    </w:r>
  </w:p>
  <w:p w:rsidR="00976211" w:rsidRPr="00627FDA" w:rsidRDefault="00976211" w:rsidP="00487E88">
    <w:pPr>
      <w:pStyle w:val="Footer"/>
      <w:pBdr>
        <w:top w:val="single" w:sz="12" w:space="1" w:color="auto"/>
      </w:pBdr>
      <w:jc w:val="right"/>
      <w:rPr>
        <w:sz w:val="18"/>
        <w:szCs w:val="18"/>
      </w:rPr>
    </w:pPr>
    <w:r w:rsidRPr="00627FDA">
      <w:rPr>
        <w:rStyle w:val="PageNumber"/>
        <w:sz w:val="18"/>
        <w:szCs w:val="18"/>
      </w:rPr>
      <w:t xml:space="preserve">Appendix D, Page </w:t>
    </w:r>
    <w:r w:rsidRPr="00627FDA">
      <w:rPr>
        <w:rStyle w:val="PageNumber"/>
        <w:sz w:val="18"/>
        <w:szCs w:val="18"/>
      </w:rPr>
      <w:fldChar w:fldCharType="begin"/>
    </w:r>
    <w:r w:rsidRPr="00627FDA">
      <w:rPr>
        <w:rStyle w:val="PageNumber"/>
        <w:sz w:val="18"/>
        <w:szCs w:val="18"/>
      </w:rPr>
      <w:instrText xml:space="preserve"> PAGE  \* Arabic  \* MERGEFORMAT </w:instrText>
    </w:r>
    <w:r w:rsidRPr="00627FDA">
      <w:rPr>
        <w:rStyle w:val="PageNumber"/>
        <w:sz w:val="18"/>
        <w:szCs w:val="18"/>
      </w:rPr>
      <w:fldChar w:fldCharType="separate"/>
    </w:r>
    <w:r w:rsidR="00F70050">
      <w:rPr>
        <w:rStyle w:val="PageNumber"/>
        <w:noProof/>
        <w:sz w:val="18"/>
        <w:szCs w:val="18"/>
      </w:rPr>
      <w:t>57</w:t>
    </w:r>
    <w:r w:rsidRPr="00627FDA">
      <w:rPr>
        <w:rStyle w:val="PageNumber"/>
        <w:sz w:val="18"/>
        <w:szCs w:val="18"/>
      </w:rPr>
      <w:fldChar w:fldCharType="end"/>
    </w:r>
    <w:r w:rsidRPr="00627FDA">
      <w:rPr>
        <w:rStyle w:val="PageNumber"/>
        <w:sz w:val="18"/>
        <w:szCs w:val="18"/>
      </w:rPr>
      <w:t xml:space="preserve"> of </w:t>
    </w:r>
    <w:r w:rsidRPr="00627FDA">
      <w:rPr>
        <w:rStyle w:val="PageNumber"/>
        <w:sz w:val="18"/>
        <w:szCs w:val="18"/>
      </w:rPr>
      <w:fldChar w:fldCharType="begin"/>
    </w:r>
    <w:r w:rsidRPr="00627FDA">
      <w:rPr>
        <w:rStyle w:val="PageNumber"/>
        <w:sz w:val="18"/>
        <w:szCs w:val="18"/>
      </w:rPr>
      <w:instrText xml:space="preserve"> NUMPAGES  \* Arabic  \* MERGEFORMAT </w:instrText>
    </w:r>
    <w:r w:rsidRPr="00627FDA">
      <w:rPr>
        <w:rStyle w:val="PageNumber"/>
        <w:sz w:val="18"/>
        <w:szCs w:val="18"/>
      </w:rPr>
      <w:fldChar w:fldCharType="separate"/>
    </w:r>
    <w:r w:rsidR="00F70050">
      <w:rPr>
        <w:rStyle w:val="PageNumber"/>
        <w:noProof/>
        <w:sz w:val="18"/>
        <w:szCs w:val="18"/>
      </w:rPr>
      <w:t>67</w:t>
    </w:r>
    <w:r w:rsidRPr="00627FDA">
      <w:rPr>
        <w:rStyle w:val="PageNumber"/>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Pr="00442D13" w:rsidRDefault="00976211" w:rsidP="0074340D">
    <w:pPr>
      <w:pStyle w:val="Footer"/>
      <w:spacing w:before="240" w:after="120"/>
      <w:jc w:val="right"/>
    </w:pPr>
    <w:r w:rsidRPr="00551F9E">
      <w:rPr>
        <w:rStyle w:val="PageNumber"/>
      </w:rPr>
      <w:t xml:space="preserve">Appendix </w:t>
    </w:r>
    <w:r>
      <w:rPr>
        <w:rStyle w:val="PageNumber"/>
      </w:rPr>
      <w:t>D</w:t>
    </w:r>
    <w:r w:rsidRPr="00551F9E">
      <w:rPr>
        <w:rStyle w:val="PageNumber"/>
      </w:rPr>
      <w:t xml:space="preserve">, Page </w:t>
    </w:r>
    <w:r w:rsidRPr="00551F9E">
      <w:rPr>
        <w:rStyle w:val="PageNumber"/>
      </w:rPr>
      <w:fldChar w:fldCharType="begin"/>
    </w:r>
    <w:r w:rsidRPr="00551F9E">
      <w:rPr>
        <w:rStyle w:val="PageNumber"/>
      </w:rPr>
      <w:instrText xml:space="preserve"> PAGE  \* Arabic  \* MERGEFORMAT </w:instrText>
    </w:r>
    <w:r w:rsidRPr="00551F9E">
      <w:rPr>
        <w:rStyle w:val="PageNumber"/>
      </w:rPr>
      <w:fldChar w:fldCharType="separate"/>
    </w:r>
    <w:r>
      <w:rPr>
        <w:rStyle w:val="PageNumber"/>
        <w:noProof/>
      </w:rPr>
      <w:t>1</w:t>
    </w:r>
    <w:r w:rsidRPr="00551F9E">
      <w:rPr>
        <w:rStyle w:val="PageNumber"/>
      </w:rPr>
      <w:fldChar w:fldCharType="end"/>
    </w:r>
    <w:r>
      <w:rPr>
        <w:rStyle w:val="PageNumber"/>
      </w:rPr>
      <w:t xml:space="preserve">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EB6" w:rsidRDefault="00634EB6">
      <w:r>
        <w:separator/>
      </w:r>
    </w:p>
  </w:footnote>
  <w:footnote w:type="continuationSeparator" w:id="0">
    <w:p w:rsidR="00634EB6" w:rsidRDefault="00634EB6">
      <w:r>
        <w:continuationSeparator/>
      </w:r>
    </w:p>
  </w:footnote>
  <w:footnote w:id="1">
    <w:p w:rsidR="00976211" w:rsidRPr="007046B0" w:rsidRDefault="00976211" w:rsidP="007517A4">
      <w:pPr>
        <w:pStyle w:val="FootnoteText"/>
        <w:rPr>
          <w:rFonts w:ascii="Times New Roman" w:hAnsi="Times New Roman"/>
          <w:sz w:val="18"/>
          <w:szCs w:val="18"/>
        </w:rPr>
      </w:pPr>
      <w:r w:rsidRPr="007046B0">
        <w:rPr>
          <w:rStyle w:val="FootnoteReference"/>
          <w:rFonts w:ascii="Times New Roman" w:hAnsi="Times New Roman"/>
          <w:sz w:val="18"/>
          <w:szCs w:val="18"/>
          <w:vertAlign w:val="superscript"/>
        </w:rPr>
        <w:footnoteRef/>
      </w:r>
      <w:r w:rsidRPr="007046B0">
        <w:rPr>
          <w:rFonts w:ascii="Times New Roman" w:hAnsi="Times New Roman"/>
          <w:sz w:val="18"/>
          <w:szCs w:val="18"/>
        </w:rPr>
        <w:t xml:space="preserve"> The November 30, 2004 Gas and Electric Coordination Task Force Report can be found through the following hyperlink: </w:t>
      </w:r>
      <w:hyperlink r:id="rId1" w:history="1">
        <w:r w:rsidRPr="007046B0">
          <w:rPr>
            <w:rStyle w:val="Hyperlink"/>
            <w:rFonts w:ascii="Times New Roman" w:hAnsi="Times New Roman"/>
            <w:sz w:val="18"/>
            <w:szCs w:val="18"/>
          </w:rPr>
          <w:t>http://www.naesb.org/member_login_check.asp?doc=ferc113004.pdf</w:t>
        </w:r>
      </w:hyperlink>
      <w:r w:rsidRPr="007046B0">
        <w:rPr>
          <w:rFonts w:ascii="Times New Roman" w:hAnsi="Times New Roman"/>
          <w:sz w:val="18"/>
          <w:szCs w:val="18"/>
        </w:rPr>
        <w:t>.</w:t>
      </w:r>
    </w:p>
  </w:footnote>
  <w:footnote w:id="2">
    <w:p w:rsidR="00976211" w:rsidRPr="007046B0" w:rsidRDefault="00976211" w:rsidP="007517A4">
      <w:pPr>
        <w:pStyle w:val="FootnoteText"/>
        <w:rPr>
          <w:rFonts w:ascii="Times New Roman" w:hAnsi="Times New Roman"/>
          <w:sz w:val="18"/>
          <w:szCs w:val="18"/>
        </w:rPr>
      </w:pPr>
      <w:r w:rsidRPr="007046B0">
        <w:rPr>
          <w:rStyle w:val="FootnoteReference"/>
          <w:rFonts w:ascii="Times New Roman" w:hAnsi="Times New Roman"/>
          <w:sz w:val="18"/>
          <w:szCs w:val="18"/>
          <w:vertAlign w:val="superscript"/>
        </w:rPr>
        <w:footnoteRef/>
      </w:r>
      <w:r w:rsidRPr="007046B0">
        <w:rPr>
          <w:rFonts w:ascii="Times New Roman" w:hAnsi="Times New Roman"/>
          <w:sz w:val="18"/>
          <w:szCs w:val="18"/>
        </w:rPr>
        <w:t xml:space="preserve"> The December 14, 2004 Correspondence from Chairman Wood </w:t>
      </w:r>
      <w:r w:rsidRPr="005C12C7">
        <w:rPr>
          <w:rFonts w:ascii="Times New Roman" w:hAnsi="Times New Roman"/>
          <w:sz w:val="18"/>
          <w:szCs w:val="18"/>
        </w:rPr>
        <w:t>can</w:t>
      </w:r>
      <w:r>
        <w:rPr>
          <w:rFonts w:ascii="Times New Roman" w:hAnsi="Times New Roman"/>
          <w:sz w:val="18"/>
          <w:szCs w:val="18"/>
        </w:rPr>
        <w:t xml:space="preserve"> be found through the</w:t>
      </w:r>
      <w:r w:rsidRPr="007046B0">
        <w:rPr>
          <w:rFonts w:ascii="Times New Roman" w:hAnsi="Times New Roman"/>
          <w:sz w:val="18"/>
          <w:szCs w:val="18"/>
        </w:rPr>
        <w:t xml:space="preserve"> following </w:t>
      </w:r>
      <w:r>
        <w:rPr>
          <w:rFonts w:ascii="Times New Roman" w:hAnsi="Times New Roman"/>
          <w:sz w:val="18"/>
          <w:szCs w:val="18"/>
        </w:rPr>
        <w:t>hyper</w:t>
      </w:r>
      <w:r w:rsidRPr="007046B0">
        <w:rPr>
          <w:rFonts w:ascii="Times New Roman" w:hAnsi="Times New Roman"/>
          <w:sz w:val="18"/>
          <w:szCs w:val="18"/>
        </w:rPr>
        <w:t xml:space="preserve">link: </w:t>
      </w:r>
      <w:hyperlink r:id="rId2" w:history="1">
        <w:r w:rsidRPr="007046B0">
          <w:rPr>
            <w:rStyle w:val="Hyperlink"/>
            <w:rFonts w:ascii="Times New Roman" w:hAnsi="Times New Roman"/>
            <w:sz w:val="18"/>
            <w:szCs w:val="18"/>
          </w:rPr>
          <w:t>http://www.naesb.org/member_login_check.asp?doc=ferc121404.pdf</w:t>
        </w:r>
      </w:hyperlink>
      <w:r w:rsidRPr="007046B0">
        <w:rPr>
          <w:rFonts w:ascii="Times New Roman" w:hAnsi="Times New Roman"/>
          <w:sz w:val="18"/>
          <w:szCs w:val="18"/>
        </w:rPr>
        <w:t>.</w:t>
      </w:r>
    </w:p>
  </w:footnote>
  <w:footnote w:id="3">
    <w:p w:rsidR="00976211" w:rsidRPr="007046B0" w:rsidRDefault="00976211" w:rsidP="007517A4">
      <w:pPr>
        <w:pStyle w:val="FootnoteText"/>
        <w:rPr>
          <w:rFonts w:ascii="Times New Roman" w:hAnsi="Times New Roman"/>
          <w:sz w:val="18"/>
          <w:szCs w:val="18"/>
        </w:rPr>
      </w:pPr>
      <w:r w:rsidRPr="007046B0">
        <w:rPr>
          <w:rStyle w:val="FootnoteReference"/>
          <w:rFonts w:ascii="Times New Roman" w:hAnsi="Times New Roman"/>
          <w:sz w:val="18"/>
          <w:szCs w:val="18"/>
          <w:vertAlign w:val="superscript"/>
        </w:rPr>
        <w:footnoteRef/>
      </w:r>
      <w:r w:rsidRPr="007046B0">
        <w:rPr>
          <w:rFonts w:ascii="Times New Roman" w:hAnsi="Times New Roman"/>
          <w:sz w:val="18"/>
          <w:szCs w:val="18"/>
          <w:vertAlign w:val="superscript"/>
        </w:rPr>
        <w:t xml:space="preserve"> </w:t>
      </w:r>
      <w:r>
        <w:rPr>
          <w:rFonts w:ascii="Times New Roman" w:hAnsi="Times New Roman"/>
          <w:sz w:val="18"/>
          <w:szCs w:val="18"/>
        </w:rPr>
        <w:t xml:space="preserve">The </w:t>
      </w:r>
      <w:r w:rsidRPr="007046B0">
        <w:rPr>
          <w:rFonts w:ascii="Times New Roman" w:hAnsi="Times New Roman"/>
          <w:sz w:val="18"/>
          <w:szCs w:val="18"/>
        </w:rPr>
        <w:t xml:space="preserve">June 27, 2005 NAESB Report </w:t>
      </w:r>
      <w:r>
        <w:rPr>
          <w:rFonts w:ascii="Times New Roman" w:hAnsi="Times New Roman"/>
          <w:sz w:val="18"/>
          <w:szCs w:val="18"/>
        </w:rPr>
        <w:t>can be found through the</w:t>
      </w:r>
      <w:r w:rsidRPr="007046B0">
        <w:rPr>
          <w:rFonts w:ascii="Times New Roman" w:hAnsi="Times New Roman"/>
          <w:sz w:val="18"/>
          <w:szCs w:val="18"/>
        </w:rPr>
        <w:t xml:space="preserve"> following </w:t>
      </w:r>
      <w:r>
        <w:rPr>
          <w:rFonts w:ascii="Times New Roman" w:hAnsi="Times New Roman"/>
          <w:sz w:val="18"/>
          <w:szCs w:val="18"/>
        </w:rPr>
        <w:t>hyper</w:t>
      </w:r>
      <w:r w:rsidRPr="007046B0">
        <w:rPr>
          <w:rFonts w:ascii="Times New Roman" w:hAnsi="Times New Roman"/>
          <w:sz w:val="18"/>
          <w:szCs w:val="18"/>
        </w:rPr>
        <w:t xml:space="preserve">link: </w:t>
      </w:r>
      <w:hyperlink r:id="rId3" w:history="1">
        <w:r w:rsidRPr="007046B0">
          <w:rPr>
            <w:rStyle w:val="Hyperlink"/>
            <w:rFonts w:ascii="Times New Roman" w:hAnsi="Times New Roman"/>
            <w:sz w:val="18"/>
            <w:szCs w:val="18"/>
          </w:rPr>
          <w:t>http://www.naesb.org/member_login_check.asp?doc=ferc062705_cover_report.pdf</w:t>
        </w:r>
      </w:hyperlink>
      <w:r w:rsidRPr="007046B0">
        <w:rPr>
          <w:rFonts w:ascii="Times New Roman" w:hAnsi="Times New Roman"/>
          <w:sz w:val="18"/>
          <w:szCs w:val="18"/>
        </w:rPr>
        <w:t xml:space="preserve">. </w:t>
      </w:r>
    </w:p>
  </w:footnote>
  <w:footnote w:id="4">
    <w:p w:rsidR="00976211" w:rsidRPr="007046B0" w:rsidRDefault="00976211" w:rsidP="007517A4">
      <w:pPr>
        <w:pStyle w:val="FootnoteText"/>
        <w:rPr>
          <w:rFonts w:ascii="Times New Roman" w:hAnsi="Times New Roman"/>
          <w:sz w:val="18"/>
          <w:szCs w:val="18"/>
        </w:rPr>
      </w:pPr>
      <w:r w:rsidRPr="007046B0">
        <w:rPr>
          <w:rStyle w:val="FootnoteReference"/>
          <w:rFonts w:ascii="Times New Roman" w:hAnsi="Times New Roman"/>
          <w:sz w:val="18"/>
          <w:szCs w:val="18"/>
          <w:vertAlign w:val="superscript"/>
        </w:rPr>
        <w:footnoteRef/>
      </w:r>
      <w:r w:rsidRPr="007046B0">
        <w:rPr>
          <w:rFonts w:ascii="Times New Roman" w:hAnsi="Times New Roman"/>
          <w:sz w:val="18"/>
          <w:szCs w:val="18"/>
          <w:vertAlign w:val="superscript"/>
        </w:rPr>
        <w:t xml:space="preserve"> </w:t>
      </w:r>
      <w:r w:rsidRPr="007046B0">
        <w:rPr>
          <w:rFonts w:ascii="Times New Roman" w:hAnsi="Times New Roman"/>
          <w:sz w:val="18"/>
          <w:szCs w:val="18"/>
        </w:rPr>
        <w:t xml:space="preserve">FERC Order No. 698 was issued on June 25, 2007 and </w:t>
      </w:r>
      <w:r>
        <w:rPr>
          <w:rFonts w:ascii="Times New Roman" w:hAnsi="Times New Roman"/>
          <w:sz w:val="18"/>
          <w:szCs w:val="18"/>
        </w:rPr>
        <w:t>can be found through the</w:t>
      </w:r>
      <w:r w:rsidRPr="007046B0">
        <w:rPr>
          <w:rFonts w:ascii="Times New Roman" w:hAnsi="Times New Roman"/>
          <w:sz w:val="18"/>
          <w:szCs w:val="18"/>
        </w:rPr>
        <w:t xml:space="preserve"> following </w:t>
      </w:r>
      <w:r>
        <w:rPr>
          <w:rFonts w:ascii="Times New Roman" w:hAnsi="Times New Roman"/>
          <w:sz w:val="18"/>
          <w:szCs w:val="18"/>
        </w:rPr>
        <w:t>hyper</w:t>
      </w:r>
      <w:r w:rsidRPr="007046B0">
        <w:rPr>
          <w:rFonts w:ascii="Times New Roman" w:hAnsi="Times New Roman"/>
          <w:sz w:val="18"/>
          <w:szCs w:val="18"/>
        </w:rPr>
        <w:t xml:space="preserve">link link: </w:t>
      </w:r>
      <w:hyperlink r:id="rId4" w:history="1">
        <w:r w:rsidRPr="007046B0">
          <w:rPr>
            <w:rStyle w:val="Hyperlink"/>
            <w:rFonts w:ascii="Times New Roman" w:hAnsi="Times New Roman"/>
            <w:sz w:val="18"/>
            <w:szCs w:val="18"/>
          </w:rPr>
          <w:t>http://www.naesb.org/member_login_check.asp?doc=ferc062507.doc</w:t>
        </w:r>
      </w:hyperlink>
      <w:r w:rsidRPr="007046B0">
        <w:rPr>
          <w:rFonts w:ascii="Times New Roman" w:hAnsi="Times New Roman"/>
          <w:sz w:val="18"/>
          <w:szCs w:val="18"/>
        </w:rPr>
        <w:t>.</w:t>
      </w:r>
    </w:p>
  </w:footnote>
  <w:footnote w:id="5">
    <w:p w:rsidR="00976211" w:rsidRPr="007046B0" w:rsidRDefault="00976211" w:rsidP="007517A4">
      <w:pPr>
        <w:pStyle w:val="FootnoteText"/>
        <w:rPr>
          <w:rFonts w:ascii="Times New Roman" w:hAnsi="Times New Roman"/>
          <w:sz w:val="18"/>
          <w:szCs w:val="18"/>
        </w:rPr>
      </w:pPr>
      <w:r w:rsidRPr="007046B0">
        <w:rPr>
          <w:rStyle w:val="FootnoteReference"/>
          <w:rFonts w:ascii="Times New Roman" w:hAnsi="Times New Roman"/>
          <w:sz w:val="18"/>
          <w:szCs w:val="18"/>
          <w:vertAlign w:val="superscript"/>
        </w:rPr>
        <w:footnoteRef/>
      </w:r>
      <w:r w:rsidRPr="007046B0">
        <w:rPr>
          <w:rFonts w:ascii="Times New Roman" w:hAnsi="Times New Roman"/>
          <w:sz w:val="18"/>
          <w:szCs w:val="18"/>
        </w:rPr>
        <w:t xml:space="preserve"> FERC Order No. 587-U was issued on March 24, 2010 and </w:t>
      </w:r>
      <w:r>
        <w:rPr>
          <w:rFonts w:ascii="Times New Roman" w:hAnsi="Times New Roman"/>
          <w:sz w:val="18"/>
          <w:szCs w:val="18"/>
        </w:rPr>
        <w:t>can be found through the</w:t>
      </w:r>
      <w:r w:rsidRPr="007046B0">
        <w:rPr>
          <w:rFonts w:ascii="Times New Roman" w:hAnsi="Times New Roman"/>
          <w:sz w:val="18"/>
          <w:szCs w:val="18"/>
        </w:rPr>
        <w:t xml:space="preserve"> following </w:t>
      </w:r>
      <w:r>
        <w:rPr>
          <w:rFonts w:ascii="Times New Roman" w:hAnsi="Times New Roman"/>
          <w:sz w:val="18"/>
          <w:szCs w:val="18"/>
        </w:rPr>
        <w:t>hyper</w:t>
      </w:r>
      <w:r w:rsidRPr="007046B0">
        <w:rPr>
          <w:rFonts w:ascii="Times New Roman" w:hAnsi="Times New Roman"/>
          <w:sz w:val="18"/>
          <w:szCs w:val="18"/>
        </w:rPr>
        <w:t xml:space="preserve">link: </w:t>
      </w:r>
      <w:hyperlink r:id="rId5" w:history="1">
        <w:r w:rsidRPr="007046B0">
          <w:rPr>
            <w:rStyle w:val="Hyperlink"/>
            <w:sz w:val="18"/>
            <w:szCs w:val="18"/>
          </w:rPr>
          <w:t>https://www.naesb.org/pdf4/ferc032410.pdf</w:t>
        </w:r>
      </w:hyperlink>
      <w:r w:rsidRPr="007046B0">
        <w:rPr>
          <w:rFonts w:ascii="Times New Roman" w:hAnsi="Times New Roman"/>
          <w:sz w:val="18"/>
          <w:szCs w:val="18"/>
        </w:rPr>
        <w:t>.</w:t>
      </w:r>
    </w:p>
  </w:footnote>
  <w:footnote w:id="6">
    <w:p w:rsidR="00976211" w:rsidRDefault="00976211" w:rsidP="007517A4">
      <w:pPr>
        <w:pStyle w:val="FootnoteText"/>
      </w:pPr>
      <w:r w:rsidRPr="007046B0">
        <w:rPr>
          <w:rStyle w:val="FootnoteReference"/>
          <w:rFonts w:ascii="Times New Roman" w:hAnsi="Times New Roman"/>
          <w:sz w:val="18"/>
          <w:szCs w:val="18"/>
          <w:vertAlign w:val="superscript"/>
        </w:rPr>
        <w:footnoteRef/>
      </w:r>
      <w:r w:rsidRPr="007046B0">
        <w:rPr>
          <w:rFonts w:ascii="Times New Roman" w:hAnsi="Times New Roman"/>
          <w:sz w:val="18"/>
          <w:szCs w:val="18"/>
        </w:rPr>
        <w:t xml:space="preserve"> The National Petroleum Council’s report, </w:t>
      </w:r>
      <w:r w:rsidRPr="007046B0">
        <w:rPr>
          <w:rFonts w:ascii="Times New Roman" w:hAnsi="Times New Roman"/>
          <w:i/>
          <w:sz w:val="18"/>
          <w:szCs w:val="18"/>
        </w:rPr>
        <w:t>Prudent Development – Realizing the Potential of North America’s Abundant Natural Gas and Oil Resources</w:t>
      </w:r>
      <w:r w:rsidRPr="007046B0">
        <w:rPr>
          <w:rFonts w:ascii="Times New Roman" w:hAnsi="Times New Roman"/>
          <w:sz w:val="18"/>
          <w:szCs w:val="18"/>
        </w:rPr>
        <w:t xml:space="preserve"> can be found through the following link:  </w:t>
      </w:r>
      <w:hyperlink r:id="rId6" w:history="1">
        <w:r w:rsidRPr="007046B0">
          <w:rPr>
            <w:rStyle w:val="Hyperlink"/>
            <w:sz w:val="18"/>
            <w:szCs w:val="18"/>
          </w:rPr>
          <w:t>www.npc.org/nard-execsummvol.pdf</w:t>
        </w:r>
      </w:hyperlink>
      <w:r w:rsidRPr="007046B0">
        <w:rPr>
          <w:rStyle w:val="HTMLCite"/>
          <w:rFonts w:ascii="Times New Roman" w:hAnsi="Times New Roman"/>
          <w:i w:val="0"/>
          <w:sz w:val="18"/>
          <w:szCs w:val="18"/>
        </w:rPr>
        <w:t>.</w:t>
      </w:r>
    </w:p>
  </w:footnote>
  <w:footnote w:id="7">
    <w:p w:rsidR="00976211" w:rsidRPr="007046B0" w:rsidRDefault="00976211" w:rsidP="007517A4">
      <w:pPr>
        <w:autoSpaceDE w:val="0"/>
        <w:autoSpaceDN w:val="0"/>
        <w:adjustRightInd w:val="0"/>
        <w:rPr>
          <w:sz w:val="18"/>
          <w:szCs w:val="18"/>
        </w:rPr>
      </w:pPr>
      <w:r w:rsidRPr="007046B0">
        <w:rPr>
          <w:rStyle w:val="FootnoteReference"/>
          <w:sz w:val="18"/>
          <w:szCs w:val="18"/>
          <w:vertAlign w:val="superscript"/>
        </w:rPr>
        <w:footnoteRef/>
      </w:r>
      <w:r w:rsidRPr="007046B0">
        <w:rPr>
          <w:sz w:val="18"/>
          <w:szCs w:val="18"/>
          <w:vertAlign w:val="superscript"/>
        </w:rPr>
        <w:t xml:space="preserve"> </w:t>
      </w:r>
      <w:r w:rsidRPr="007046B0">
        <w:rPr>
          <w:color w:val="000000"/>
          <w:sz w:val="18"/>
          <w:szCs w:val="18"/>
        </w:rPr>
        <w:t xml:space="preserve">The NAESB Gas-Electric Harmonization Committee Report is posted on the NAESB website and </w:t>
      </w:r>
      <w:r>
        <w:rPr>
          <w:sz w:val="18"/>
          <w:szCs w:val="18"/>
        </w:rPr>
        <w:t>can be found through the</w:t>
      </w:r>
      <w:r w:rsidRPr="007046B0">
        <w:rPr>
          <w:snapToGrid w:val="0"/>
          <w:sz w:val="18"/>
          <w:szCs w:val="18"/>
        </w:rPr>
        <w:t xml:space="preserve"> following </w:t>
      </w:r>
      <w:r>
        <w:rPr>
          <w:sz w:val="18"/>
          <w:szCs w:val="18"/>
        </w:rPr>
        <w:t>hyper</w:t>
      </w:r>
      <w:r w:rsidRPr="007046B0">
        <w:rPr>
          <w:snapToGrid w:val="0"/>
          <w:sz w:val="18"/>
          <w:szCs w:val="18"/>
        </w:rPr>
        <w:t>link</w:t>
      </w:r>
      <w:r w:rsidRPr="007046B0">
        <w:rPr>
          <w:snapToGrid w:val="0"/>
          <w:color w:val="000000"/>
          <w:sz w:val="18"/>
          <w:szCs w:val="18"/>
        </w:rPr>
        <w:t xml:space="preserve">: </w:t>
      </w:r>
      <w:hyperlink r:id="rId7" w:history="1">
        <w:r w:rsidRPr="007046B0">
          <w:rPr>
            <w:rStyle w:val="Hyperlink"/>
            <w:snapToGrid w:val="0"/>
            <w:sz w:val="18"/>
            <w:szCs w:val="18"/>
          </w:rPr>
          <w:t>https://www.naesb.org/pdf4/bd092012a1.pdf</w:t>
        </w:r>
      </w:hyperlink>
      <w:r w:rsidRPr="007046B0">
        <w:rPr>
          <w:snapToGrid w:val="0"/>
          <w:color w:val="0000FF"/>
          <w:sz w:val="18"/>
          <w:szCs w:val="18"/>
        </w:rPr>
        <w:t xml:space="preserve">. </w:t>
      </w:r>
    </w:p>
  </w:footnote>
  <w:footnote w:id="8">
    <w:p w:rsidR="00976211" w:rsidRPr="007046B0" w:rsidRDefault="00976211" w:rsidP="007517A4">
      <w:pPr>
        <w:pStyle w:val="FootnoteText"/>
        <w:rPr>
          <w:rFonts w:ascii="Times New Roman" w:hAnsi="Times New Roman"/>
          <w:sz w:val="18"/>
          <w:szCs w:val="18"/>
        </w:rPr>
      </w:pPr>
      <w:r w:rsidRPr="007046B0">
        <w:rPr>
          <w:rStyle w:val="FootnoteReference"/>
          <w:rFonts w:ascii="Times New Roman" w:hAnsi="Times New Roman"/>
          <w:sz w:val="18"/>
          <w:szCs w:val="18"/>
          <w:vertAlign w:val="superscript"/>
        </w:rPr>
        <w:footnoteRef/>
      </w:r>
      <w:r w:rsidRPr="007046B0">
        <w:rPr>
          <w:rFonts w:ascii="Times New Roman" w:hAnsi="Times New Roman"/>
          <w:sz w:val="18"/>
          <w:szCs w:val="18"/>
          <w:vertAlign w:val="superscript"/>
        </w:rPr>
        <w:t xml:space="preserve"> </w:t>
      </w:r>
      <w:r w:rsidRPr="007046B0">
        <w:rPr>
          <w:rFonts w:ascii="Times New Roman" w:hAnsi="Times New Roman"/>
          <w:sz w:val="18"/>
          <w:szCs w:val="18"/>
        </w:rPr>
        <w:t xml:space="preserve">The March 20, 2014 Notice of Proposed Rulemaking, </w:t>
      </w:r>
      <w:r w:rsidRPr="007046B0">
        <w:rPr>
          <w:rFonts w:ascii="Times New Roman" w:hAnsi="Times New Roman"/>
          <w:i/>
          <w:sz w:val="18"/>
          <w:szCs w:val="18"/>
        </w:rPr>
        <w:t>Coordination of the Scheduling Processes of Interstate Natural Gas Pipelines and Public Utilities</w:t>
      </w:r>
      <w:r w:rsidRPr="007046B0">
        <w:rPr>
          <w:rFonts w:ascii="Times New Roman" w:hAnsi="Times New Roman"/>
          <w:sz w:val="18"/>
          <w:szCs w:val="18"/>
        </w:rPr>
        <w:t xml:space="preserve">, </w:t>
      </w:r>
      <w:r>
        <w:rPr>
          <w:rFonts w:ascii="Times New Roman" w:hAnsi="Times New Roman"/>
          <w:sz w:val="18"/>
          <w:szCs w:val="18"/>
        </w:rPr>
        <w:t>can be found through the</w:t>
      </w:r>
      <w:r w:rsidRPr="007046B0">
        <w:rPr>
          <w:rFonts w:ascii="Times New Roman" w:hAnsi="Times New Roman"/>
          <w:sz w:val="18"/>
          <w:szCs w:val="18"/>
        </w:rPr>
        <w:t xml:space="preserve"> following </w:t>
      </w:r>
      <w:r>
        <w:rPr>
          <w:rFonts w:ascii="Times New Roman" w:hAnsi="Times New Roman"/>
          <w:sz w:val="18"/>
          <w:szCs w:val="18"/>
        </w:rPr>
        <w:t>hyper</w:t>
      </w:r>
      <w:r w:rsidRPr="007046B0">
        <w:rPr>
          <w:rFonts w:ascii="Times New Roman" w:hAnsi="Times New Roman"/>
          <w:sz w:val="18"/>
          <w:szCs w:val="18"/>
        </w:rPr>
        <w:t>link:</w:t>
      </w:r>
      <w:r w:rsidRPr="007046B0">
        <w:rPr>
          <w:rFonts w:ascii="Times New Roman" w:hAnsi="Times New Roman"/>
          <w:i/>
          <w:sz w:val="18"/>
          <w:szCs w:val="18"/>
        </w:rPr>
        <w:t xml:space="preserve"> </w:t>
      </w:r>
      <w:hyperlink r:id="rId8" w:history="1">
        <w:r w:rsidRPr="007046B0">
          <w:rPr>
            <w:rStyle w:val="Hyperlink"/>
            <w:rFonts w:ascii="Times New Roman" w:hAnsi="Times New Roman"/>
            <w:sz w:val="18"/>
            <w:szCs w:val="18"/>
          </w:rPr>
          <w:t>https://www.naesb.org/pdf4/ferc032014_nopr_coord_scheduling_process_interstate_ngps_public_utilities.pdf</w:t>
        </w:r>
      </w:hyperlink>
      <w:r w:rsidRPr="007046B0">
        <w:rPr>
          <w:rFonts w:ascii="Times New Roman" w:hAnsi="Times New Roman"/>
          <w:sz w:val="18"/>
          <w:szCs w:val="18"/>
        </w:rPr>
        <w:t>.</w:t>
      </w:r>
      <w:r w:rsidRPr="007046B0">
        <w:rPr>
          <w:rFonts w:ascii="Times New Roman" w:hAnsi="Times New Roman"/>
          <w:i/>
          <w:sz w:val="18"/>
          <w:szCs w:val="18"/>
        </w:rPr>
        <w:t xml:space="preserve"> </w:t>
      </w:r>
    </w:p>
  </w:footnote>
  <w:footnote w:id="9">
    <w:p w:rsidR="00976211" w:rsidRPr="007046B0" w:rsidRDefault="00976211" w:rsidP="007517A4">
      <w:pPr>
        <w:pStyle w:val="FootnoteText"/>
        <w:rPr>
          <w:rFonts w:ascii="Times New Roman" w:hAnsi="Times New Roman"/>
          <w:sz w:val="18"/>
          <w:szCs w:val="18"/>
        </w:rPr>
      </w:pPr>
      <w:r w:rsidRPr="007046B0">
        <w:rPr>
          <w:rStyle w:val="FootnoteReference"/>
          <w:rFonts w:ascii="Times New Roman" w:hAnsi="Times New Roman"/>
          <w:sz w:val="18"/>
          <w:szCs w:val="18"/>
          <w:vertAlign w:val="superscript"/>
        </w:rPr>
        <w:footnoteRef/>
      </w:r>
      <w:r w:rsidRPr="007046B0">
        <w:rPr>
          <w:rFonts w:ascii="Times New Roman" w:hAnsi="Times New Roman"/>
          <w:sz w:val="18"/>
          <w:szCs w:val="18"/>
        </w:rPr>
        <w:t xml:space="preserve"> The September 29, 2014 NAESB Report to FERC in response to the Gas Electric Harmonization Notice of Proposed Rulemaking </w:t>
      </w:r>
      <w:r>
        <w:rPr>
          <w:rFonts w:ascii="Times New Roman" w:hAnsi="Times New Roman"/>
          <w:sz w:val="18"/>
          <w:szCs w:val="18"/>
        </w:rPr>
        <w:t>can be found through the</w:t>
      </w:r>
      <w:r w:rsidRPr="007046B0">
        <w:rPr>
          <w:rFonts w:ascii="Times New Roman" w:hAnsi="Times New Roman"/>
          <w:sz w:val="18"/>
          <w:szCs w:val="18"/>
        </w:rPr>
        <w:t xml:space="preserve"> following </w:t>
      </w:r>
      <w:r>
        <w:rPr>
          <w:rFonts w:ascii="Times New Roman" w:hAnsi="Times New Roman"/>
          <w:sz w:val="18"/>
          <w:szCs w:val="18"/>
        </w:rPr>
        <w:t>hyper</w:t>
      </w:r>
      <w:r w:rsidRPr="007046B0">
        <w:rPr>
          <w:rFonts w:ascii="Times New Roman" w:hAnsi="Times New Roman"/>
          <w:sz w:val="18"/>
          <w:szCs w:val="18"/>
        </w:rPr>
        <w:t xml:space="preserve">link: </w:t>
      </w:r>
      <w:hyperlink r:id="rId9" w:history="1">
        <w:r w:rsidRPr="007046B0">
          <w:rPr>
            <w:rStyle w:val="Hyperlink"/>
            <w:sz w:val="18"/>
            <w:szCs w:val="18"/>
          </w:rPr>
          <w:t>https://www.naesb.org/pdf4/ferc092914_naesb_geh_report_nopr032014.pdf</w:t>
        </w:r>
      </w:hyperlink>
      <w:r w:rsidRPr="007046B0">
        <w:rPr>
          <w:rFonts w:ascii="Times New Roman" w:hAnsi="Times New Roman"/>
          <w:sz w:val="18"/>
          <w:szCs w:val="18"/>
        </w:rPr>
        <w:t>.</w:t>
      </w:r>
      <w:r>
        <w:rPr>
          <w:rFonts w:ascii="Times New Roman" w:hAnsi="Times New Roman"/>
          <w:sz w:val="18"/>
          <w:szCs w:val="18"/>
        </w:rPr>
        <w:t xml:space="preserve"> </w:t>
      </w:r>
    </w:p>
  </w:footnote>
  <w:footnote w:id="10">
    <w:p w:rsidR="00976211" w:rsidRPr="007046B0" w:rsidRDefault="00976211" w:rsidP="007517A4">
      <w:pPr>
        <w:pStyle w:val="FootnoteText"/>
        <w:rPr>
          <w:rFonts w:ascii="Times New Roman" w:hAnsi="Times New Roman"/>
          <w:sz w:val="18"/>
          <w:szCs w:val="18"/>
        </w:rPr>
      </w:pPr>
      <w:r w:rsidRPr="007046B0">
        <w:rPr>
          <w:rStyle w:val="FootnoteReference"/>
          <w:rFonts w:ascii="Times New Roman" w:hAnsi="Times New Roman"/>
          <w:sz w:val="18"/>
          <w:szCs w:val="18"/>
          <w:vertAlign w:val="superscript"/>
        </w:rPr>
        <w:footnoteRef/>
      </w:r>
      <w:r w:rsidRPr="007046B0">
        <w:rPr>
          <w:rFonts w:ascii="Times New Roman" w:hAnsi="Times New Roman"/>
          <w:sz w:val="18"/>
          <w:szCs w:val="18"/>
        </w:rPr>
        <w:t xml:space="preserve"> FERC Order No. 809 was issued on April 16, 2015 </w:t>
      </w:r>
      <w:r>
        <w:rPr>
          <w:rFonts w:ascii="Times New Roman" w:hAnsi="Times New Roman"/>
          <w:sz w:val="18"/>
          <w:szCs w:val="18"/>
        </w:rPr>
        <w:t>and can be found through the</w:t>
      </w:r>
      <w:r w:rsidRPr="007046B0">
        <w:rPr>
          <w:rFonts w:ascii="Times New Roman" w:hAnsi="Times New Roman"/>
          <w:sz w:val="18"/>
          <w:szCs w:val="18"/>
        </w:rPr>
        <w:t xml:space="preserve"> following </w:t>
      </w:r>
      <w:r>
        <w:rPr>
          <w:rFonts w:ascii="Times New Roman" w:hAnsi="Times New Roman"/>
          <w:sz w:val="18"/>
          <w:szCs w:val="18"/>
        </w:rPr>
        <w:t>hyper</w:t>
      </w:r>
      <w:r w:rsidRPr="007046B0">
        <w:rPr>
          <w:rFonts w:ascii="Times New Roman" w:hAnsi="Times New Roman"/>
          <w:sz w:val="18"/>
          <w:szCs w:val="18"/>
        </w:rPr>
        <w:t xml:space="preserve">link: </w:t>
      </w:r>
      <w:hyperlink r:id="rId10" w:history="1">
        <w:r w:rsidRPr="007046B0">
          <w:rPr>
            <w:rStyle w:val="Hyperlink"/>
            <w:rFonts w:ascii="Times New Roman" w:hAnsi="Times New Roman"/>
            <w:sz w:val="18"/>
            <w:szCs w:val="18"/>
          </w:rPr>
          <w:t>https://www.naesb.org/pdf4/ferc041615_order809_geh_final_rule.pdf</w:t>
        </w:r>
      </w:hyperlink>
      <w:r w:rsidRPr="007046B0">
        <w:rPr>
          <w:rFonts w:ascii="Times New Roman" w:hAnsi="Times New Roman"/>
          <w:sz w:val="18"/>
          <w:szCs w:val="18"/>
        </w:rPr>
        <w:t xml:space="preserve">. </w:t>
      </w:r>
    </w:p>
  </w:footnote>
  <w:footnote w:id="11">
    <w:p w:rsidR="00976211" w:rsidRDefault="00976211">
      <w:pPr>
        <w:pStyle w:val="FootnoteText"/>
      </w:pPr>
      <w:r w:rsidRPr="001660B4">
        <w:rPr>
          <w:rStyle w:val="FootnoteReference"/>
          <w:vertAlign w:val="superscript"/>
        </w:rPr>
        <w:footnoteRef/>
      </w:r>
      <w:r>
        <w:t xml:space="preserve"> </w:t>
      </w:r>
      <w:r w:rsidRPr="007046B0">
        <w:rPr>
          <w:rFonts w:ascii="Times New Roman" w:hAnsi="Times New Roman"/>
          <w:sz w:val="18"/>
          <w:szCs w:val="18"/>
        </w:rPr>
        <w:t xml:space="preserve">The redlined 2015 WEQ Annual Plan as revised on June 1, 2015 </w:t>
      </w:r>
      <w:r>
        <w:rPr>
          <w:rFonts w:ascii="Times New Roman" w:hAnsi="Times New Roman"/>
          <w:sz w:val="18"/>
          <w:szCs w:val="18"/>
        </w:rPr>
        <w:t>can be found through the</w:t>
      </w:r>
      <w:r w:rsidRPr="007046B0">
        <w:rPr>
          <w:rFonts w:ascii="Times New Roman" w:hAnsi="Times New Roman"/>
          <w:sz w:val="18"/>
          <w:szCs w:val="18"/>
        </w:rPr>
        <w:t xml:space="preserve"> following </w:t>
      </w:r>
      <w:r>
        <w:rPr>
          <w:rFonts w:ascii="Times New Roman" w:hAnsi="Times New Roman"/>
          <w:sz w:val="18"/>
          <w:szCs w:val="18"/>
        </w:rPr>
        <w:t>hyper</w:t>
      </w:r>
      <w:r w:rsidRPr="007046B0">
        <w:rPr>
          <w:rFonts w:ascii="Times New Roman" w:hAnsi="Times New Roman"/>
          <w:sz w:val="18"/>
          <w:szCs w:val="18"/>
        </w:rPr>
        <w:t xml:space="preserve">link: </w:t>
      </w:r>
      <w:hyperlink r:id="rId11" w:history="1">
        <w:r w:rsidRPr="007046B0">
          <w:rPr>
            <w:rStyle w:val="Hyperlink"/>
            <w:sz w:val="18"/>
            <w:szCs w:val="18"/>
          </w:rPr>
          <w:t>https://www.naesb.org//pdf4/bd060115a2.docx</w:t>
        </w:r>
      </w:hyperlink>
      <w:r>
        <w:rPr>
          <w:rFonts w:ascii="Times New Roman" w:hAnsi="Times New Roman"/>
          <w:sz w:val="18"/>
          <w:szCs w:val="18"/>
        </w:rPr>
        <w:t>.</w:t>
      </w:r>
    </w:p>
  </w:footnote>
  <w:footnote w:id="12">
    <w:p w:rsidR="00976211" w:rsidRDefault="00976211">
      <w:pPr>
        <w:pStyle w:val="FootnoteText"/>
      </w:pPr>
      <w:r w:rsidRPr="001660B4">
        <w:rPr>
          <w:rStyle w:val="FootnoteReference"/>
          <w:vertAlign w:val="superscript"/>
        </w:rPr>
        <w:footnoteRef/>
      </w:r>
      <w:r>
        <w:t xml:space="preserve"> </w:t>
      </w:r>
      <w:r w:rsidRPr="007046B0">
        <w:rPr>
          <w:rFonts w:ascii="Times New Roman" w:hAnsi="Times New Roman"/>
          <w:sz w:val="18"/>
          <w:szCs w:val="18"/>
        </w:rPr>
        <w:t xml:space="preserve">The redlined 2015 WGQ Annual Plan as revised on June 1, 2015 </w:t>
      </w:r>
      <w:r>
        <w:rPr>
          <w:rFonts w:ascii="Times New Roman" w:hAnsi="Times New Roman"/>
          <w:sz w:val="18"/>
          <w:szCs w:val="18"/>
        </w:rPr>
        <w:t>can be found through the</w:t>
      </w:r>
      <w:r w:rsidRPr="007046B0">
        <w:rPr>
          <w:rFonts w:ascii="Times New Roman" w:hAnsi="Times New Roman"/>
          <w:sz w:val="18"/>
          <w:szCs w:val="18"/>
        </w:rPr>
        <w:t xml:space="preserve"> following </w:t>
      </w:r>
      <w:r>
        <w:rPr>
          <w:rFonts w:ascii="Times New Roman" w:hAnsi="Times New Roman"/>
          <w:sz w:val="18"/>
          <w:szCs w:val="18"/>
        </w:rPr>
        <w:t>hyper</w:t>
      </w:r>
      <w:r w:rsidRPr="007046B0">
        <w:rPr>
          <w:rFonts w:ascii="Times New Roman" w:hAnsi="Times New Roman"/>
          <w:sz w:val="18"/>
          <w:szCs w:val="18"/>
        </w:rPr>
        <w:t xml:space="preserve">link: </w:t>
      </w:r>
      <w:hyperlink r:id="rId12" w:history="1">
        <w:r w:rsidRPr="007046B0">
          <w:rPr>
            <w:rStyle w:val="Hyperlink"/>
            <w:rFonts w:ascii="Times New Roman" w:hAnsi="Times New Roman"/>
            <w:sz w:val="18"/>
            <w:szCs w:val="18"/>
          </w:rPr>
          <w:t>https://www.naesb.org//pdf4/bd060115a1.docx</w:t>
        </w:r>
      </w:hyperlink>
      <w:r w:rsidRPr="007046B0">
        <w:rPr>
          <w:rFonts w:ascii="Times New Roman" w:hAnsi="Times New Roman"/>
          <w:sz w:val="18"/>
          <w:szCs w:val="18"/>
        </w:rPr>
        <w:t>.</w:t>
      </w:r>
    </w:p>
  </w:footnote>
  <w:footnote w:id="13">
    <w:p w:rsidR="00976211" w:rsidRDefault="00976211" w:rsidP="007517A4">
      <w:pPr>
        <w:pStyle w:val="FootnoteText"/>
      </w:pPr>
      <w:r w:rsidRPr="007046B0">
        <w:rPr>
          <w:rStyle w:val="FootnoteReference"/>
          <w:rFonts w:ascii="Times New Roman" w:hAnsi="Times New Roman"/>
          <w:sz w:val="18"/>
          <w:szCs w:val="18"/>
          <w:vertAlign w:val="superscript"/>
        </w:rPr>
        <w:footnoteRef/>
      </w:r>
      <w:r w:rsidRPr="007046B0">
        <w:rPr>
          <w:rFonts w:ascii="Times New Roman" w:hAnsi="Times New Roman"/>
          <w:sz w:val="18"/>
          <w:szCs w:val="18"/>
        </w:rPr>
        <w:t xml:space="preserve"> The final minutes from the June 1, 2015 Board of Directors meeting </w:t>
      </w:r>
      <w:r>
        <w:rPr>
          <w:rFonts w:ascii="Times New Roman" w:hAnsi="Times New Roman"/>
          <w:sz w:val="18"/>
          <w:szCs w:val="18"/>
        </w:rPr>
        <w:t>can be found through the</w:t>
      </w:r>
      <w:r w:rsidRPr="007046B0">
        <w:rPr>
          <w:rFonts w:ascii="Times New Roman" w:hAnsi="Times New Roman"/>
          <w:sz w:val="18"/>
          <w:szCs w:val="18"/>
        </w:rPr>
        <w:t xml:space="preserve"> following </w:t>
      </w:r>
      <w:r>
        <w:rPr>
          <w:rFonts w:ascii="Times New Roman" w:hAnsi="Times New Roman"/>
          <w:sz w:val="18"/>
          <w:szCs w:val="18"/>
        </w:rPr>
        <w:t>hyper</w:t>
      </w:r>
      <w:r w:rsidRPr="007046B0">
        <w:rPr>
          <w:rFonts w:ascii="Times New Roman" w:hAnsi="Times New Roman"/>
          <w:sz w:val="18"/>
          <w:szCs w:val="18"/>
        </w:rPr>
        <w:t xml:space="preserve">link: </w:t>
      </w:r>
      <w:hyperlink r:id="rId13" w:history="1">
        <w:r w:rsidRPr="007046B0">
          <w:rPr>
            <w:rStyle w:val="Hyperlink"/>
            <w:rFonts w:ascii="Times New Roman" w:hAnsi="Times New Roman"/>
            <w:sz w:val="18"/>
            <w:szCs w:val="18"/>
          </w:rPr>
          <w:t>https://www.naesb.org//pdf4/bd060115fm.docx</w:t>
        </w:r>
      </w:hyperlink>
      <w:r w:rsidRPr="007046B0">
        <w:rPr>
          <w:rFonts w:ascii="Times New Roman" w:hAnsi="Times New Roman"/>
          <w:sz w:val="18"/>
          <w:szCs w:val="18"/>
        </w:rPr>
        <w:t>.</w:t>
      </w:r>
    </w:p>
  </w:footnote>
  <w:footnote w:id="14">
    <w:p w:rsidR="00976211" w:rsidRPr="001660B4" w:rsidRDefault="00976211" w:rsidP="007517A4">
      <w:pPr>
        <w:pStyle w:val="FootnoteText"/>
        <w:rPr>
          <w:rFonts w:ascii="Times New Roman" w:hAnsi="Times New Roman"/>
          <w:sz w:val="18"/>
          <w:szCs w:val="18"/>
        </w:rPr>
      </w:pPr>
      <w:r w:rsidRPr="007046B0">
        <w:rPr>
          <w:rStyle w:val="FootnoteReference"/>
          <w:rFonts w:ascii="Times New Roman" w:hAnsi="Times New Roman"/>
          <w:sz w:val="18"/>
          <w:szCs w:val="18"/>
          <w:vertAlign w:val="superscript"/>
        </w:rPr>
        <w:footnoteRef/>
      </w:r>
      <w:r w:rsidRPr="007046B0">
        <w:rPr>
          <w:rFonts w:ascii="Times New Roman" w:hAnsi="Times New Roman"/>
          <w:sz w:val="18"/>
          <w:szCs w:val="18"/>
          <w:vertAlign w:val="superscript"/>
        </w:rPr>
        <w:t xml:space="preserve"> </w:t>
      </w:r>
      <w:r w:rsidRPr="003C364E">
        <w:rPr>
          <w:rFonts w:ascii="Times New Roman" w:hAnsi="Times New Roman"/>
          <w:sz w:val="18"/>
          <w:szCs w:val="18"/>
        </w:rPr>
        <w:t xml:space="preserve">The October 16, 2015 FERC Order No. 587-W can be found through the following hyperlink: </w:t>
      </w:r>
      <w:hyperlink r:id="rId14" w:history="1">
        <w:r w:rsidRPr="003C364E">
          <w:rPr>
            <w:rStyle w:val="Hyperlink"/>
            <w:rFonts w:ascii="Times New Roman" w:hAnsi="Times New Roman"/>
            <w:sz w:val="18"/>
            <w:szCs w:val="18"/>
          </w:rPr>
          <w:t>https://www.naesb.org/pdf4/ferc101615_order587w.docx</w:t>
        </w:r>
      </w:hyperlink>
      <w:r w:rsidRPr="003C364E">
        <w:rPr>
          <w:rFonts w:ascii="Times New Roman" w:hAnsi="Times New Roman"/>
          <w:sz w:val="18"/>
          <w:szCs w:val="18"/>
        </w:rPr>
        <w:t>.</w:t>
      </w:r>
    </w:p>
  </w:footnote>
  <w:footnote w:id="15">
    <w:p w:rsidR="00976211" w:rsidRPr="007046B0" w:rsidRDefault="00976211" w:rsidP="007517A4">
      <w:pPr>
        <w:pStyle w:val="FootnoteText"/>
        <w:rPr>
          <w:rFonts w:ascii="Times New Roman" w:hAnsi="Times New Roman"/>
          <w:sz w:val="18"/>
          <w:szCs w:val="18"/>
        </w:rPr>
      </w:pPr>
      <w:r w:rsidRPr="007046B0">
        <w:rPr>
          <w:rStyle w:val="FootnoteReference"/>
          <w:rFonts w:ascii="Times New Roman" w:hAnsi="Times New Roman"/>
          <w:sz w:val="18"/>
          <w:szCs w:val="18"/>
          <w:vertAlign w:val="superscript"/>
        </w:rPr>
        <w:footnoteRef/>
      </w:r>
      <w:r w:rsidRPr="007046B0">
        <w:rPr>
          <w:rFonts w:ascii="Times New Roman" w:hAnsi="Times New Roman"/>
          <w:sz w:val="18"/>
          <w:szCs w:val="18"/>
        </w:rPr>
        <w:t xml:space="preserve"> The August 4, 2015 NAESB Update Report to FERC concerning FERC Order No. 809 </w:t>
      </w:r>
      <w:r>
        <w:rPr>
          <w:rFonts w:ascii="Times New Roman" w:hAnsi="Times New Roman"/>
          <w:sz w:val="18"/>
          <w:szCs w:val="18"/>
        </w:rPr>
        <w:t>can be found through the</w:t>
      </w:r>
      <w:r w:rsidRPr="007046B0">
        <w:rPr>
          <w:rFonts w:ascii="Times New Roman" w:hAnsi="Times New Roman"/>
          <w:sz w:val="18"/>
          <w:szCs w:val="18"/>
        </w:rPr>
        <w:t xml:space="preserve"> following </w:t>
      </w:r>
      <w:r>
        <w:rPr>
          <w:rFonts w:ascii="Times New Roman" w:hAnsi="Times New Roman"/>
          <w:sz w:val="18"/>
          <w:szCs w:val="18"/>
        </w:rPr>
        <w:t>hyper</w:t>
      </w:r>
      <w:r w:rsidRPr="007046B0">
        <w:rPr>
          <w:rFonts w:ascii="Times New Roman" w:hAnsi="Times New Roman"/>
          <w:sz w:val="18"/>
          <w:szCs w:val="18"/>
        </w:rPr>
        <w:t>link:</w:t>
      </w:r>
      <w:r>
        <w:rPr>
          <w:rFonts w:ascii="Times New Roman" w:hAnsi="Times New Roman"/>
          <w:sz w:val="18"/>
          <w:szCs w:val="18"/>
        </w:rPr>
        <w:t xml:space="preserve"> </w:t>
      </w:r>
      <w:hyperlink r:id="rId15" w:history="1">
        <w:r w:rsidRPr="007046B0">
          <w:rPr>
            <w:rStyle w:val="Hyperlink"/>
            <w:rFonts w:ascii="Times New Roman" w:hAnsi="Times New Roman"/>
            <w:sz w:val="18"/>
            <w:szCs w:val="18"/>
          </w:rPr>
          <w:t>https://www.naesb.org/pdf4/ferc080415_naesb_update_report_order809.pdf</w:t>
        </w:r>
      </w:hyperlink>
      <w:r w:rsidRPr="007046B0">
        <w:rPr>
          <w:rFonts w:ascii="Times New Roman" w:hAnsi="Times New Roman"/>
          <w:sz w:val="18"/>
          <w:szCs w:val="18"/>
        </w:rPr>
        <w:t>.</w:t>
      </w:r>
    </w:p>
  </w:footnote>
  <w:footnote w:id="16">
    <w:p w:rsidR="00976211" w:rsidRPr="007046B0" w:rsidRDefault="00976211" w:rsidP="007517A4">
      <w:pPr>
        <w:pStyle w:val="FootnoteText"/>
        <w:rPr>
          <w:rFonts w:ascii="Times New Roman" w:hAnsi="Times New Roman"/>
          <w:sz w:val="18"/>
          <w:szCs w:val="18"/>
        </w:rPr>
      </w:pPr>
      <w:r w:rsidRPr="007046B0">
        <w:rPr>
          <w:rStyle w:val="FootnoteReference"/>
          <w:rFonts w:ascii="Times New Roman" w:hAnsi="Times New Roman"/>
          <w:sz w:val="18"/>
          <w:szCs w:val="18"/>
          <w:vertAlign w:val="superscript"/>
        </w:rPr>
        <w:footnoteRef/>
      </w:r>
      <w:r w:rsidRPr="007046B0">
        <w:rPr>
          <w:rFonts w:ascii="Times New Roman" w:hAnsi="Times New Roman"/>
          <w:sz w:val="18"/>
          <w:szCs w:val="18"/>
        </w:rPr>
        <w:t xml:space="preserve"> The September 17, 2015 FERC Order No. 809 Order on Rehearing </w:t>
      </w:r>
      <w:r>
        <w:rPr>
          <w:rFonts w:ascii="Times New Roman" w:hAnsi="Times New Roman"/>
          <w:sz w:val="18"/>
          <w:szCs w:val="18"/>
        </w:rPr>
        <w:t>can be found through the</w:t>
      </w:r>
      <w:r w:rsidRPr="007046B0">
        <w:rPr>
          <w:rFonts w:ascii="Times New Roman" w:hAnsi="Times New Roman"/>
          <w:sz w:val="18"/>
          <w:szCs w:val="18"/>
        </w:rPr>
        <w:t xml:space="preserve"> following </w:t>
      </w:r>
      <w:r>
        <w:rPr>
          <w:rFonts w:ascii="Times New Roman" w:hAnsi="Times New Roman"/>
          <w:sz w:val="18"/>
          <w:szCs w:val="18"/>
        </w:rPr>
        <w:t>hyper</w:t>
      </w:r>
      <w:r w:rsidRPr="007046B0">
        <w:rPr>
          <w:rFonts w:ascii="Times New Roman" w:hAnsi="Times New Roman"/>
          <w:sz w:val="18"/>
          <w:szCs w:val="18"/>
        </w:rPr>
        <w:t>link:</w:t>
      </w:r>
      <w:r>
        <w:rPr>
          <w:rFonts w:ascii="Times New Roman" w:hAnsi="Times New Roman"/>
          <w:sz w:val="18"/>
          <w:szCs w:val="18"/>
        </w:rPr>
        <w:t xml:space="preserve"> </w:t>
      </w:r>
      <w:hyperlink r:id="rId16" w:history="1">
        <w:r w:rsidRPr="007046B0">
          <w:rPr>
            <w:rStyle w:val="Hyperlink"/>
            <w:rFonts w:ascii="Times New Roman" w:hAnsi="Times New Roman"/>
            <w:sz w:val="18"/>
            <w:szCs w:val="18"/>
          </w:rPr>
          <w:t>https://www.naesb.org/pdf4/ferc091715_order809_order_on_rehearing.docx</w:t>
        </w:r>
      </w:hyperlink>
      <w:r w:rsidRPr="007046B0">
        <w:rPr>
          <w:rFonts w:ascii="Times New Roman" w:hAnsi="Times New Roman"/>
          <w:sz w:val="18"/>
          <w:szCs w:val="18"/>
        </w:rPr>
        <w:t>.</w:t>
      </w:r>
    </w:p>
  </w:footnote>
  <w:footnote w:id="17">
    <w:p w:rsidR="00976211" w:rsidRDefault="00976211" w:rsidP="007517A4">
      <w:pPr>
        <w:pStyle w:val="FootnoteText"/>
      </w:pPr>
      <w:r w:rsidRPr="003A6C1F">
        <w:rPr>
          <w:rStyle w:val="FootnoteReference"/>
          <w:rFonts w:ascii="Times New Roman" w:hAnsi="Times New Roman"/>
          <w:sz w:val="18"/>
          <w:szCs w:val="18"/>
          <w:vertAlign w:val="superscript"/>
        </w:rPr>
        <w:footnoteRef/>
      </w:r>
      <w:r w:rsidRPr="003A6C1F">
        <w:rPr>
          <w:rFonts w:ascii="Times New Roman" w:hAnsi="Times New Roman"/>
          <w:sz w:val="18"/>
          <w:szCs w:val="18"/>
          <w:vertAlign w:val="superscript"/>
        </w:rPr>
        <w:t xml:space="preserve"> </w:t>
      </w:r>
      <w:r w:rsidRPr="007F5893">
        <w:rPr>
          <w:rFonts w:ascii="Times New Roman" w:hAnsi="Times New Roman"/>
          <w:sz w:val="18"/>
          <w:szCs w:val="18"/>
        </w:rPr>
        <w:t>The results</w:t>
      </w:r>
      <w:r>
        <w:rPr>
          <w:rFonts w:ascii="Times New Roman" w:hAnsi="Times New Roman"/>
          <w:sz w:val="18"/>
          <w:szCs w:val="18"/>
        </w:rPr>
        <w:t xml:space="preserve"> of the November 5, 2015 notational ballot can be found through the following hyperlink: </w:t>
      </w:r>
      <w:hyperlink r:id="rId17" w:history="1">
        <w:r w:rsidRPr="007861FE">
          <w:rPr>
            <w:rStyle w:val="Hyperlink"/>
            <w:rFonts w:ascii="Times New Roman" w:hAnsi="Times New Roman"/>
            <w:sz w:val="18"/>
            <w:szCs w:val="18"/>
          </w:rPr>
          <w:t>https://www.naesb.org//pdf4/bd110515ballot_results.doc</w:t>
        </w:r>
      </w:hyperlink>
      <w:r>
        <w:rPr>
          <w:rFonts w:ascii="Times New Roman" w:hAnsi="Times New Roman"/>
          <w:sz w:val="18"/>
          <w:szCs w:val="18"/>
        </w:rPr>
        <w:t xml:space="preserve"> </w:t>
      </w:r>
    </w:p>
  </w:footnote>
  <w:footnote w:id="18">
    <w:p w:rsidR="00976211" w:rsidRPr="00EF070F" w:rsidRDefault="00976211">
      <w:pPr>
        <w:pStyle w:val="FootnoteText"/>
        <w:rPr>
          <w:rFonts w:ascii="Times New Roman" w:hAnsi="Times New Roman"/>
          <w:sz w:val="18"/>
          <w:szCs w:val="18"/>
        </w:rPr>
      </w:pPr>
      <w:r w:rsidRPr="00EF070F">
        <w:rPr>
          <w:rStyle w:val="FootnoteReference"/>
          <w:rFonts w:ascii="Times New Roman" w:hAnsi="Times New Roman"/>
          <w:sz w:val="18"/>
          <w:szCs w:val="18"/>
          <w:vertAlign w:val="superscript"/>
        </w:rPr>
        <w:footnoteRef/>
      </w:r>
      <w:r w:rsidRPr="00EF070F">
        <w:rPr>
          <w:rFonts w:ascii="Times New Roman" w:hAnsi="Times New Roman"/>
          <w:sz w:val="18"/>
          <w:szCs w:val="18"/>
          <w:vertAlign w:val="superscript"/>
        </w:rPr>
        <w:t xml:space="preserve"> </w:t>
      </w:r>
      <w:r w:rsidRPr="00EF070F">
        <w:rPr>
          <w:rFonts w:ascii="Times New Roman" w:hAnsi="Times New Roman"/>
          <w:sz w:val="18"/>
          <w:szCs w:val="18"/>
        </w:rPr>
        <w:t>The minutes from the December 10, 2015 Board of Directors meeting can be found through the following hyperlink:</w:t>
      </w:r>
      <w:r w:rsidRPr="00EF070F">
        <w:t xml:space="preserve"> </w:t>
      </w:r>
      <w:hyperlink r:id="rId18" w:history="1">
        <w:r w:rsidRPr="007861FE">
          <w:rPr>
            <w:rStyle w:val="Hyperlink"/>
            <w:rFonts w:ascii="Times New Roman" w:hAnsi="Times New Roman"/>
            <w:sz w:val="18"/>
            <w:szCs w:val="18"/>
          </w:rPr>
          <w:t>https://www.naesb.org//pdf4/bd121015dm.docx</w:t>
        </w:r>
      </w:hyperlink>
      <w:r>
        <w:rPr>
          <w:rFonts w:ascii="Times New Roman" w:hAnsi="Times New Roman"/>
          <w:sz w:val="18"/>
          <w:szCs w:val="18"/>
        </w:rPr>
        <w:t xml:space="preserve"> </w:t>
      </w:r>
      <w:r w:rsidRPr="00EF070F">
        <w:rPr>
          <w:rFonts w:ascii="Times New Roman" w:hAnsi="Times New Roman"/>
          <w:sz w:val="18"/>
          <w:szCs w:val="18"/>
        </w:rPr>
        <w:t xml:space="preserve">  </w:t>
      </w:r>
    </w:p>
  </w:footnote>
  <w:footnote w:id="19">
    <w:p w:rsidR="00976211" w:rsidRPr="007046B0" w:rsidRDefault="00976211" w:rsidP="007517A4">
      <w:pPr>
        <w:pStyle w:val="FootnoteText"/>
        <w:rPr>
          <w:rFonts w:ascii="Times New Roman" w:hAnsi="Times New Roman"/>
          <w:sz w:val="18"/>
          <w:szCs w:val="18"/>
        </w:rPr>
      </w:pPr>
      <w:r w:rsidRPr="007046B0">
        <w:rPr>
          <w:rStyle w:val="FootnoteReference"/>
          <w:rFonts w:ascii="Times New Roman" w:hAnsi="Times New Roman"/>
          <w:sz w:val="18"/>
          <w:szCs w:val="18"/>
          <w:vertAlign w:val="superscript"/>
        </w:rPr>
        <w:footnoteRef/>
      </w:r>
      <w:r w:rsidRPr="007046B0">
        <w:rPr>
          <w:rFonts w:ascii="Times New Roman" w:hAnsi="Times New Roman"/>
          <w:sz w:val="18"/>
          <w:szCs w:val="18"/>
        </w:rPr>
        <w:t xml:space="preserve"> The December 22, 2015 NAESB Status Report for submittal to the Commission concerning FERC Order No. 809 </w:t>
      </w:r>
      <w:r>
        <w:rPr>
          <w:rFonts w:ascii="Times New Roman" w:hAnsi="Times New Roman"/>
          <w:sz w:val="18"/>
          <w:szCs w:val="18"/>
        </w:rPr>
        <w:t>can be found through the</w:t>
      </w:r>
      <w:r w:rsidRPr="007046B0">
        <w:rPr>
          <w:rFonts w:ascii="Times New Roman" w:hAnsi="Times New Roman"/>
          <w:sz w:val="18"/>
          <w:szCs w:val="18"/>
        </w:rPr>
        <w:t xml:space="preserve"> following </w:t>
      </w:r>
      <w:r>
        <w:rPr>
          <w:rFonts w:ascii="Times New Roman" w:hAnsi="Times New Roman"/>
          <w:sz w:val="18"/>
          <w:szCs w:val="18"/>
        </w:rPr>
        <w:t>hyper</w:t>
      </w:r>
      <w:r w:rsidRPr="007046B0">
        <w:rPr>
          <w:rFonts w:ascii="Times New Roman" w:hAnsi="Times New Roman"/>
          <w:sz w:val="18"/>
          <w:szCs w:val="18"/>
        </w:rPr>
        <w:t xml:space="preserve">link: </w:t>
      </w:r>
      <w:hyperlink r:id="rId19" w:history="1">
        <w:r w:rsidRPr="007046B0">
          <w:rPr>
            <w:rStyle w:val="Hyperlink"/>
            <w:rFonts w:ascii="Times New Roman" w:hAnsi="Times New Roman"/>
            <w:sz w:val="18"/>
            <w:szCs w:val="18"/>
          </w:rPr>
          <w:t>https://www.naesb.org/pdf4/ferc122215_naesb_order809_status_report.pdf</w:t>
        </w:r>
      </w:hyperlink>
      <w:r w:rsidRPr="007046B0">
        <w:rPr>
          <w:rFonts w:ascii="Times New Roman" w:hAnsi="Times New Roman"/>
          <w:sz w:val="18"/>
          <w:szCs w:val="18"/>
        </w:rPr>
        <w:t>.</w:t>
      </w:r>
    </w:p>
  </w:footnote>
  <w:footnote w:id="20">
    <w:p w:rsidR="00976211" w:rsidRPr="00EF070F" w:rsidRDefault="00976211" w:rsidP="00BC4798">
      <w:pPr>
        <w:pStyle w:val="FootnoteText"/>
        <w:rPr>
          <w:rFonts w:ascii="Times New Roman" w:hAnsi="Times New Roman"/>
          <w:sz w:val="18"/>
          <w:szCs w:val="18"/>
        </w:rPr>
      </w:pPr>
      <w:r w:rsidRPr="00EF070F">
        <w:rPr>
          <w:rStyle w:val="FootnoteReference"/>
          <w:rFonts w:ascii="Times New Roman" w:hAnsi="Times New Roman"/>
          <w:sz w:val="18"/>
          <w:szCs w:val="18"/>
          <w:vertAlign w:val="superscript"/>
        </w:rPr>
        <w:footnoteRef/>
      </w:r>
      <w:r w:rsidRPr="00EF070F">
        <w:rPr>
          <w:rFonts w:ascii="Times New Roman" w:hAnsi="Times New Roman"/>
          <w:sz w:val="18"/>
          <w:szCs w:val="18"/>
          <w:vertAlign w:val="superscript"/>
        </w:rPr>
        <w:t xml:space="preserve"> </w:t>
      </w:r>
      <w:r w:rsidRPr="00EF070F">
        <w:rPr>
          <w:rFonts w:ascii="Times New Roman" w:hAnsi="Times New Roman"/>
          <w:sz w:val="18"/>
          <w:szCs w:val="18"/>
        </w:rPr>
        <w:t xml:space="preserve">The January </w:t>
      </w:r>
      <w:r>
        <w:rPr>
          <w:rFonts w:ascii="Times New Roman" w:hAnsi="Times New Roman"/>
          <w:sz w:val="18"/>
          <w:szCs w:val="18"/>
        </w:rPr>
        <w:t>25</w:t>
      </w:r>
      <w:r w:rsidRPr="00EF070F">
        <w:rPr>
          <w:rFonts w:ascii="Times New Roman" w:hAnsi="Times New Roman"/>
          <w:sz w:val="18"/>
          <w:szCs w:val="18"/>
        </w:rPr>
        <w:t xml:space="preserve">, 2016 GEH Forum conference call announcement can be found through the following hyperlink:  </w:t>
      </w:r>
      <w:hyperlink r:id="rId20" w:history="1">
        <w:r w:rsidRPr="00EF070F">
          <w:rPr>
            <w:rStyle w:val="Hyperlink"/>
            <w:rFonts w:ascii="Times New Roman" w:hAnsi="Times New Roman"/>
            <w:sz w:val="18"/>
            <w:szCs w:val="18"/>
          </w:rPr>
          <w:t>https://www.naesb.org/pdf4/geh012516a.docx</w:t>
        </w:r>
      </w:hyperlink>
      <w:r w:rsidRPr="00EF070F">
        <w:rPr>
          <w:rFonts w:ascii="Times New Roman" w:hAnsi="Times New Roman"/>
          <w:sz w:val="18"/>
          <w:szCs w:val="18"/>
        </w:rPr>
        <w:t xml:space="preserve"> </w:t>
      </w:r>
    </w:p>
  </w:footnote>
  <w:footnote w:id="21">
    <w:p w:rsidR="00976211" w:rsidRPr="00EF070F" w:rsidRDefault="00976211">
      <w:pPr>
        <w:pStyle w:val="FootnoteText"/>
        <w:rPr>
          <w:rFonts w:ascii="Times New Roman" w:hAnsi="Times New Roman"/>
          <w:sz w:val="18"/>
          <w:szCs w:val="18"/>
        </w:rPr>
      </w:pPr>
      <w:r w:rsidRPr="00EF070F">
        <w:rPr>
          <w:rStyle w:val="FootnoteReference"/>
          <w:rFonts w:ascii="Times New Roman" w:hAnsi="Times New Roman"/>
          <w:sz w:val="18"/>
          <w:szCs w:val="18"/>
          <w:vertAlign w:val="superscript"/>
        </w:rPr>
        <w:footnoteRef/>
      </w:r>
      <w:r w:rsidRPr="00EF070F">
        <w:rPr>
          <w:rFonts w:ascii="Times New Roman" w:hAnsi="Times New Roman"/>
          <w:sz w:val="18"/>
          <w:szCs w:val="18"/>
          <w:vertAlign w:val="superscript"/>
        </w:rPr>
        <w:t xml:space="preserve"> </w:t>
      </w:r>
      <w:r w:rsidRPr="00EF070F">
        <w:rPr>
          <w:rFonts w:ascii="Times New Roman" w:hAnsi="Times New Roman"/>
          <w:sz w:val="18"/>
          <w:szCs w:val="18"/>
        </w:rPr>
        <w:t xml:space="preserve">The request for presentations can be found through the following hyperlink: </w:t>
      </w:r>
      <w:hyperlink r:id="rId21" w:history="1">
        <w:r w:rsidRPr="007861FE">
          <w:rPr>
            <w:rStyle w:val="Hyperlink"/>
            <w:rFonts w:ascii="Times New Roman" w:hAnsi="Times New Roman"/>
            <w:sz w:val="18"/>
            <w:szCs w:val="18"/>
          </w:rPr>
          <w:t>https://www.naesb.org/pdf4/geh012516w1.doc</w:t>
        </w:r>
      </w:hyperlink>
      <w:r>
        <w:rPr>
          <w:rFonts w:ascii="Times New Roman" w:hAnsi="Times New Roman"/>
          <w:sz w:val="18"/>
          <w:szCs w:val="18"/>
        </w:rPr>
        <w:t xml:space="preserve"> </w:t>
      </w:r>
      <w:r w:rsidRPr="00EF070F">
        <w:rPr>
          <w:rFonts w:ascii="Times New Roman" w:hAnsi="Times New Roman"/>
          <w:sz w:val="18"/>
          <w:szCs w:val="18"/>
        </w:rPr>
        <w:t xml:space="preserve"> </w:t>
      </w:r>
    </w:p>
  </w:footnote>
  <w:footnote w:id="22">
    <w:p w:rsidR="00976211" w:rsidRPr="00EF070F" w:rsidRDefault="00976211" w:rsidP="00B7639F">
      <w:pPr>
        <w:pStyle w:val="FootnoteText"/>
        <w:rPr>
          <w:rFonts w:ascii="Times New Roman" w:hAnsi="Times New Roman"/>
          <w:sz w:val="18"/>
          <w:szCs w:val="18"/>
        </w:rPr>
      </w:pPr>
      <w:r w:rsidRPr="00EF070F">
        <w:rPr>
          <w:rStyle w:val="FootnoteReference"/>
          <w:rFonts w:ascii="Times New Roman" w:hAnsi="Times New Roman"/>
          <w:sz w:val="18"/>
          <w:szCs w:val="18"/>
          <w:vertAlign w:val="superscript"/>
        </w:rPr>
        <w:footnoteRef/>
      </w:r>
      <w:r w:rsidRPr="00EF070F">
        <w:rPr>
          <w:rFonts w:ascii="Times New Roman" w:hAnsi="Times New Roman"/>
          <w:sz w:val="18"/>
          <w:szCs w:val="18"/>
          <w:vertAlign w:val="superscript"/>
        </w:rPr>
        <w:t xml:space="preserve"> </w:t>
      </w:r>
      <w:r w:rsidRPr="00EF070F">
        <w:rPr>
          <w:rFonts w:ascii="Times New Roman" w:hAnsi="Times New Roman"/>
          <w:sz w:val="18"/>
          <w:szCs w:val="18"/>
        </w:rPr>
        <w:t xml:space="preserve">The </w:t>
      </w:r>
      <w:r>
        <w:rPr>
          <w:rFonts w:ascii="Times New Roman" w:hAnsi="Times New Roman"/>
          <w:sz w:val="18"/>
          <w:szCs w:val="18"/>
        </w:rPr>
        <w:t>meeting schedule can be found through</w:t>
      </w:r>
      <w:r w:rsidRPr="00EF070F">
        <w:rPr>
          <w:rFonts w:ascii="Times New Roman" w:hAnsi="Times New Roman"/>
          <w:sz w:val="18"/>
          <w:szCs w:val="18"/>
        </w:rPr>
        <w:t xml:space="preserve"> the following hyperlink: </w:t>
      </w:r>
      <w:hyperlink r:id="rId22" w:history="1">
        <w:r w:rsidRPr="007861FE">
          <w:rPr>
            <w:rStyle w:val="Hyperlink"/>
            <w:rFonts w:ascii="Times New Roman" w:hAnsi="Times New Roman"/>
            <w:sz w:val="18"/>
            <w:szCs w:val="18"/>
          </w:rPr>
          <w:t>https://www.naesb.org/pdf4/geh012516w3.doc</w:t>
        </w:r>
      </w:hyperlink>
      <w:r>
        <w:rPr>
          <w:rFonts w:ascii="Times New Roman" w:hAnsi="Times New Roman"/>
          <w:sz w:val="18"/>
          <w:szCs w:val="18"/>
        </w:rPr>
        <w:t xml:space="preserve"> </w:t>
      </w:r>
    </w:p>
  </w:footnote>
  <w:footnote w:id="23">
    <w:p w:rsidR="00976211" w:rsidRPr="00EF070F" w:rsidRDefault="00976211" w:rsidP="00072AD4">
      <w:pPr>
        <w:pStyle w:val="FootnoteText"/>
        <w:rPr>
          <w:rFonts w:ascii="Times New Roman" w:hAnsi="Times New Roman"/>
          <w:sz w:val="18"/>
          <w:szCs w:val="18"/>
        </w:rPr>
      </w:pPr>
      <w:r w:rsidRPr="00EF070F">
        <w:rPr>
          <w:rStyle w:val="FootnoteReference"/>
          <w:rFonts w:ascii="Times New Roman" w:hAnsi="Times New Roman"/>
          <w:sz w:val="18"/>
          <w:szCs w:val="18"/>
          <w:vertAlign w:val="superscript"/>
        </w:rPr>
        <w:footnoteRef/>
      </w:r>
      <w:r w:rsidRPr="00EF070F">
        <w:rPr>
          <w:rFonts w:ascii="Times New Roman" w:hAnsi="Times New Roman"/>
          <w:sz w:val="18"/>
          <w:szCs w:val="18"/>
        </w:rPr>
        <w:t xml:space="preserve"> The </w:t>
      </w:r>
      <w:r>
        <w:rPr>
          <w:rFonts w:ascii="Times New Roman" w:hAnsi="Times New Roman"/>
          <w:sz w:val="18"/>
          <w:szCs w:val="18"/>
        </w:rPr>
        <w:t>January</w:t>
      </w:r>
      <w:r w:rsidRPr="00EF070F">
        <w:rPr>
          <w:rFonts w:ascii="Times New Roman" w:hAnsi="Times New Roman"/>
          <w:sz w:val="18"/>
          <w:szCs w:val="18"/>
        </w:rPr>
        <w:t xml:space="preserve"> 25, 2016 Forum conference call meeting notes can be found through the following hyperlink: </w:t>
      </w:r>
      <w:hyperlink r:id="rId23" w:history="1">
        <w:r w:rsidRPr="00EF070F">
          <w:rPr>
            <w:rStyle w:val="Hyperlink"/>
            <w:rFonts w:ascii="Times New Roman" w:hAnsi="Times New Roman"/>
            <w:sz w:val="18"/>
            <w:szCs w:val="18"/>
          </w:rPr>
          <w:t>https://www.naesb.org/pdf4/geh012516notes.docx</w:t>
        </w:r>
      </w:hyperlink>
      <w:r w:rsidRPr="00EF070F">
        <w:rPr>
          <w:rFonts w:ascii="Times New Roman" w:hAnsi="Times New Roman"/>
          <w:sz w:val="18"/>
          <w:szCs w:val="18"/>
        </w:rPr>
        <w:t xml:space="preserve"> </w:t>
      </w:r>
    </w:p>
  </w:footnote>
  <w:footnote w:id="24">
    <w:p w:rsidR="00976211" w:rsidRPr="00EF070F" w:rsidRDefault="00976211">
      <w:pPr>
        <w:pStyle w:val="FootnoteText"/>
        <w:rPr>
          <w:rFonts w:ascii="Times New Roman" w:hAnsi="Times New Roman"/>
          <w:sz w:val="18"/>
          <w:szCs w:val="18"/>
        </w:rPr>
      </w:pPr>
      <w:r w:rsidRPr="00EF070F">
        <w:rPr>
          <w:rStyle w:val="FootnoteReference"/>
          <w:rFonts w:ascii="Times New Roman" w:hAnsi="Times New Roman"/>
          <w:sz w:val="18"/>
          <w:szCs w:val="18"/>
          <w:vertAlign w:val="superscript"/>
        </w:rPr>
        <w:footnoteRef/>
      </w:r>
      <w:r w:rsidRPr="00EF070F">
        <w:rPr>
          <w:rFonts w:ascii="Times New Roman" w:hAnsi="Times New Roman"/>
          <w:sz w:val="18"/>
          <w:szCs w:val="18"/>
          <w:vertAlign w:val="superscript"/>
        </w:rPr>
        <w:t xml:space="preserve"> </w:t>
      </w:r>
      <w:r w:rsidRPr="00EF070F">
        <w:rPr>
          <w:rFonts w:ascii="Times New Roman" w:hAnsi="Times New Roman"/>
          <w:sz w:val="18"/>
          <w:szCs w:val="18"/>
        </w:rPr>
        <w:t xml:space="preserve">The February 18-19, 2016 Forum meeting notes can be found through the following hyperlink: </w:t>
      </w:r>
      <w:hyperlink r:id="rId24" w:history="1">
        <w:r w:rsidRPr="00EF070F">
          <w:rPr>
            <w:rStyle w:val="Hyperlink"/>
            <w:rFonts w:ascii="Times New Roman" w:hAnsi="Times New Roman"/>
            <w:sz w:val="18"/>
            <w:szCs w:val="18"/>
          </w:rPr>
          <w:t>https://www.naesb.org/pdf4/geh012516notes.docx</w:t>
        </w:r>
      </w:hyperlink>
      <w:r w:rsidRPr="00EF070F">
        <w:rPr>
          <w:rFonts w:ascii="Times New Roman" w:hAnsi="Times New Roman"/>
          <w:sz w:val="18"/>
          <w:szCs w:val="18"/>
        </w:rPr>
        <w:t xml:space="preserve"> </w:t>
      </w:r>
    </w:p>
  </w:footnote>
  <w:footnote w:id="25">
    <w:p w:rsidR="00976211" w:rsidRPr="00EF070F" w:rsidRDefault="00976211">
      <w:pPr>
        <w:pStyle w:val="FootnoteText"/>
        <w:rPr>
          <w:rFonts w:ascii="Times New Roman" w:hAnsi="Times New Roman"/>
          <w:sz w:val="18"/>
          <w:szCs w:val="18"/>
        </w:rPr>
      </w:pPr>
      <w:r w:rsidRPr="00EF070F">
        <w:rPr>
          <w:rStyle w:val="FootnoteReference"/>
          <w:rFonts w:ascii="Times New Roman" w:hAnsi="Times New Roman"/>
          <w:sz w:val="18"/>
          <w:szCs w:val="18"/>
          <w:vertAlign w:val="superscript"/>
        </w:rPr>
        <w:footnoteRef/>
      </w:r>
      <w:r w:rsidRPr="00EF070F">
        <w:rPr>
          <w:rFonts w:ascii="Times New Roman" w:hAnsi="Times New Roman"/>
          <w:sz w:val="18"/>
          <w:szCs w:val="18"/>
          <w:vertAlign w:val="superscript"/>
        </w:rPr>
        <w:t xml:space="preserve"> </w:t>
      </w:r>
      <w:r w:rsidRPr="00EF070F">
        <w:rPr>
          <w:rFonts w:ascii="Times New Roman" w:hAnsi="Times New Roman"/>
          <w:sz w:val="18"/>
          <w:szCs w:val="18"/>
        </w:rPr>
        <w:t xml:space="preserve">The agenda and list of issues can be found through the following hyperlink: </w:t>
      </w:r>
      <w:hyperlink r:id="rId25" w:history="1">
        <w:r w:rsidRPr="007861FE">
          <w:rPr>
            <w:rStyle w:val="Hyperlink"/>
            <w:rFonts w:ascii="Times New Roman" w:hAnsi="Times New Roman"/>
            <w:sz w:val="18"/>
            <w:szCs w:val="18"/>
          </w:rPr>
          <w:t>https://www.naesb.org/pdf4/geh030716a.docx</w:t>
        </w:r>
      </w:hyperlink>
      <w:r>
        <w:rPr>
          <w:rFonts w:ascii="Times New Roman" w:hAnsi="Times New Roman"/>
          <w:sz w:val="18"/>
          <w:szCs w:val="18"/>
        </w:rPr>
        <w:t xml:space="preserve"> </w:t>
      </w:r>
    </w:p>
  </w:footnote>
  <w:footnote w:id="26">
    <w:p w:rsidR="00976211" w:rsidRPr="00EF070F" w:rsidRDefault="00976211">
      <w:pPr>
        <w:pStyle w:val="FootnoteText"/>
        <w:rPr>
          <w:rFonts w:ascii="Times New Roman" w:hAnsi="Times New Roman"/>
          <w:sz w:val="18"/>
          <w:szCs w:val="18"/>
        </w:rPr>
      </w:pPr>
      <w:r w:rsidRPr="00EF070F">
        <w:rPr>
          <w:rStyle w:val="FootnoteReference"/>
          <w:rFonts w:ascii="Times New Roman" w:hAnsi="Times New Roman"/>
          <w:sz w:val="18"/>
          <w:szCs w:val="18"/>
          <w:vertAlign w:val="superscript"/>
        </w:rPr>
        <w:footnoteRef/>
      </w:r>
      <w:r w:rsidRPr="00EF070F">
        <w:rPr>
          <w:rFonts w:ascii="Times New Roman" w:hAnsi="Times New Roman"/>
          <w:sz w:val="18"/>
          <w:szCs w:val="18"/>
        </w:rPr>
        <w:t xml:space="preserve"> The final working document from the meeting can be found through the following hyperlink:  </w:t>
      </w:r>
      <w:hyperlink r:id="rId26" w:history="1">
        <w:r w:rsidRPr="00EF070F">
          <w:rPr>
            <w:rStyle w:val="Hyperlink"/>
            <w:rFonts w:ascii="Times New Roman" w:hAnsi="Times New Roman"/>
            <w:sz w:val="18"/>
            <w:szCs w:val="18"/>
          </w:rPr>
          <w:t>https://www.naesb.org/pdf4/geh030716w6.docx</w:t>
        </w:r>
      </w:hyperlink>
      <w:r w:rsidRPr="00EF070F">
        <w:rPr>
          <w:rFonts w:ascii="Times New Roman" w:hAnsi="Times New Roman"/>
          <w:sz w:val="18"/>
          <w:szCs w:val="18"/>
        </w:rPr>
        <w:t xml:space="preserve"> </w:t>
      </w:r>
    </w:p>
  </w:footnote>
  <w:footnote w:id="27">
    <w:p w:rsidR="00976211" w:rsidRPr="00EF070F" w:rsidRDefault="00976211">
      <w:pPr>
        <w:pStyle w:val="FootnoteText"/>
        <w:rPr>
          <w:rFonts w:ascii="Times New Roman" w:hAnsi="Times New Roman"/>
          <w:sz w:val="18"/>
          <w:szCs w:val="18"/>
        </w:rPr>
      </w:pPr>
      <w:r w:rsidRPr="00EF070F">
        <w:rPr>
          <w:rStyle w:val="FootnoteReference"/>
          <w:rFonts w:ascii="Times New Roman" w:hAnsi="Times New Roman"/>
          <w:sz w:val="18"/>
          <w:szCs w:val="18"/>
          <w:vertAlign w:val="superscript"/>
        </w:rPr>
        <w:footnoteRef/>
      </w:r>
      <w:r w:rsidRPr="00EF070F">
        <w:rPr>
          <w:rFonts w:ascii="Times New Roman" w:hAnsi="Times New Roman"/>
          <w:sz w:val="18"/>
          <w:szCs w:val="18"/>
          <w:vertAlign w:val="superscript"/>
        </w:rPr>
        <w:t xml:space="preserve"> </w:t>
      </w:r>
      <w:r w:rsidRPr="00EF070F">
        <w:rPr>
          <w:rFonts w:ascii="Times New Roman" w:hAnsi="Times New Roman"/>
          <w:sz w:val="18"/>
          <w:szCs w:val="18"/>
        </w:rPr>
        <w:t xml:space="preserve">The agenda can be found through the following hyperlink: </w:t>
      </w:r>
      <w:hyperlink r:id="rId27" w:history="1">
        <w:r w:rsidRPr="00EF070F">
          <w:rPr>
            <w:rStyle w:val="Hyperlink"/>
            <w:rFonts w:ascii="Times New Roman" w:hAnsi="Times New Roman"/>
            <w:sz w:val="18"/>
            <w:szCs w:val="18"/>
          </w:rPr>
          <w:t>https://www.naesb.org/pdf4/geh032116a.docx</w:t>
        </w:r>
      </w:hyperlink>
      <w:r w:rsidRPr="00EF070F">
        <w:rPr>
          <w:rFonts w:ascii="Times New Roman" w:hAnsi="Times New Roman"/>
          <w:sz w:val="18"/>
          <w:szCs w:val="18"/>
        </w:rPr>
        <w:t xml:space="preserve"> </w:t>
      </w:r>
    </w:p>
  </w:footnote>
  <w:footnote w:id="28">
    <w:p w:rsidR="00976211" w:rsidRPr="00F81749" w:rsidRDefault="00976211">
      <w:pPr>
        <w:pStyle w:val="FootnoteText"/>
        <w:rPr>
          <w:rFonts w:ascii="Times New Roman" w:hAnsi="Times New Roman"/>
          <w:sz w:val="18"/>
          <w:szCs w:val="18"/>
        </w:rPr>
      </w:pPr>
      <w:r w:rsidRPr="00F81749">
        <w:rPr>
          <w:rStyle w:val="FootnoteReference"/>
          <w:rFonts w:ascii="Times New Roman" w:hAnsi="Times New Roman"/>
          <w:sz w:val="18"/>
          <w:szCs w:val="18"/>
          <w:vertAlign w:val="superscript"/>
        </w:rPr>
        <w:footnoteRef/>
      </w:r>
      <w:r w:rsidRPr="00F81749">
        <w:rPr>
          <w:rFonts w:ascii="Times New Roman" w:hAnsi="Times New Roman"/>
          <w:sz w:val="18"/>
          <w:szCs w:val="18"/>
          <w:vertAlign w:val="superscript"/>
        </w:rPr>
        <w:t xml:space="preserve"> </w:t>
      </w:r>
      <w:r w:rsidRPr="00F81749">
        <w:rPr>
          <w:rFonts w:ascii="Times New Roman" w:hAnsi="Times New Roman"/>
          <w:sz w:val="18"/>
          <w:szCs w:val="18"/>
        </w:rPr>
        <w:t xml:space="preserve">The comments submitted by the WGQ Pipeline segment can be found through the following hyperlink: </w:t>
      </w:r>
      <w:hyperlink r:id="rId28" w:history="1">
        <w:r w:rsidRPr="00F81749">
          <w:rPr>
            <w:rStyle w:val="Hyperlink"/>
            <w:rFonts w:ascii="Times New Roman" w:hAnsi="Times New Roman"/>
            <w:sz w:val="18"/>
            <w:szCs w:val="18"/>
          </w:rPr>
          <w:t>https://www.naesb.org/pdf4/geh032116w5.xlsx</w:t>
        </w:r>
      </w:hyperlink>
      <w:r w:rsidRPr="00F81749">
        <w:rPr>
          <w:rFonts w:ascii="Times New Roman" w:hAnsi="Times New Roman"/>
          <w:sz w:val="18"/>
          <w:szCs w:val="18"/>
        </w:rPr>
        <w:t>.</w:t>
      </w:r>
    </w:p>
  </w:footnote>
  <w:footnote w:id="29">
    <w:p w:rsidR="00976211" w:rsidRDefault="00976211">
      <w:pPr>
        <w:pStyle w:val="FootnoteText"/>
      </w:pPr>
      <w:r w:rsidRPr="00F81749">
        <w:rPr>
          <w:rStyle w:val="FootnoteReference"/>
          <w:rFonts w:ascii="Times New Roman" w:hAnsi="Times New Roman"/>
          <w:sz w:val="18"/>
          <w:szCs w:val="18"/>
          <w:vertAlign w:val="superscript"/>
        </w:rPr>
        <w:footnoteRef/>
      </w:r>
      <w:r w:rsidRPr="00F81749">
        <w:rPr>
          <w:rFonts w:ascii="Times New Roman" w:hAnsi="Times New Roman"/>
          <w:sz w:val="18"/>
          <w:szCs w:val="18"/>
          <w:vertAlign w:val="superscript"/>
        </w:rPr>
        <w:t xml:space="preserve"> </w:t>
      </w:r>
      <w:r w:rsidRPr="00F81749">
        <w:rPr>
          <w:rFonts w:ascii="Times New Roman" w:hAnsi="Times New Roman"/>
          <w:sz w:val="18"/>
          <w:szCs w:val="18"/>
        </w:rPr>
        <w:t xml:space="preserve">The comments submitted by Fidelity National Information Services can be found at the following link: </w:t>
      </w:r>
      <w:hyperlink r:id="rId29" w:history="1">
        <w:r w:rsidRPr="00F81749">
          <w:rPr>
            <w:rStyle w:val="Hyperlink"/>
            <w:rFonts w:ascii="Times New Roman" w:hAnsi="Times New Roman"/>
            <w:sz w:val="18"/>
            <w:szCs w:val="18"/>
          </w:rPr>
          <w:t>https://www.naesb.org/pdf4/geh032116w4.docx</w:t>
        </w:r>
      </w:hyperlink>
      <w:r w:rsidRPr="00F81749">
        <w:rPr>
          <w:rFonts w:ascii="Times New Roman" w:hAnsi="Times New Roman"/>
          <w:sz w:val="18"/>
          <w:szCs w:val="18"/>
        </w:rPr>
        <w:t>.</w:t>
      </w:r>
      <w:r>
        <w:rPr>
          <w:rFonts w:ascii="Times New Roman" w:hAnsi="Times New Roman"/>
          <w:sz w:val="18"/>
          <w:szCs w:val="18"/>
        </w:rPr>
        <w:t xml:space="preserve"> </w:t>
      </w:r>
    </w:p>
  </w:footnote>
  <w:footnote w:id="30">
    <w:p w:rsidR="00976211" w:rsidRPr="00F81749" w:rsidRDefault="00976211">
      <w:pPr>
        <w:pStyle w:val="FootnoteText"/>
        <w:rPr>
          <w:rFonts w:ascii="Times New Roman" w:hAnsi="Times New Roman"/>
          <w:sz w:val="18"/>
          <w:szCs w:val="18"/>
        </w:rPr>
      </w:pPr>
      <w:r w:rsidRPr="00F81749">
        <w:rPr>
          <w:rStyle w:val="FootnoteReference"/>
          <w:rFonts w:ascii="Times New Roman" w:hAnsi="Times New Roman"/>
          <w:sz w:val="18"/>
          <w:szCs w:val="18"/>
          <w:vertAlign w:val="superscript"/>
        </w:rPr>
        <w:footnoteRef/>
      </w:r>
      <w:r w:rsidRPr="00F81749">
        <w:rPr>
          <w:rFonts w:ascii="Times New Roman" w:hAnsi="Times New Roman"/>
          <w:sz w:val="18"/>
          <w:szCs w:val="18"/>
          <w:vertAlign w:val="superscript"/>
        </w:rPr>
        <w:t xml:space="preserve"> </w:t>
      </w:r>
      <w:r w:rsidRPr="00F81749">
        <w:rPr>
          <w:rFonts w:ascii="Times New Roman" w:hAnsi="Times New Roman"/>
          <w:sz w:val="18"/>
          <w:szCs w:val="18"/>
        </w:rPr>
        <w:t xml:space="preserve">The work paper can found through the following hyperlink:  </w:t>
      </w:r>
      <w:hyperlink r:id="rId30" w:history="1">
        <w:r w:rsidRPr="00F81749">
          <w:rPr>
            <w:rStyle w:val="Hyperlink"/>
            <w:rFonts w:ascii="Times New Roman" w:hAnsi="Times New Roman"/>
            <w:sz w:val="18"/>
            <w:szCs w:val="18"/>
          </w:rPr>
          <w:t>https://www.naesb.org/pdf4/geh032116w8.docx</w:t>
        </w:r>
      </w:hyperlink>
      <w:r w:rsidRPr="00F81749">
        <w:rPr>
          <w:rFonts w:ascii="Times New Roman" w:hAnsi="Times New Roman"/>
          <w:sz w:val="18"/>
          <w:szCs w:val="18"/>
        </w:rPr>
        <w:t xml:space="preserve">  </w:t>
      </w:r>
    </w:p>
  </w:footnote>
  <w:footnote w:id="31">
    <w:p w:rsidR="00976211" w:rsidRPr="00F81749" w:rsidRDefault="00976211">
      <w:pPr>
        <w:pStyle w:val="FootnoteText"/>
        <w:rPr>
          <w:rFonts w:ascii="Times New Roman" w:hAnsi="Times New Roman"/>
          <w:sz w:val="18"/>
          <w:szCs w:val="18"/>
        </w:rPr>
      </w:pPr>
      <w:r w:rsidRPr="00F81749">
        <w:rPr>
          <w:rStyle w:val="FootnoteReference"/>
          <w:rFonts w:ascii="Times New Roman" w:hAnsi="Times New Roman"/>
          <w:sz w:val="18"/>
          <w:szCs w:val="18"/>
          <w:vertAlign w:val="superscript"/>
        </w:rPr>
        <w:footnoteRef/>
      </w:r>
      <w:r w:rsidRPr="00F81749">
        <w:rPr>
          <w:rFonts w:ascii="Times New Roman" w:hAnsi="Times New Roman"/>
          <w:sz w:val="18"/>
          <w:szCs w:val="18"/>
        </w:rPr>
        <w:t xml:space="preserve">The NAESB GEH Forum Survey distributed on March 24, 2016 can be found at the following link: </w:t>
      </w:r>
      <w:hyperlink r:id="rId31" w:history="1">
        <w:r w:rsidRPr="00F81749">
          <w:rPr>
            <w:rStyle w:val="Hyperlink"/>
            <w:rFonts w:ascii="Times New Roman" w:hAnsi="Times New Roman"/>
            <w:sz w:val="18"/>
            <w:szCs w:val="18"/>
          </w:rPr>
          <w:t>https://www.naesb.org/pdf4/geh032416survey.docx</w:t>
        </w:r>
      </w:hyperlink>
      <w:r w:rsidRPr="00F81749">
        <w:rPr>
          <w:rFonts w:ascii="Times New Roman" w:hAnsi="Times New Roman"/>
          <w:sz w:val="18"/>
          <w:szCs w:val="18"/>
        </w:rPr>
        <w:t xml:space="preserve"> </w:t>
      </w:r>
    </w:p>
  </w:footnote>
  <w:footnote w:id="32">
    <w:p w:rsidR="00976211" w:rsidRDefault="00976211">
      <w:pPr>
        <w:pStyle w:val="FootnoteText"/>
      </w:pPr>
      <w:r w:rsidRPr="00F81749">
        <w:rPr>
          <w:rStyle w:val="FootnoteReference"/>
          <w:rFonts w:ascii="Times New Roman" w:hAnsi="Times New Roman"/>
          <w:sz w:val="18"/>
          <w:szCs w:val="18"/>
          <w:vertAlign w:val="superscript"/>
        </w:rPr>
        <w:footnoteRef/>
      </w:r>
      <w:r w:rsidRPr="00F81749">
        <w:rPr>
          <w:rFonts w:ascii="Times New Roman" w:hAnsi="Times New Roman"/>
          <w:sz w:val="18"/>
          <w:szCs w:val="18"/>
        </w:rPr>
        <w:t xml:space="preserve"> The NAESB WGQ Pipeline Segment presentation can be found through the following hyperlink: </w:t>
      </w:r>
      <w:hyperlink r:id="rId32" w:history="1">
        <w:r w:rsidRPr="00F81749">
          <w:rPr>
            <w:rStyle w:val="Hyperlink"/>
            <w:rFonts w:ascii="Times New Roman" w:hAnsi="Times New Roman"/>
            <w:sz w:val="18"/>
            <w:szCs w:val="18"/>
          </w:rPr>
          <w:t>https://www.naesb.org/pdf4/geh021816w1.pdf</w:t>
        </w:r>
      </w:hyperlink>
      <w:r w:rsidRPr="00F81749">
        <w:rPr>
          <w:rFonts w:ascii="Times New Roman" w:hAnsi="Times New Roman"/>
          <w:sz w:val="18"/>
          <w:szCs w:val="18"/>
        </w:rPr>
        <w:t>.</w:t>
      </w:r>
    </w:p>
  </w:footnote>
  <w:footnote w:id="33">
    <w:p w:rsidR="00976211" w:rsidRPr="00F81749" w:rsidRDefault="00976211">
      <w:pPr>
        <w:pStyle w:val="FootnoteText"/>
        <w:rPr>
          <w:rFonts w:ascii="Times New Roman" w:hAnsi="Times New Roman"/>
          <w:sz w:val="18"/>
          <w:szCs w:val="18"/>
        </w:rPr>
      </w:pPr>
      <w:r w:rsidRPr="00F81749">
        <w:rPr>
          <w:rStyle w:val="FootnoteReference"/>
          <w:rFonts w:ascii="Times New Roman" w:hAnsi="Times New Roman"/>
          <w:sz w:val="18"/>
          <w:szCs w:val="18"/>
          <w:vertAlign w:val="superscript"/>
        </w:rPr>
        <w:footnoteRef/>
      </w:r>
      <w:r w:rsidRPr="00F81749">
        <w:rPr>
          <w:rFonts w:ascii="Times New Roman" w:hAnsi="Times New Roman"/>
          <w:sz w:val="18"/>
          <w:szCs w:val="18"/>
          <w:vertAlign w:val="superscript"/>
        </w:rPr>
        <w:t xml:space="preserve"> </w:t>
      </w:r>
      <w:r w:rsidRPr="00F81749">
        <w:rPr>
          <w:rFonts w:ascii="Times New Roman" w:hAnsi="Times New Roman"/>
          <w:sz w:val="18"/>
          <w:szCs w:val="18"/>
        </w:rPr>
        <w:t xml:space="preserve">The PJM presentation can be found through the following hyperlink: </w:t>
      </w:r>
      <w:hyperlink r:id="rId33" w:history="1">
        <w:r w:rsidRPr="00F81749">
          <w:rPr>
            <w:rStyle w:val="Hyperlink"/>
            <w:rFonts w:ascii="Times New Roman" w:hAnsi="Times New Roman"/>
            <w:sz w:val="18"/>
            <w:szCs w:val="18"/>
          </w:rPr>
          <w:t>https://www.naesb.org/pdf4/geh021816w2.pdf</w:t>
        </w:r>
      </w:hyperlink>
      <w:r w:rsidRPr="00F81749">
        <w:rPr>
          <w:rFonts w:ascii="Times New Roman" w:hAnsi="Times New Roman"/>
          <w:sz w:val="18"/>
          <w:szCs w:val="18"/>
        </w:rPr>
        <w:t>.</w:t>
      </w:r>
    </w:p>
  </w:footnote>
  <w:footnote w:id="34">
    <w:p w:rsidR="00976211" w:rsidRPr="00F81749" w:rsidRDefault="00976211">
      <w:pPr>
        <w:pStyle w:val="FootnoteText"/>
        <w:rPr>
          <w:rFonts w:ascii="Times New Roman" w:hAnsi="Times New Roman"/>
          <w:sz w:val="18"/>
          <w:szCs w:val="18"/>
        </w:rPr>
      </w:pPr>
      <w:r w:rsidRPr="00F81749">
        <w:rPr>
          <w:rStyle w:val="FootnoteReference"/>
          <w:rFonts w:ascii="Times New Roman" w:hAnsi="Times New Roman"/>
          <w:sz w:val="18"/>
          <w:szCs w:val="18"/>
          <w:vertAlign w:val="superscript"/>
        </w:rPr>
        <w:footnoteRef/>
      </w:r>
      <w:r w:rsidRPr="00F81749">
        <w:rPr>
          <w:rFonts w:ascii="Times New Roman" w:hAnsi="Times New Roman"/>
          <w:sz w:val="18"/>
          <w:szCs w:val="18"/>
        </w:rPr>
        <w:t xml:space="preserve"> The ACES Power presentation can be found through the following hyperlink: </w:t>
      </w:r>
      <w:hyperlink r:id="rId34" w:history="1">
        <w:r w:rsidRPr="00F81749">
          <w:rPr>
            <w:rStyle w:val="Hyperlink"/>
            <w:rFonts w:ascii="Times New Roman" w:hAnsi="Times New Roman"/>
            <w:sz w:val="18"/>
            <w:szCs w:val="18"/>
          </w:rPr>
          <w:t>https://www.naesb.org/pdf4/geh021816w3.pptx</w:t>
        </w:r>
      </w:hyperlink>
      <w:r w:rsidRPr="00F81749">
        <w:rPr>
          <w:rFonts w:ascii="Times New Roman" w:hAnsi="Times New Roman"/>
          <w:sz w:val="18"/>
          <w:szCs w:val="18"/>
        </w:rPr>
        <w:t>.</w:t>
      </w:r>
    </w:p>
  </w:footnote>
  <w:footnote w:id="35">
    <w:p w:rsidR="00976211" w:rsidRDefault="00976211">
      <w:pPr>
        <w:pStyle w:val="FootnoteText"/>
      </w:pPr>
      <w:r w:rsidRPr="00F81749">
        <w:rPr>
          <w:rStyle w:val="FootnoteReference"/>
          <w:rFonts w:ascii="Times New Roman" w:hAnsi="Times New Roman"/>
          <w:sz w:val="18"/>
          <w:szCs w:val="18"/>
          <w:vertAlign w:val="superscript"/>
        </w:rPr>
        <w:footnoteRef/>
      </w:r>
      <w:r w:rsidRPr="00F81749">
        <w:rPr>
          <w:rFonts w:ascii="Times New Roman" w:hAnsi="Times New Roman"/>
          <w:sz w:val="18"/>
          <w:szCs w:val="18"/>
          <w:vertAlign w:val="superscript"/>
        </w:rPr>
        <w:t xml:space="preserve"> </w:t>
      </w:r>
      <w:r w:rsidRPr="00F81749">
        <w:rPr>
          <w:rFonts w:ascii="Times New Roman" w:hAnsi="Times New Roman"/>
          <w:sz w:val="18"/>
          <w:szCs w:val="18"/>
        </w:rPr>
        <w:t xml:space="preserve">The Fidelity National Information Services can be found through the following hyperlink: </w:t>
      </w:r>
      <w:hyperlink r:id="rId35" w:history="1">
        <w:r w:rsidRPr="00F81749">
          <w:rPr>
            <w:rStyle w:val="Hyperlink"/>
            <w:rFonts w:ascii="Times New Roman" w:hAnsi="Times New Roman"/>
            <w:sz w:val="18"/>
            <w:szCs w:val="18"/>
          </w:rPr>
          <w:t>https://www.naesb.org/pdf4/geh021816w4.pptx</w:t>
        </w:r>
      </w:hyperlink>
      <w:r w:rsidRPr="00F81749">
        <w:rPr>
          <w:rFonts w:ascii="Times New Roman" w:hAnsi="Times New Roman"/>
          <w:sz w:val="18"/>
          <w:szCs w:val="18"/>
        </w:rPr>
        <w:t>.</w:t>
      </w:r>
    </w:p>
  </w:footnote>
  <w:footnote w:id="36">
    <w:p w:rsidR="00976211" w:rsidRPr="00F81749" w:rsidRDefault="00976211">
      <w:pPr>
        <w:pStyle w:val="FootnoteText"/>
        <w:rPr>
          <w:rFonts w:ascii="Times New Roman" w:hAnsi="Times New Roman"/>
          <w:sz w:val="18"/>
          <w:szCs w:val="18"/>
        </w:rPr>
      </w:pPr>
      <w:r w:rsidRPr="00F81749">
        <w:rPr>
          <w:rStyle w:val="FootnoteReference"/>
          <w:rFonts w:ascii="Times New Roman" w:hAnsi="Times New Roman"/>
          <w:sz w:val="18"/>
          <w:szCs w:val="18"/>
          <w:vertAlign w:val="superscript"/>
        </w:rPr>
        <w:footnoteRef/>
      </w:r>
      <w:r w:rsidRPr="00F81749">
        <w:rPr>
          <w:rFonts w:ascii="Times New Roman" w:hAnsi="Times New Roman"/>
          <w:sz w:val="18"/>
          <w:szCs w:val="18"/>
        </w:rPr>
        <w:t xml:space="preserve"> The Skipping Stone presentation can be found </w:t>
      </w:r>
      <w:r>
        <w:rPr>
          <w:rFonts w:ascii="Times New Roman" w:hAnsi="Times New Roman"/>
          <w:sz w:val="18"/>
          <w:szCs w:val="18"/>
        </w:rPr>
        <w:t>through</w:t>
      </w:r>
      <w:r w:rsidRPr="00F81749">
        <w:rPr>
          <w:rFonts w:ascii="Times New Roman" w:hAnsi="Times New Roman"/>
          <w:sz w:val="18"/>
          <w:szCs w:val="18"/>
        </w:rPr>
        <w:t xml:space="preserve"> the following hyperlink: </w:t>
      </w:r>
      <w:hyperlink r:id="rId36" w:history="1">
        <w:r w:rsidRPr="00F81749">
          <w:rPr>
            <w:rStyle w:val="Hyperlink"/>
            <w:rFonts w:ascii="Times New Roman" w:hAnsi="Times New Roman"/>
            <w:sz w:val="18"/>
            <w:szCs w:val="18"/>
          </w:rPr>
          <w:t>https://www.naesb.org/pdf4/geh021816w5.pptx</w:t>
        </w:r>
      </w:hyperlink>
      <w:r w:rsidRPr="00F81749">
        <w:rPr>
          <w:rFonts w:ascii="Times New Roman" w:hAnsi="Times New Roman"/>
          <w:sz w:val="18"/>
          <w:szCs w:val="18"/>
        </w:rPr>
        <w:t>.</w:t>
      </w:r>
    </w:p>
  </w:footnote>
  <w:footnote w:id="37">
    <w:p w:rsidR="00976211" w:rsidRDefault="00976211">
      <w:pPr>
        <w:pStyle w:val="FootnoteText"/>
      </w:pPr>
      <w:r w:rsidRPr="00F81749">
        <w:rPr>
          <w:rStyle w:val="FootnoteReference"/>
          <w:rFonts w:ascii="Times New Roman" w:hAnsi="Times New Roman"/>
          <w:sz w:val="18"/>
          <w:szCs w:val="18"/>
          <w:vertAlign w:val="superscript"/>
        </w:rPr>
        <w:footnoteRef/>
      </w:r>
      <w:r w:rsidRPr="00F81749">
        <w:rPr>
          <w:rFonts w:ascii="Times New Roman" w:hAnsi="Times New Roman"/>
          <w:sz w:val="18"/>
          <w:szCs w:val="18"/>
          <w:vertAlign w:val="superscript"/>
        </w:rPr>
        <w:t xml:space="preserve"> </w:t>
      </w:r>
      <w:r w:rsidRPr="00F81749">
        <w:rPr>
          <w:rFonts w:ascii="Times New Roman" w:hAnsi="Times New Roman"/>
          <w:sz w:val="18"/>
          <w:szCs w:val="18"/>
        </w:rPr>
        <w:t xml:space="preserve">The Environmental Defense Fund presentation can be found </w:t>
      </w:r>
      <w:r>
        <w:rPr>
          <w:rFonts w:ascii="Times New Roman" w:hAnsi="Times New Roman"/>
          <w:sz w:val="18"/>
          <w:szCs w:val="18"/>
        </w:rPr>
        <w:t>through</w:t>
      </w:r>
      <w:r w:rsidRPr="00F81749">
        <w:rPr>
          <w:rFonts w:ascii="Times New Roman" w:hAnsi="Times New Roman"/>
          <w:sz w:val="18"/>
          <w:szCs w:val="18"/>
        </w:rPr>
        <w:t xml:space="preserve"> the following hyperlink: </w:t>
      </w:r>
      <w:hyperlink r:id="rId37" w:history="1">
        <w:r w:rsidRPr="00F81749">
          <w:rPr>
            <w:rStyle w:val="Hyperlink"/>
            <w:rFonts w:ascii="Times New Roman" w:hAnsi="Times New Roman"/>
            <w:sz w:val="18"/>
            <w:szCs w:val="18"/>
          </w:rPr>
          <w:t>https://www.naesb.org/pdf4/geh021816w6.pptx</w:t>
        </w:r>
      </w:hyperlink>
      <w:r w:rsidRPr="00F81749">
        <w:rPr>
          <w:rFonts w:ascii="Times New Roman" w:hAnsi="Times New Roman"/>
          <w:sz w:val="18"/>
          <w:szCs w:val="18"/>
        </w:rPr>
        <w:t>.</w:t>
      </w:r>
    </w:p>
  </w:footnote>
  <w:footnote w:id="38">
    <w:p w:rsidR="00976211" w:rsidRDefault="00976211">
      <w:pPr>
        <w:pStyle w:val="FootnoteText"/>
      </w:pPr>
      <w:r w:rsidRPr="00F81749">
        <w:rPr>
          <w:rStyle w:val="FootnoteReference"/>
          <w:vertAlign w:val="superscript"/>
        </w:rPr>
        <w:footnoteRef/>
      </w:r>
      <w:r w:rsidRPr="00F81749">
        <w:rPr>
          <w:vertAlign w:val="superscript"/>
        </w:rPr>
        <w:t xml:space="preserve"> </w:t>
      </w:r>
      <w:r w:rsidRPr="00783A45">
        <w:rPr>
          <w:rFonts w:ascii="Times New Roman" w:hAnsi="Times New Roman"/>
          <w:sz w:val="18"/>
          <w:szCs w:val="18"/>
        </w:rPr>
        <w:t xml:space="preserve">The Coalition of Energy Technology Firms presentation can be found </w:t>
      </w:r>
      <w:r>
        <w:rPr>
          <w:rFonts w:ascii="Times New Roman" w:hAnsi="Times New Roman"/>
          <w:sz w:val="18"/>
          <w:szCs w:val="18"/>
        </w:rPr>
        <w:t>through</w:t>
      </w:r>
      <w:r w:rsidRPr="00783A45">
        <w:rPr>
          <w:rFonts w:ascii="Times New Roman" w:hAnsi="Times New Roman"/>
          <w:sz w:val="18"/>
          <w:szCs w:val="18"/>
        </w:rPr>
        <w:t xml:space="preserve"> the following hyperlink: </w:t>
      </w:r>
      <w:hyperlink r:id="rId38" w:history="1">
        <w:r w:rsidRPr="00783A45">
          <w:rPr>
            <w:rStyle w:val="Hyperlink"/>
            <w:rFonts w:ascii="Times New Roman" w:hAnsi="Times New Roman"/>
            <w:sz w:val="18"/>
            <w:szCs w:val="18"/>
          </w:rPr>
          <w:t>https://www.naesb.org/pdf4/geh021816w7.pptx</w:t>
        </w:r>
      </w:hyperlink>
      <w:r w:rsidRPr="00783A45">
        <w:rPr>
          <w:rFonts w:ascii="Times New Roman" w:hAnsi="Times New Roman"/>
          <w:sz w:val="18"/>
          <w:szCs w:val="18"/>
        </w:rPr>
        <w:t>.</w:t>
      </w:r>
    </w:p>
  </w:footnote>
  <w:footnote w:id="39">
    <w:p w:rsidR="00976211" w:rsidRDefault="00976211">
      <w:pPr>
        <w:pStyle w:val="FootnoteText"/>
      </w:pPr>
      <w:r w:rsidRPr="00F81749">
        <w:rPr>
          <w:rStyle w:val="FootnoteReference"/>
          <w:vertAlign w:val="superscript"/>
        </w:rPr>
        <w:footnoteRef/>
      </w:r>
      <w:r w:rsidRPr="00F81749">
        <w:rPr>
          <w:vertAlign w:val="superscript"/>
        </w:rPr>
        <w:t xml:space="preserve"> </w:t>
      </w:r>
      <w:r w:rsidRPr="00783A45">
        <w:rPr>
          <w:rFonts w:ascii="Times New Roman" w:hAnsi="Times New Roman"/>
          <w:sz w:val="18"/>
          <w:szCs w:val="18"/>
        </w:rPr>
        <w:t>The OATI, I</w:t>
      </w:r>
      <w:r>
        <w:rPr>
          <w:rFonts w:ascii="Times New Roman" w:hAnsi="Times New Roman"/>
          <w:sz w:val="18"/>
          <w:szCs w:val="18"/>
        </w:rPr>
        <w:t>nc. presentation can be found through</w:t>
      </w:r>
      <w:r w:rsidRPr="00783A45">
        <w:rPr>
          <w:rFonts w:ascii="Times New Roman" w:hAnsi="Times New Roman"/>
          <w:sz w:val="18"/>
          <w:szCs w:val="18"/>
        </w:rPr>
        <w:t xml:space="preserve"> the following hyperlink: </w:t>
      </w:r>
      <w:hyperlink r:id="rId39" w:history="1">
        <w:r w:rsidRPr="00783A45">
          <w:rPr>
            <w:rStyle w:val="Hyperlink"/>
            <w:rFonts w:ascii="Times New Roman" w:hAnsi="Times New Roman"/>
            <w:sz w:val="18"/>
            <w:szCs w:val="18"/>
          </w:rPr>
          <w:t>https://www.naesb.org/pdf4/geh021816w8.pptx</w:t>
        </w:r>
      </w:hyperlink>
      <w:r w:rsidRPr="00783A45">
        <w:rPr>
          <w:rFonts w:ascii="Times New Roman" w:hAnsi="Times New Roman"/>
          <w:sz w:val="18"/>
          <w:szCs w:val="18"/>
        </w:rPr>
        <w:t>.</w:t>
      </w:r>
    </w:p>
  </w:footnote>
  <w:footnote w:id="40">
    <w:p w:rsidR="00976211" w:rsidRDefault="00976211">
      <w:pPr>
        <w:pStyle w:val="FootnoteText"/>
      </w:pPr>
      <w:r w:rsidRPr="007F5893">
        <w:rPr>
          <w:rStyle w:val="FootnoteReference"/>
          <w:vertAlign w:val="superscript"/>
        </w:rPr>
        <w:footnoteRef/>
      </w:r>
      <w:r>
        <w:t xml:space="preserve"> The request currently being considered by the NAESB Triage Subcommittee can be found through the following hyperlink: </w:t>
      </w:r>
      <w:hyperlink r:id="rId40" w:history="1">
        <w:r w:rsidRPr="00CF2B27">
          <w:rPr>
            <w:rStyle w:val="Hyperlink"/>
          </w:rPr>
          <w:t>https://www.naesb.org/pdf4/tr032416a.docx</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50" w:rsidRDefault="00F7005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Pr="002E0C15" w:rsidRDefault="00976211" w:rsidP="0074340D">
    <w:pPr>
      <w:pStyle w:val="BodyText"/>
      <w:jc w:val="right"/>
      <w:rPr>
        <w:sz w:val="20"/>
      </w:rPr>
    </w:pPr>
    <w:r w:rsidRPr="002E0C15">
      <w:rPr>
        <w:sz w:val="20"/>
      </w:rPr>
      <w:t>North American Energy Standards Board</w:t>
    </w:r>
  </w:p>
  <w:p w:rsidR="00976211" w:rsidRPr="002E0C15" w:rsidRDefault="00976211" w:rsidP="0074340D">
    <w:pPr>
      <w:pStyle w:val="BodyText"/>
      <w:jc w:val="right"/>
      <w:rPr>
        <w:sz w:val="20"/>
      </w:rPr>
    </w:pPr>
    <w:r w:rsidRPr="002E0C15">
      <w:rPr>
        <w:sz w:val="20"/>
      </w:rPr>
      <w:t>Gas-Electric Harmonization Forum Report</w:t>
    </w:r>
  </w:p>
  <w:p w:rsidR="00976211" w:rsidRPr="002E0C15" w:rsidRDefault="00976211" w:rsidP="0074340D">
    <w:pPr>
      <w:pStyle w:val="BodyText"/>
      <w:spacing w:after="120"/>
      <w:jc w:val="right"/>
      <w:rPr>
        <w:sz w:val="20"/>
      </w:rPr>
    </w:pPr>
    <w:r w:rsidRPr="002E0C15">
      <w:rPr>
        <w:sz w:val="20"/>
      </w:rPr>
      <w:t>Presented to the NAESB Board of Directors on April 7, 2016</w:t>
    </w:r>
  </w:p>
  <w:p w:rsidR="00976211" w:rsidRPr="002E0C15" w:rsidRDefault="00976211" w:rsidP="0074340D">
    <w:pPr>
      <w:pStyle w:val="BodyText"/>
      <w:spacing w:before="120"/>
      <w:jc w:val="right"/>
      <w:rPr>
        <w:sz w:val="20"/>
      </w:rPr>
    </w:pPr>
    <w:r w:rsidRPr="002E0C15">
      <w:rPr>
        <w:sz w:val="20"/>
      </w:rPr>
      <w:t>Appendix E: Meeting Notes, Work Papers, Comments and Transcripts</w:t>
    </w:r>
  </w:p>
  <w:p w:rsidR="00976211" w:rsidRPr="00532B6B" w:rsidRDefault="00976211" w:rsidP="0074340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50" w:rsidRPr="002E0C15" w:rsidRDefault="00F70050" w:rsidP="00F70050">
    <w:pPr>
      <w:pStyle w:val="BodyText"/>
      <w:jc w:val="right"/>
      <w:rPr>
        <w:sz w:val="20"/>
      </w:rPr>
    </w:pPr>
    <w:r w:rsidRPr="002E0C15">
      <w:rPr>
        <w:sz w:val="20"/>
      </w:rPr>
      <w:t>North American Energy Standards Board</w:t>
    </w:r>
  </w:p>
  <w:p w:rsidR="00F70050" w:rsidRPr="002E0C15" w:rsidRDefault="00F70050" w:rsidP="00F70050">
    <w:pPr>
      <w:pStyle w:val="BodyText"/>
      <w:jc w:val="right"/>
      <w:rPr>
        <w:sz w:val="20"/>
      </w:rPr>
    </w:pPr>
    <w:r w:rsidRPr="002E0C15">
      <w:rPr>
        <w:sz w:val="20"/>
      </w:rPr>
      <w:t>Gas-Electric Harmonization Forum Report</w:t>
    </w:r>
  </w:p>
  <w:p w:rsidR="00F70050" w:rsidRPr="002E0C15" w:rsidRDefault="00F70050" w:rsidP="00F70050">
    <w:pPr>
      <w:pStyle w:val="BodyText"/>
      <w:spacing w:after="120"/>
      <w:jc w:val="right"/>
      <w:rPr>
        <w:sz w:val="20"/>
      </w:rPr>
    </w:pPr>
    <w:r w:rsidRPr="002E0C15">
      <w:rPr>
        <w:sz w:val="20"/>
      </w:rPr>
      <w:t>Presented to the NAESB Board of Directors on April 7, 2016</w:t>
    </w:r>
  </w:p>
  <w:p w:rsidR="00F70050" w:rsidRPr="002E0C15" w:rsidRDefault="00F70050" w:rsidP="00F70050">
    <w:pPr>
      <w:pStyle w:val="BodyText"/>
      <w:spacing w:before="120"/>
      <w:jc w:val="right"/>
      <w:rPr>
        <w:sz w:val="20"/>
      </w:rPr>
    </w:pPr>
    <w:r w:rsidRPr="002E0C15">
      <w:rPr>
        <w:sz w:val="20"/>
      </w:rPr>
      <w:t>Appendix F: Summary of Board Action in Response to FERC Order No. 809</w:t>
    </w:r>
  </w:p>
  <w:p w:rsidR="00976211" w:rsidRPr="002E0C15" w:rsidRDefault="00976211" w:rsidP="00743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Default="00976211" w:rsidP="00DF7984">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7F26BAFE" wp14:editId="0BE0A3E7">
          <wp:simplePos x="0" y="0"/>
          <wp:positionH relativeFrom="column">
            <wp:posOffset>33020</wp:posOffset>
          </wp:positionH>
          <wp:positionV relativeFrom="paragraph">
            <wp:posOffset>-227330</wp:posOffset>
          </wp:positionV>
          <wp:extent cx="981710" cy="1133475"/>
          <wp:effectExtent l="0" t="0" r="8890" b="9525"/>
          <wp:wrapThrough wrapText="bothSides">
            <wp:wrapPolygon edited="0">
              <wp:start x="0" y="0"/>
              <wp:lineTo x="0" y="21418"/>
              <wp:lineTo x="21376" y="21418"/>
              <wp:lineTo x="2137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6211" w:rsidRDefault="00976211" w:rsidP="00DF7984">
    <w:pPr>
      <w:pStyle w:val="Header"/>
      <w:tabs>
        <w:tab w:val="left" w:pos="1080"/>
      </w:tabs>
      <w:ind w:left="1800"/>
      <w:jc w:val="right"/>
      <w:rPr>
        <w:b/>
        <w:spacing w:val="20"/>
        <w:sz w:val="32"/>
      </w:rPr>
    </w:pPr>
    <w:r>
      <w:rPr>
        <w:b/>
        <w:spacing w:val="20"/>
        <w:sz w:val="32"/>
      </w:rPr>
      <w:t>North American Energy Standards Board</w:t>
    </w:r>
  </w:p>
  <w:p w:rsidR="00976211" w:rsidRDefault="00976211" w:rsidP="00DF7984">
    <w:pPr>
      <w:pStyle w:val="Header"/>
      <w:tabs>
        <w:tab w:val="left" w:pos="680"/>
        <w:tab w:val="right" w:pos="9810"/>
      </w:tabs>
      <w:spacing w:before="60"/>
      <w:ind w:left="1800"/>
      <w:jc w:val="right"/>
    </w:pPr>
    <w:r>
      <w:t>801 Travis, Suite 1675, Houston, Texas 77002</w:t>
    </w:r>
  </w:p>
  <w:p w:rsidR="00976211" w:rsidRDefault="00976211" w:rsidP="00DF7984">
    <w:pPr>
      <w:pStyle w:val="Header"/>
      <w:ind w:left="1800"/>
      <w:jc w:val="right"/>
    </w:pPr>
    <w:r>
      <w:t>Phone:  (713) 356-0060, Fax:  (713) 356-0067, E-mail: naesb@naesb.org</w:t>
    </w:r>
  </w:p>
  <w:p w:rsidR="00976211" w:rsidRDefault="00976211" w:rsidP="00DF7984">
    <w:pPr>
      <w:pStyle w:val="Header"/>
      <w:pBdr>
        <w:bottom w:val="single" w:sz="18" w:space="1" w:color="auto"/>
      </w:pBdr>
      <w:ind w:left="1800" w:hanging="1800"/>
      <w:jc w:val="right"/>
    </w:pPr>
    <w:r>
      <w:tab/>
      <w:t xml:space="preserve">Home Page: </w:t>
    </w:r>
    <w:hyperlink r:id="rId2" w:history="1">
      <w:r>
        <w:rPr>
          <w:rStyle w:val="Hyperlink"/>
        </w:rPr>
        <w:t>www.naesb.org</w:t>
      </w:r>
    </w:hyperlink>
  </w:p>
  <w:p w:rsidR="00976211" w:rsidRDefault="00976211" w:rsidP="00DF7984">
    <w:pPr>
      <w:pStyle w:val="Header"/>
      <w:pBdr>
        <w:bottom w:val="single" w:sz="18" w:space="1" w:color="auto"/>
      </w:pBdr>
      <w:ind w:left="1800" w:hanging="1800"/>
      <w:rPr>
        <w:rFonts w:ascii="Bookman Old Style" w:hAnsi="Bookman Old Style"/>
        <w:sz w:val="16"/>
      </w:rPr>
    </w:pPr>
  </w:p>
  <w:p w:rsidR="00976211" w:rsidRPr="00DF7984" w:rsidRDefault="00976211" w:rsidP="00DF79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50" w:rsidRDefault="00F700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Pr="0074340D" w:rsidRDefault="00976211" w:rsidP="0074340D">
    <w:pPr>
      <w:pStyle w:val="BodyText"/>
      <w:jc w:val="right"/>
      <w:rPr>
        <w:sz w:val="20"/>
      </w:rPr>
    </w:pPr>
    <w:r w:rsidRPr="0074340D">
      <w:rPr>
        <w:sz w:val="20"/>
      </w:rPr>
      <w:t>North American Energy Standards Board</w:t>
    </w:r>
  </w:p>
  <w:p w:rsidR="00976211" w:rsidRPr="0074340D" w:rsidRDefault="00976211" w:rsidP="0074340D">
    <w:pPr>
      <w:pStyle w:val="BodyText"/>
      <w:jc w:val="right"/>
      <w:rPr>
        <w:sz w:val="20"/>
      </w:rPr>
    </w:pPr>
    <w:r w:rsidRPr="0074340D">
      <w:rPr>
        <w:sz w:val="20"/>
      </w:rPr>
      <w:t>Gas-Electric Harmonization Forum Report</w:t>
    </w:r>
  </w:p>
  <w:p w:rsidR="00976211" w:rsidRPr="0074340D" w:rsidRDefault="00976211" w:rsidP="0074340D">
    <w:pPr>
      <w:pStyle w:val="BodyText"/>
      <w:spacing w:after="120"/>
      <w:jc w:val="right"/>
      <w:rPr>
        <w:sz w:val="20"/>
      </w:rPr>
    </w:pPr>
    <w:r w:rsidRPr="0074340D">
      <w:rPr>
        <w:sz w:val="20"/>
      </w:rPr>
      <w:t>Presented to the NAESB Board of Directors on April 7, 2016</w:t>
    </w:r>
  </w:p>
  <w:p w:rsidR="00976211" w:rsidRPr="0074340D" w:rsidRDefault="00976211" w:rsidP="0074340D">
    <w:pPr>
      <w:pStyle w:val="Footer"/>
      <w:jc w:val="right"/>
    </w:pPr>
    <w:r w:rsidRPr="0074340D">
      <w:t>Appendices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Default="00976211" w:rsidP="002E0C15">
    <w:pPr>
      <w:pStyle w:val="BodyText"/>
      <w:jc w:val="right"/>
      <w:rPr>
        <w:sz w:val="20"/>
      </w:rPr>
    </w:pPr>
    <w:r w:rsidRPr="002E0C15">
      <w:rPr>
        <w:sz w:val="20"/>
      </w:rPr>
      <w:t>North American Energy Standard Board</w:t>
    </w:r>
  </w:p>
  <w:p w:rsidR="00976211" w:rsidRPr="002E0C15" w:rsidRDefault="00976211" w:rsidP="002E0C15">
    <w:pPr>
      <w:pStyle w:val="BodyText"/>
      <w:jc w:val="right"/>
      <w:rPr>
        <w:sz w:val="20"/>
      </w:rPr>
    </w:pPr>
    <w:r w:rsidRPr="002E0C15">
      <w:rPr>
        <w:sz w:val="20"/>
      </w:rPr>
      <w:t>Gas-Electric Harmonization Forum Report</w:t>
    </w:r>
  </w:p>
  <w:p w:rsidR="00976211" w:rsidRPr="002E0C15" w:rsidRDefault="00976211" w:rsidP="002E0C15">
    <w:pPr>
      <w:pStyle w:val="BodyText"/>
      <w:spacing w:after="120"/>
      <w:jc w:val="right"/>
      <w:rPr>
        <w:sz w:val="20"/>
      </w:rPr>
    </w:pPr>
    <w:r w:rsidRPr="002E0C15">
      <w:rPr>
        <w:sz w:val="20"/>
      </w:rPr>
      <w:t>Presented to the NAESB Board of Directors on April 7, 2016</w:t>
    </w:r>
  </w:p>
  <w:p w:rsidR="00976211" w:rsidRPr="002E0C15" w:rsidRDefault="00976211" w:rsidP="0074340D">
    <w:pPr>
      <w:pStyle w:val="Footer"/>
      <w:jc w:val="right"/>
    </w:pPr>
    <w:r w:rsidRPr="002E0C15">
      <w:t>Appendix A: GEH Forum Meeting Schedule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Pr="002E0C15" w:rsidRDefault="00976211" w:rsidP="0074340D">
    <w:pPr>
      <w:pStyle w:val="BodyText"/>
      <w:jc w:val="right"/>
      <w:rPr>
        <w:sz w:val="20"/>
      </w:rPr>
    </w:pPr>
    <w:r w:rsidRPr="002E0C15">
      <w:rPr>
        <w:sz w:val="20"/>
      </w:rPr>
      <w:t>North American Energy Standards Board</w:t>
    </w:r>
  </w:p>
  <w:p w:rsidR="00976211" w:rsidRPr="002E0C15" w:rsidRDefault="00976211" w:rsidP="0074340D">
    <w:pPr>
      <w:pStyle w:val="BodyText"/>
      <w:jc w:val="right"/>
      <w:rPr>
        <w:sz w:val="20"/>
      </w:rPr>
    </w:pPr>
    <w:r w:rsidRPr="002E0C15">
      <w:rPr>
        <w:sz w:val="20"/>
      </w:rPr>
      <w:t>Gas-Electric Harmonization Forum Report</w:t>
    </w:r>
  </w:p>
  <w:p w:rsidR="00976211" w:rsidRPr="002E0C15" w:rsidRDefault="00976211" w:rsidP="0074340D">
    <w:pPr>
      <w:pStyle w:val="BodyText"/>
      <w:spacing w:after="120"/>
      <w:jc w:val="right"/>
      <w:rPr>
        <w:sz w:val="20"/>
      </w:rPr>
    </w:pPr>
    <w:r w:rsidRPr="002E0C15">
      <w:rPr>
        <w:sz w:val="20"/>
      </w:rPr>
      <w:t>Presented to the NAESB Board of Directors on April 7, 2016</w:t>
    </w:r>
  </w:p>
  <w:p w:rsidR="00976211" w:rsidRPr="002E0C15" w:rsidRDefault="00976211" w:rsidP="0074340D">
    <w:pPr>
      <w:pStyle w:val="BodyText"/>
      <w:spacing w:before="120" w:after="120"/>
      <w:jc w:val="right"/>
      <w:rPr>
        <w:sz w:val="20"/>
      </w:rPr>
    </w:pPr>
    <w:r w:rsidRPr="002E0C15">
      <w:rPr>
        <w:sz w:val="20"/>
      </w:rPr>
      <w:t>Appendix B: GEH Forum Participants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Pr="002E0C15" w:rsidRDefault="00976211" w:rsidP="0074340D">
    <w:pPr>
      <w:pStyle w:val="BodyText"/>
      <w:jc w:val="right"/>
      <w:rPr>
        <w:sz w:val="20"/>
      </w:rPr>
    </w:pPr>
    <w:r w:rsidRPr="002E0C15">
      <w:rPr>
        <w:sz w:val="20"/>
      </w:rPr>
      <w:t>North American Energy Standards Board</w:t>
    </w:r>
  </w:p>
  <w:p w:rsidR="00976211" w:rsidRPr="002E0C15" w:rsidRDefault="00976211" w:rsidP="0074340D">
    <w:pPr>
      <w:pStyle w:val="BodyText"/>
      <w:jc w:val="right"/>
      <w:rPr>
        <w:sz w:val="20"/>
      </w:rPr>
    </w:pPr>
    <w:r w:rsidRPr="002E0C15">
      <w:rPr>
        <w:sz w:val="20"/>
      </w:rPr>
      <w:t>Gas-Electric Harmonization Forum Report</w:t>
    </w:r>
  </w:p>
  <w:p w:rsidR="00976211" w:rsidRPr="002E0C15" w:rsidRDefault="00976211" w:rsidP="0074340D">
    <w:pPr>
      <w:pStyle w:val="BodyText"/>
      <w:spacing w:after="120"/>
      <w:jc w:val="right"/>
      <w:rPr>
        <w:sz w:val="20"/>
      </w:rPr>
    </w:pPr>
    <w:r w:rsidRPr="002E0C15">
      <w:rPr>
        <w:sz w:val="20"/>
      </w:rPr>
      <w:t>Presented to the NAESB Board of Directors on April 7, 2016</w:t>
    </w:r>
  </w:p>
  <w:p w:rsidR="00976211" w:rsidRPr="002E0C15" w:rsidRDefault="00976211" w:rsidP="0074340D">
    <w:pPr>
      <w:pStyle w:val="BodyText"/>
      <w:spacing w:before="120" w:after="120"/>
      <w:jc w:val="right"/>
      <w:rPr>
        <w:sz w:val="20"/>
      </w:rPr>
    </w:pPr>
    <w:r w:rsidRPr="002E0C15">
      <w:rPr>
        <w:sz w:val="20"/>
      </w:rPr>
      <w:t>Appendix C: GEH Forum Participants</w:t>
    </w:r>
  </w:p>
  <w:p w:rsidR="00976211" w:rsidRPr="002E0C15" w:rsidRDefault="00976211" w:rsidP="0074340D">
    <w:pPr>
      <w:pStyle w:val="Header"/>
      <w:pBdr>
        <w:top w:val="single" w:sz="6" w:space="1" w:color="000000"/>
      </w:pBdr>
      <w:jc w:val="right"/>
      <w:rPr>
        <w:b/>
        <w:caps/>
      </w:rPr>
    </w:pPr>
    <w:r w:rsidRPr="002E0C15">
      <w:rPr>
        <w:b/>
        <w:caps/>
      </w:rPr>
      <w:t>sort by participant last name</w:t>
    </w:r>
  </w:p>
  <w:p w:rsidR="00976211" w:rsidRPr="002E0C15" w:rsidRDefault="00976211" w:rsidP="0074340D">
    <w:pPr>
      <w:pStyle w:val="Header"/>
      <w:spacing w:after="120"/>
      <w:jc w:val="right"/>
    </w:pPr>
    <w:r w:rsidRPr="002E0C15">
      <w:t>As of March 24, 2016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50" w:rsidRPr="002E0C15" w:rsidRDefault="00F70050" w:rsidP="00F70050">
    <w:pPr>
      <w:pStyle w:val="BodyText"/>
      <w:jc w:val="right"/>
      <w:rPr>
        <w:sz w:val="20"/>
      </w:rPr>
    </w:pPr>
    <w:r w:rsidRPr="002E0C15">
      <w:rPr>
        <w:sz w:val="20"/>
      </w:rPr>
      <w:t>North American Energy Standards Board</w:t>
    </w:r>
  </w:p>
  <w:p w:rsidR="00F70050" w:rsidRPr="002E0C15" w:rsidRDefault="00F70050" w:rsidP="00F70050">
    <w:pPr>
      <w:pStyle w:val="BodyText"/>
      <w:jc w:val="right"/>
      <w:rPr>
        <w:sz w:val="20"/>
      </w:rPr>
    </w:pPr>
    <w:r w:rsidRPr="002E0C15">
      <w:rPr>
        <w:sz w:val="20"/>
      </w:rPr>
      <w:t>Gas-Electric Harmonization Forum Report</w:t>
    </w:r>
  </w:p>
  <w:p w:rsidR="00F70050" w:rsidRPr="002E0C15" w:rsidRDefault="00F70050" w:rsidP="00F70050">
    <w:pPr>
      <w:pStyle w:val="BodyText"/>
      <w:spacing w:after="120"/>
      <w:jc w:val="right"/>
      <w:rPr>
        <w:sz w:val="20"/>
      </w:rPr>
    </w:pPr>
    <w:r w:rsidRPr="002E0C15">
      <w:rPr>
        <w:sz w:val="20"/>
      </w:rPr>
      <w:t>Presented to the NAESB Board of Directors on April 7, 2016</w:t>
    </w:r>
  </w:p>
  <w:p w:rsidR="00F70050" w:rsidRPr="002E0C15" w:rsidRDefault="00F70050" w:rsidP="00F70050">
    <w:pPr>
      <w:pStyle w:val="BodyText"/>
      <w:spacing w:before="120" w:after="120"/>
      <w:jc w:val="right"/>
      <w:rPr>
        <w:sz w:val="20"/>
      </w:rPr>
    </w:pPr>
    <w:r w:rsidRPr="002E0C15">
      <w:rPr>
        <w:sz w:val="20"/>
      </w:rPr>
      <w:t>Appendix C: GEH Forum Participants</w:t>
    </w:r>
  </w:p>
  <w:p w:rsidR="00976211" w:rsidRPr="00B55686" w:rsidRDefault="00976211" w:rsidP="0074340D">
    <w:pPr>
      <w:pStyle w:val="Header"/>
      <w:pBdr>
        <w:top w:val="single" w:sz="4" w:space="1" w:color="auto"/>
      </w:pBdr>
      <w:spacing w:before="120"/>
      <w:jc w:val="right"/>
      <w:rPr>
        <w:b/>
        <w:caps/>
        <w:sz w:val="18"/>
        <w:szCs w:val="18"/>
      </w:rPr>
    </w:pPr>
    <w:bookmarkStart w:id="0" w:name="_GoBack"/>
    <w:bookmarkEnd w:id="0"/>
    <w:r w:rsidRPr="00B55686">
      <w:rPr>
        <w:b/>
        <w:caps/>
        <w:sz w:val="18"/>
        <w:szCs w:val="18"/>
      </w:rPr>
      <w:t>NAESB Gas-Electric Harmonization Forum Distribution List</w:t>
    </w:r>
  </w:p>
  <w:p w:rsidR="00976211" w:rsidRPr="00B55686" w:rsidRDefault="00976211" w:rsidP="0074340D">
    <w:pPr>
      <w:pStyle w:val="Header"/>
      <w:jc w:val="right"/>
      <w:rPr>
        <w:b/>
        <w:caps/>
        <w:sz w:val="18"/>
        <w:szCs w:val="18"/>
      </w:rPr>
    </w:pPr>
    <w:r w:rsidRPr="00B55686">
      <w:rPr>
        <w:b/>
        <w:caps/>
        <w:sz w:val="18"/>
        <w:szCs w:val="18"/>
      </w:rPr>
      <w:t xml:space="preserve">sort by </w:t>
    </w:r>
    <w:r>
      <w:rPr>
        <w:b/>
        <w:caps/>
        <w:sz w:val="18"/>
        <w:szCs w:val="18"/>
      </w:rPr>
      <w:t>COMPANY</w:t>
    </w:r>
    <w:r w:rsidRPr="00B55686">
      <w:rPr>
        <w:b/>
        <w:caps/>
        <w:sz w:val="18"/>
        <w:szCs w:val="18"/>
      </w:rPr>
      <w:t xml:space="preserve"> name</w:t>
    </w:r>
  </w:p>
  <w:p w:rsidR="00976211" w:rsidRPr="00B55686" w:rsidRDefault="00976211" w:rsidP="0074340D">
    <w:pPr>
      <w:pStyle w:val="Header"/>
      <w:spacing w:after="120"/>
      <w:jc w:val="right"/>
      <w:rPr>
        <w:sz w:val="18"/>
        <w:szCs w:val="18"/>
      </w:rPr>
    </w:pPr>
    <w:r w:rsidRPr="00B55686">
      <w:rPr>
        <w:sz w:val="18"/>
        <w:szCs w:val="18"/>
      </w:rPr>
      <w:t>As of March 24, 2016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11" w:rsidRPr="002E0C15" w:rsidRDefault="00976211" w:rsidP="0074340D">
    <w:pPr>
      <w:pStyle w:val="BodyText"/>
      <w:jc w:val="right"/>
      <w:rPr>
        <w:sz w:val="20"/>
      </w:rPr>
    </w:pPr>
    <w:r w:rsidRPr="002E0C15">
      <w:rPr>
        <w:sz w:val="20"/>
      </w:rPr>
      <w:t>North American Energy Standards Board</w:t>
    </w:r>
  </w:p>
  <w:p w:rsidR="00976211" w:rsidRPr="002E0C15" w:rsidRDefault="00976211" w:rsidP="0074340D">
    <w:pPr>
      <w:pStyle w:val="BodyText"/>
      <w:jc w:val="right"/>
      <w:rPr>
        <w:sz w:val="20"/>
      </w:rPr>
    </w:pPr>
    <w:r w:rsidRPr="002E0C15">
      <w:rPr>
        <w:sz w:val="20"/>
      </w:rPr>
      <w:t>Gas-Electric Harmonization Forum Report</w:t>
    </w:r>
  </w:p>
  <w:p w:rsidR="00976211" w:rsidRPr="002E0C15" w:rsidRDefault="00976211" w:rsidP="0074340D">
    <w:pPr>
      <w:pStyle w:val="BodyText"/>
      <w:spacing w:after="120"/>
      <w:jc w:val="right"/>
      <w:rPr>
        <w:sz w:val="20"/>
      </w:rPr>
    </w:pPr>
    <w:r w:rsidRPr="002E0C15">
      <w:rPr>
        <w:sz w:val="20"/>
      </w:rPr>
      <w:t>Presented to the NAESB Board of Directors on April 7, 2016</w:t>
    </w:r>
  </w:p>
  <w:p w:rsidR="00976211" w:rsidRPr="002E0C15" w:rsidRDefault="00976211" w:rsidP="0074340D">
    <w:pPr>
      <w:pStyle w:val="BodyText"/>
      <w:spacing w:before="120"/>
      <w:jc w:val="right"/>
      <w:rPr>
        <w:sz w:val="20"/>
      </w:rPr>
    </w:pPr>
    <w:r w:rsidRPr="002E0C15">
      <w:rPr>
        <w:sz w:val="20"/>
      </w:rPr>
      <w:t>Appendix D: Presentations and Comments</w:t>
    </w:r>
  </w:p>
  <w:p w:rsidR="00976211" w:rsidRPr="002E0C15" w:rsidRDefault="00976211" w:rsidP="007434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000002"/>
    <w:multiLevelType w:val="singleLevel"/>
    <w:tmpl w:val="00000000"/>
    <w:lvl w:ilvl="0">
      <w:start w:val="1"/>
      <w:numFmt w:val="upperLetter"/>
      <w:pStyle w:val="Quick1"/>
      <w:lvlText w:val="%1."/>
      <w:lvlJc w:val="left"/>
      <w:pPr>
        <w:tabs>
          <w:tab w:val="num" w:pos="720"/>
        </w:tabs>
      </w:pPr>
      <w:rPr>
        <w:rFonts w:ascii="Arial" w:hAnsi="Arial"/>
        <w:b/>
        <w:sz w:val="22"/>
      </w:rPr>
    </w:lvl>
  </w:abstractNum>
  <w:abstractNum w:abstractNumId="2">
    <w:nsid w:val="05571C36"/>
    <w:multiLevelType w:val="hybridMultilevel"/>
    <w:tmpl w:val="F1247E6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12B965F7"/>
    <w:multiLevelType w:val="hybridMultilevel"/>
    <w:tmpl w:val="3D206C92"/>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B3E5C"/>
    <w:multiLevelType w:val="hybridMultilevel"/>
    <w:tmpl w:val="17EE8096"/>
    <w:lvl w:ilvl="0" w:tplc="680C0980">
      <w:start w:val="1"/>
      <w:numFmt w:val="decimal"/>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69E7A55"/>
    <w:multiLevelType w:val="hybridMultilevel"/>
    <w:tmpl w:val="BAC21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898584D"/>
    <w:multiLevelType w:val="multilevel"/>
    <w:tmpl w:val="0409001F"/>
    <w:lvl w:ilvl="0">
      <w:start w:val="1"/>
      <w:numFmt w:val="bullet"/>
      <w:pStyle w:val="Bullets"/>
      <w:lvlText w:val=""/>
      <w:lvlJc w:val="left"/>
      <w:pPr>
        <w:tabs>
          <w:tab w:val="num" w:pos="360"/>
        </w:tabs>
        <w:ind w:left="360" w:hanging="360"/>
      </w:pPr>
      <w:rPr>
        <w:rFonts w:ascii="CommonBullets" w:hAnsi="CommonBullets"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3C9446DA"/>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2823C52"/>
    <w:multiLevelType w:val="singleLevel"/>
    <w:tmpl w:val="B5AE7F60"/>
    <w:lvl w:ilvl="0">
      <w:start w:val="1"/>
      <w:numFmt w:val="decimal"/>
      <w:pStyle w:val="GISBindentnumberedlist"/>
      <w:lvlText w:val="%1."/>
      <w:lvlJc w:val="left"/>
      <w:pPr>
        <w:tabs>
          <w:tab w:val="num" w:pos="360"/>
        </w:tabs>
        <w:ind w:left="360" w:hanging="360"/>
      </w:pPr>
    </w:lvl>
  </w:abstractNum>
  <w:abstractNum w:abstractNumId="9">
    <w:nsid w:val="4C995FF9"/>
    <w:multiLevelType w:val="multilevel"/>
    <w:tmpl w:val="FE6AD4D6"/>
    <w:styleLink w:val="Survey"/>
    <w:lvl w:ilvl="0">
      <w:start w:val="1"/>
      <w:numFmt w:val="decimal"/>
      <w:lvlText w:val="%1."/>
      <w:lvlJc w:val="left"/>
      <w:pPr>
        <w:tabs>
          <w:tab w:val="num" w:pos="360"/>
        </w:tabs>
        <w:ind w:left="0" w:firstLine="0"/>
      </w:pPr>
      <w:rPr>
        <w:rFonts w:hint="default"/>
      </w:rPr>
    </w:lvl>
    <w:lvl w:ilvl="1">
      <w:start w:val="1"/>
      <w:numFmt w:val="lowerLetter"/>
      <w:lvlText w:val="%1%2."/>
      <w:lvlJc w:val="left"/>
      <w:pPr>
        <w:tabs>
          <w:tab w:val="num" w:pos="360"/>
        </w:tabs>
        <w:ind w:left="0" w:firstLine="0"/>
      </w:pPr>
      <w:rPr>
        <w:rFonts w:hint="default"/>
      </w:rPr>
    </w:lvl>
    <w:lvl w:ilvl="2">
      <w:start w:val="1"/>
      <w:numFmt w:val="lowerRoman"/>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lowerLetter"/>
      <w:lvlText w:val="(%5)"/>
      <w:lvlJc w:val="left"/>
      <w:pPr>
        <w:tabs>
          <w:tab w:val="num" w:pos="360"/>
        </w:tabs>
        <w:ind w:left="0" w:firstLine="0"/>
      </w:pPr>
      <w:rPr>
        <w:rFonts w:hint="default"/>
      </w:rPr>
    </w:lvl>
    <w:lvl w:ilvl="5">
      <w:start w:val="1"/>
      <w:numFmt w:val="lowerRoman"/>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360"/>
        </w:tabs>
        <w:ind w:left="0" w:firstLine="0"/>
      </w:pPr>
      <w:rPr>
        <w:rFonts w:hint="default"/>
      </w:rPr>
    </w:lvl>
    <w:lvl w:ilvl="8">
      <w:start w:val="1"/>
      <w:numFmt w:val="lowerRoman"/>
      <w:lvlText w:val="%9."/>
      <w:lvlJc w:val="left"/>
      <w:pPr>
        <w:tabs>
          <w:tab w:val="num" w:pos="360"/>
        </w:tabs>
        <w:ind w:left="0" w:firstLine="0"/>
      </w:pPr>
      <w:rPr>
        <w:rFonts w:hint="default"/>
      </w:rPr>
    </w:lvl>
  </w:abstractNum>
  <w:abstractNum w:abstractNumId="10">
    <w:nsid w:val="5D2B761F"/>
    <w:multiLevelType w:val="hybridMultilevel"/>
    <w:tmpl w:val="3D206C92"/>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255910"/>
    <w:multiLevelType w:val="hybridMultilevel"/>
    <w:tmpl w:val="EA3E016E"/>
    <w:lvl w:ilvl="0" w:tplc="925EB04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6E14484E"/>
    <w:multiLevelType w:val="hybridMultilevel"/>
    <w:tmpl w:val="25C44C18"/>
    <w:lvl w:ilvl="0" w:tplc="B11E68D2">
      <w:start w:val="1"/>
      <w:numFmt w:val="bullet"/>
      <w:pStyle w:val="HTMLPreformatted"/>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541C94"/>
    <w:multiLevelType w:val="hybridMultilevel"/>
    <w:tmpl w:val="3D206C92"/>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CC2E53"/>
    <w:multiLevelType w:val="hybridMultilevel"/>
    <w:tmpl w:val="3D206C92"/>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5B7847"/>
    <w:multiLevelType w:val="hybridMultilevel"/>
    <w:tmpl w:val="F6F4B884"/>
    <w:lvl w:ilvl="0" w:tplc="8F32D612">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CF582C"/>
    <w:multiLevelType w:val="hybridMultilevel"/>
    <w:tmpl w:val="8ED2871E"/>
    <w:lvl w:ilvl="0" w:tplc="23584A3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E07A3"/>
    <w:multiLevelType w:val="hybridMultilevel"/>
    <w:tmpl w:val="37DEB592"/>
    <w:lvl w:ilvl="0" w:tplc="89F0533E">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4E4DD3"/>
    <w:multiLevelType w:val="hybridMultilevel"/>
    <w:tmpl w:val="4B8C8C16"/>
    <w:lvl w:ilvl="0" w:tplc="A2A2AC52">
      <w:start w:val="1"/>
      <w:numFmt w:val="decimal"/>
      <w:pStyle w:val="FERCparanumber"/>
      <w:lvlText w:val="%1."/>
      <w:lvlJc w:val="left"/>
      <w:pPr>
        <w:tabs>
          <w:tab w:val="num" w:pos="720"/>
        </w:tabs>
        <w:ind w:left="0" w:firstLine="0"/>
      </w:pPr>
      <w:rPr>
        <w:rFonts w:hint="default"/>
        <w:b w:val="0"/>
        <w:i w:val="0"/>
        <w:color w:val="auto"/>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2"/>
  </w:num>
  <w:num w:numId="3">
    <w:abstractNumId w:val="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num>
  <w:num w:numId="7">
    <w:abstractNumId w:val="5"/>
  </w:num>
  <w:num w:numId="8">
    <w:abstractNumId w:val="3"/>
  </w:num>
  <w:num w:numId="9">
    <w:abstractNumId w:val="10"/>
  </w:num>
  <w:num w:numId="10">
    <w:abstractNumId w:val="19"/>
  </w:num>
  <w:num w:numId="11">
    <w:abstractNumId w:val="20"/>
  </w:num>
  <w:num w:numId="12">
    <w:abstractNumId w:val="18"/>
  </w:num>
  <w:num w:numId="13">
    <w:abstractNumId w:val="11"/>
  </w:num>
  <w:num w:numId="14">
    <w:abstractNumId w:val="1"/>
    <w:lvlOverride w:ilvl="0">
      <w:startOverride w:val="3"/>
      <w:lvl w:ilvl="0">
        <w:start w:val="3"/>
        <w:numFmt w:val="decimal"/>
        <w:pStyle w:val="Quick1"/>
        <w:lvlText w:val="%1."/>
        <w:lvlJc w:val="left"/>
      </w:lvl>
    </w:lvlOverride>
  </w:num>
  <w:num w:numId="15">
    <w:abstractNumId w:val="8"/>
  </w:num>
  <w:num w:numId="16">
    <w:abstractNumId w:val="21"/>
  </w:num>
  <w:num w:numId="17">
    <w:abstractNumId w:val="6"/>
  </w:num>
  <w:num w:numId="18">
    <w:abstractNumId w:val="14"/>
  </w:num>
  <w:num w:numId="19">
    <w:abstractNumId w:val="13"/>
  </w:num>
  <w:num w:numId="20">
    <w:abstractNumId w:val="2"/>
  </w:num>
  <w:num w:numId="21">
    <w:abstractNumId w:val="7"/>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8B0"/>
    <w:rsid w:val="0002415D"/>
    <w:rsid w:val="000334DF"/>
    <w:rsid w:val="00034D77"/>
    <w:rsid w:val="00044741"/>
    <w:rsid w:val="00044F49"/>
    <w:rsid w:val="00047901"/>
    <w:rsid w:val="00054FB4"/>
    <w:rsid w:val="00067C22"/>
    <w:rsid w:val="00072AD4"/>
    <w:rsid w:val="000743D1"/>
    <w:rsid w:val="000754F0"/>
    <w:rsid w:val="00075BCC"/>
    <w:rsid w:val="00082E19"/>
    <w:rsid w:val="0008466B"/>
    <w:rsid w:val="00085105"/>
    <w:rsid w:val="000870BF"/>
    <w:rsid w:val="00092972"/>
    <w:rsid w:val="000949C7"/>
    <w:rsid w:val="000A7536"/>
    <w:rsid w:val="000B087B"/>
    <w:rsid w:val="000C2722"/>
    <w:rsid w:val="000C2EA9"/>
    <w:rsid w:val="000D00AC"/>
    <w:rsid w:val="000D19E9"/>
    <w:rsid w:val="000D5B2F"/>
    <w:rsid w:val="000E4E8F"/>
    <w:rsid w:val="000E5514"/>
    <w:rsid w:val="000E7C6C"/>
    <w:rsid w:val="00106A6C"/>
    <w:rsid w:val="0011444C"/>
    <w:rsid w:val="00116010"/>
    <w:rsid w:val="00130B23"/>
    <w:rsid w:val="00135CDC"/>
    <w:rsid w:val="0014275C"/>
    <w:rsid w:val="00142E58"/>
    <w:rsid w:val="00143B38"/>
    <w:rsid w:val="0014525D"/>
    <w:rsid w:val="001516A5"/>
    <w:rsid w:val="00151F64"/>
    <w:rsid w:val="0015481D"/>
    <w:rsid w:val="0016080C"/>
    <w:rsid w:val="00160C9B"/>
    <w:rsid w:val="001639E3"/>
    <w:rsid w:val="001660B4"/>
    <w:rsid w:val="001674EA"/>
    <w:rsid w:val="001705DE"/>
    <w:rsid w:val="001711E4"/>
    <w:rsid w:val="0017518B"/>
    <w:rsid w:val="0018717F"/>
    <w:rsid w:val="00187E68"/>
    <w:rsid w:val="00195B7A"/>
    <w:rsid w:val="001A469F"/>
    <w:rsid w:val="001B3881"/>
    <w:rsid w:val="001B46E0"/>
    <w:rsid w:val="001B716D"/>
    <w:rsid w:val="001C5A48"/>
    <w:rsid w:val="001E0CC5"/>
    <w:rsid w:val="001E6648"/>
    <w:rsid w:val="001E76F5"/>
    <w:rsid w:val="001F0A00"/>
    <w:rsid w:val="001F139C"/>
    <w:rsid w:val="002148D2"/>
    <w:rsid w:val="002163F2"/>
    <w:rsid w:val="00216F34"/>
    <w:rsid w:val="002208A7"/>
    <w:rsid w:val="0022474D"/>
    <w:rsid w:val="002318B0"/>
    <w:rsid w:val="00233A90"/>
    <w:rsid w:val="00252C67"/>
    <w:rsid w:val="002542A4"/>
    <w:rsid w:val="00267B70"/>
    <w:rsid w:val="00273866"/>
    <w:rsid w:val="00273EF8"/>
    <w:rsid w:val="00285D00"/>
    <w:rsid w:val="00293424"/>
    <w:rsid w:val="002B7101"/>
    <w:rsid w:val="002C02DF"/>
    <w:rsid w:val="002D02FB"/>
    <w:rsid w:val="002D6C99"/>
    <w:rsid w:val="002D7153"/>
    <w:rsid w:val="002E0C15"/>
    <w:rsid w:val="002E6139"/>
    <w:rsid w:val="002F7E9A"/>
    <w:rsid w:val="00312676"/>
    <w:rsid w:val="00313DFD"/>
    <w:rsid w:val="00315982"/>
    <w:rsid w:val="003178FD"/>
    <w:rsid w:val="00325A7A"/>
    <w:rsid w:val="00327FDD"/>
    <w:rsid w:val="0033074E"/>
    <w:rsid w:val="00333688"/>
    <w:rsid w:val="00336E15"/>
    <w:rsid w:val="00343B1F"/>
    <w:rsid w:val="00344F62"/>
    <w:rsid w:val="003479A3"/>
    <w:rsid w:val="00347B2E"/>
    <w:rsid w:val="0036426A"/>
    <w:rsid w:val="0036454E"/>
    <w:rsid w:val="00384A15"/>
    <w:rsid w:val="003877D2"/>
    <w:rsid w:val="0039299F"/>
    <w:rsid w:val="00394030"/>
    <w:rsid w:val="0039552F"/>
    <w:rsid w:val="00396F0B"/>
    <w:rsid w:val="003A2C12"/>
    <w:rsid w:val="003A44FE"/>
    <w:rsid w:val="003A6A89"/>
    <w:rsid w:val="003A6C1F"/>
    <w:rsid w:val="003B0AE3"/>
    <w:rsid w:val="003B608F"/>
    <w:rsid w:val="003E3300"/>
    <w:rsid w:val="003E741D"/>
    <w:rsid w:val="004021AC"/>
    <w:rsid w:val="00402D61"/>
    <w:rsid w:val="00404D99"/>
    <w:rsid w:val="00405D1B"/>
    <w:rsid w:val="00407F26"/>
    <w:rsid w:val="00411505"/>
    <w:rsid w:val="004118A0"/>
    <w:rsid w:val="00414234"/>
    <w:rsid w:val="00423A17"/>
    <w:rsid w:val="00427D9B"/>
    <w:rsid w:val="0044593C"/>
    <w:rsid w:val="00450440"/>
    <w:rsid w:val="00450833"/>
    <w:rsid w:val="00452878"/>
    <w:rsid w:val="00463AEB"/>
    <w:rsid w:val="004652D7"/>
    <w:rsid w:val="0046632B"/>
    <w:rsid w:val="00470FD9"/>
    <w:rsid w:val="00473756"/>
    <w:rsid w:val="00475F6D"/>
    <w:rsid w:val="00482166"/>
    <w:rsid w:val="004876EF"/>
    <w:rsid w:val="00487E88"/>
    <w:rsid w:val="00491C37"/>
    <w:rsid w:val="0049393D"/>
    <w:rsid w:val="00495E40"/>
    <w:rsid w:val="0049721E"/>
    <w:rsid w:val="004A41FC"/>
    <w:rsid w:val="004A7C46"/>
    <w:rsid w:val="004B0833"/>
    <w:rsid w:val="004B0B9D"/>
    <w:rsid w:val="004B767D"/>
    <w:rsid w:val="004C030F"/>
    <w:rsid w:val="004C74FA"/>
    <w:rsid w:val="004D6CD4"/>
    <w:rsid w:val="004D6F48"/>
    <w:rsid w:val="004E11A0"/>
    <w:rsid w:val="004E71F0"/>
    <w:rsid w:val="004F5D67"/>
    <w:rsid w:val="0052285E"/>
    <w:rsid w:val="0052759C"/>
    <w:rsid w:val="00532BDD"/>
    <w:rsid w:val="00532E34"/>
    <w:rsid w:val="00533255"/>
    <w:rsid w:val="0054487B"/>
    <w:rsid w:val="00546D28"/>
    <w:rsid w:val="00547934"/>
    <w:rsid w:val="00555211"/>
    <w:rsid w:val="00555ED0"/>
    <w:rsid w:val="00557DA4"/>
    <w:rsid w:val="00564A77"/>
    <w:rsid w:val="0057740E"/>
    <w:rsid w:val="00580032"/>
    <w:rsid w:val="005805BC"/>
    <w:rsid w:val="00583DF1"/>
    <w:rsid w:val="005919E3"/>
    <w:rsid w:val="0059613D"/>
    <w:rsid w:val="005A61B5"/>
    <w:rsid w:val="005C12C7"/>
    <w:rsid w:val="005C134F"/>
    <w:rsid w:val="005D0276"/>
    <w:rsid w:val="005F1640"/>
    <w:rsid w:val="006079F6"/>
    <w:rsid w:val="006139E6"/>
    <w:rsid w:val="006156A6"/>
    <w:rsid w:val="00622C27"/>
    <w:rsid w:val="00627FDA"/>
    <w:rsid w:val="00634EB6"/>
    <w:rsid w:val="00641287"/>
    <w:rsid w:val="0064274D"/>
    <w:rsid w:val="006615AD"/>
    <w:rsid w:val="00661894"/>
    <w:rsid w:val="00665042"/>
    <w:rsid w:val="00673C56"/>
    <w:rsid w:val="0067610B"/>
    <w:rsid w:val="0068691F"/>
    <w:rsid w:val="006872BC"/>
    <w:rsid w:val="0069191C"/>
    <w:rsid w:val="006A297B"/>
    <w:rsid w:val="006A50A9"/>
    <w:rsid w:val="006A575B"/>
    <w:rsid w:val="006A7446"/>
    <w:rsid w:val="006B1D7B"/>
    <w:rsid w:val="006B2C7D"/>
    <w:rsid w:val="006C21B0"/>
    <w:rsid w:val="006C6FF4"/>
    <w:rsid w:val="006D22B8"/>
    <w:rsid w:val="006D2F76"/>
    <w:rsid w:val="006E7E68"/>
    <w:rsid w:val="006F0549"/>
    <w:rsid w:val="006F196D"/>
    <w:rsid w:val="006F76AA"/>
    <w:rsid w:val="00702D25"/>
    <w:rsid w:val="007055B1"/>
    <w:rsid w:val="007070F0"/>
    <w:rsid w:val="00710FA4"/>
    <w:rsid w:val="007128B2"/>
    <w:rsid w:val="0071349F"/>
    <w:rsid w:val="00713BEF"/>
    <w:rsid w:val="00721217"/>
    <w:rsid w:val="00727224"/>
    <w:rsid w:val="00734F6F"/>
    <w:rsid w:val="0074340D"/>
    <w:rsid w:val="0074481C"/>
    <w:rsid w:val="0074567A"/>
    <w:rsid w:val="007517A4"/>
    <w:rsid w:val="00757A20"/>
    <w:rsid w:val="0076028A"/>
    <w:rsid w:val="007659DC"/>
    <w:rsid w:val="007706D3"/>
    <w:rsid w:val="00771FF8"/>
    <w:rsid w:val="0078191B"/>
    <w:rsid w:val="00785BE9"/>
    <w:rsid w:val="00786C03"/>
    <w:rsid w:val="00786E72"/>
    <w:rsid w:val="00791E69"/>
    <w:rsid w:val="007A0A50"/>
    <w:rsid w:val="007A2C18"/>
    <w:rsid w:val="007B2234"/>
    <w:rsid w:val="007C01BA"/>
    <w:rsid w:val="007C32E0"/>
    <w:rsid w:val="007D75B5"/>
    <w:rsid w:val="007E0E10"/>
    <w:rsid w:val="007E44D8"/>
    <w:rsid w:val="007F29EE"/>
    <w:rsid w:val="007F5893"/>
    <w:rsid w:val="00810CEE"/>
    <w:rsid w:val="008210F1"/>
    <w:rsid w:val="008267E2"/>
    <w:rsid w:val="0083450B"/>
    <w:rsid w:val="008347A9"/>
    <w:rsid w:val="008462A2"/>
    <w:rsid w:val="00854223"/>
    <w:rsid w:val="008549C8"/>
    <w:rsid w:val="00854D40"/>
    <w:rsid w:val="00857345"/>
    <w:rsid w:val="00857BE3"/>
    <w:rsid w:val="008641D2"/>
    <w:rsid w:val="0086433E"/>
    <w:rsid w:val="0087469C"/>
    <w:rsid w:val="00881C94"/>
    <w:rsid w:val="00883110"/>
    <w:rsid w:val="008858A2"/>
    <w:rsid w:val="00894635"/>
    <w:rsid w:val="008979C6"/>
    <w:rsid w:val="008A3F4B"/>
    <w:rsid w:val="008A68C7"/>
    <w:rsid w:val="008B01C9"/>
    <w:rsid w:val="008B5662"/>
    <w:rsid w:val="008B5E73"/>
    <w:rsid w:val="008B63A7"/>
    <w:rsid w:val="008C4216"/>
    <w:rsid w:val="008C745F"/>
    <w:rsid w:val="008E427A"/>
    <w:rsid w:val="008E5188"/>
    <w:rsid w:val="008E7F00"/>
    <w:rsid w:val="00901064"/>
    <w:rsid w:val="00904C07"/>
    <w:rsid w:val="00907D9B"/>
    <w:rsid w:val="009100DB"/>
    <w:rsid w:val="00914252"/>
    <w:rsid w:val="0091444E"/>
    <w:rsid w:val="00914811"/>
    <w:rsid w:val="009148F9"/>
    <w:rsid w:val="00915FC6"/>
    <w:rsid w:val="0092148F"/>
    <w:rsid w:val="0092219A"/>
    <w:rsid w:val="00922E8C"/>
    <w:rsid w:val="00926B0D"/>
    <w:rsid w:val="00933668"/>
    <w:rsid w:val="00935435"/>
    <w:rsid w:val="0094233C"/>
    <w:rsid w:val="009449CC"/>
    <w:rsid w:val="00944DC1"/>
    <w:rsid w:val="00946151"/>
    <w:rsid w:val="00960267"/>
    <w:rsid w:val="0096068F"/>
    <w:rsid w:val="009606F1"/>
    <w:rsid w:val="00971C1B"/>
    <w:rsid w:val="00976211"/>
    <w:rsid w:val="00986C51"/>
    <w:rsid w:val="009A29EF"/>
    <w:rsid w:val="009A36FE"/>
    <w:rsid w:val="009A514E"/>
    <w:rsid w:val="009B3D65"/>
    <w:rsid w:val="009B663F"/>
    <w:rsid w:val="009C2FF8"/>
    <w:rsid w:val="009C75D8"/>
    <w:rsid w:val="009E366B"/>
    <w:rsid w:val="009F0C18"/>
    <w:rsid w:val="009F5027"/>
    <w:rsid w:val="009F514D"/>
    <w:rsid w:val="00A01720"/>
    <w:rsid w:val="00A0369B"/>
    <w:rsid w:val="00A060AD"/>
    <w:rsid w:val="00A13B53"/>
    <w:rsid w:val="00A15916"/>
    <w:rsid w:val="00A20622"/>
    <w:rsid w:val="00A24E78"/>
    <w:rsid w:val="00A30C51"/>
    <w:rsid w:val="00A364DB"/>
    <w:rsid w:val="00A412F4"/>
    <w:rsid w:val="00A420D6"/>
    <w:rsid w:val="00A54AD6"/>
    <w:rsid w:val="00A54DB9"/>
    <w:rsid w:val="00A57C83"/>
    <w:rsid w:val="00A601E7"/>
    <w:rsid w:val="00A8669C"/>
    <w:rsid w:val="00A919C6"/>
    <w:rsid w:val="00A9428E"/>
    <w:rsid w:val="00AA08DB"/>
    <w:rsid w:val="00AA4509"/>
    <w:rsid w:val="00AA72DB"/>
    <w:rsid w:val="00AB2DCA"/>
    <w:rsid w:val="00AB4A4C"/>
    <w:rsid w:val="00AB53C1"/>
    <w:rsid w:val="00AC0164"/>
    <w:rsid w:val="00AC2D35"/>
    <w:rsid w:val="00AD00DB"/>
    <w:rsid w:val="00AD60E2"/>
    <w:rsid w:val="00AE2AF2"/>
    <w:rsid w:val="00AE4F3F"/>
    <w:rsid w:val="00AF5376"/>
    <w:rsid w:val="00B0118C"/>
    <w:rsid w:val="00B03C7A"/>
    <w:rsid w:val="00B100BB"/>
    <w:rsid w:val="00B1634D"/>
    <w:rsid w:val="00B22273"/>
    <w:rsid w:val="00B27708"/>
    <w:rsid w:val="00B31979"/>
    <w:rsid w:val="00B3203A"/>
    <w:rsid w:val="00B3655E"/>
    <w:rsid w:val="00B402C4"/>
    <w:rsid w:val="00B43532"/>
    <w:rsid w:val="00B515D0"/>
    <w:rsid w:val="00B5348D"/>
    <w:rsid w:val="00B54528"/>
    <w:rsid w:val="00B54746"/>
    <w:rsid w:val="00B575B2"/>
    <w:rsid w:val="00B61B1D"/>
    <w:rsid w:val="00B7639F"/>
    <w:rsid w:val="00B77AFC"/>
    <w:rsid w:val="00B81408"/>
    <w:rsid w:val="00B840C7"/>
    <w:rsid w:val="00BA6093"/>
    <w:rsid w:val="00BA642D"/>
    <w:rsid w:val="00BC0390"/>
    <w:rsid w:val="00BC09C1"/>
    <w:rsid w:val="00BC3FB1"/>
    <w:rsid w:val="00BC4184"/>
    <w:rsid w:val="00BC4798"/>
    <w:rsid w:val="00BC4A5F"/>
    <w:rsid w:val="00BD4FE7"/>
    <w:rsid w:val="00BD6B5C"/>
    <w:rsid w:val="00BE2B76"/>
    <w:rsid w:val="00BE5B3F"/>
    <w:rsid w:val="00BE5E0F"/>
    <w:rsid w:val="00BF1BCA"/>
    <w:rsid w:val="00BF2E6C"/>
    <w:rsid w:val="00C02D8B"/>
    <w:rsid w:val="00C0694B"/>
    <w:rsid w:val="00C15144"/>
    <w:rsid w:val="00C1587C"/>
    <w:rsid w:val="00C2095B"/>
    <w:rsid w:val="00C26976"/>
    <w:rsid w:val="00C36342"/>
    <w:rsid w:val="00C42746"/>
    <w:rsid w:val="00C45D15"/>
    <w:rsid w:val="00C46245"/>
    <w:rsid w:val="00C55D09"/>
    <w:rsid w:val="00C62AC5"/>
    <w:rsid w:val="00C6651E"/>
    <w:rsid w:val="00C66610"/>
    <w:rsid w:val="00C7318B"/>
    <w:rsid w:val="00C851AA"/>
    <w:rsid w:val="00C87C2B"/>
    <w:rsid w:val="00C93D00"/>
    <w:rsid w:val="00CA2A3F"/>
    <w:rsid w:val="00CC1719"/>
    <w:rsid w:val="00CC5C64"/>
    <w:rsid w:val="00CD40D4"/>
    <w:rsid w:val="00CD6FCD"/>
    <w:rsid w:val="00CE2826"/>
    <w:rsid w:val="00CE567B"/>
    <w:rsid w:val="00CE6BD0"/>
    <w:rsid w:val="00CF032E"/>
    <w:rsid w:val="00D13BAD"/>
    <w:rsid w:val="00D13C66"/>
    <w:rsid w:val="00D25820"/>
    <w:rsid w:val="00D327D1"/>
    <w:rsid w:val="00D33FDA"/>
    <w:rsid w:val="00D44810"/>
    <w:rsid w:val="00D47092"/>
    <w:rsid w:val="00D5028A"/>
    <w:rsid w:val="00D56672"/>
    <w:rsid w:val="00D60F0E"/>
    <w:rsid w:val="00D6125C"/>
    <w:rsid w:val="00D64D88"/>
    <w:rsid w:val="00D76920"/>
    <w:rsid w:val="00D831E5"/>
    <w:rsid w:val="00D920AC"/>
    <w:rsid w:val="00D923F6"/>
    <w:rsid w:val="00D92A71"/>
    <w:rsid w:val="00D92E87"/>
    <w:rsid w:val="00D95D0F"/>
    <w:rsid w:val="00D96ED8"/>
    <w:rsid w:val="00D975C6"/>
    <w:rsid w:val="00DA3CDA"/>
    <w:rsid w:val="00DA7DB4"/>
    <w:rsid w:val="00DB4ED4"/>
    <w:rsid w:val="00DC2D91"/>
    <w:rsid w:val="00DC427E"/>
    <w:rsid w:val="00DE264B"/>
    <w:rsid w:val="00DE2FF8"/>
    <w:rsid w:val="00DE54AD"/>
    <w:rsid w:val="00DE5E17"/>
    <w:rsid w:val="00DE6252"/>
    <w:rsid w:val="00DF1BDE"/>
    <w:rsid w:val="00DF7698"/>
    <w:rsid w:val="00DF7984"/>
    <w:rsid w:val="00E12585"/>
    <w:rsid w:val="00E1277B"/>
    <w:rsid w:val="00E12960"/>
    <w:rsid w:val="00E23843"/>
    <w:rsid w:val="00E25EF7"/>
    <w:rsid w:val="00E266BB"/>
    <w:rsid w:val="00E33798"/>
    <w:rsid w:val="00E34ACC"/>
    <w:rsid w:val="00E35A10"/>
    <w:rsid w:val="00E449D0"/>
    <w:rsid w:val="00E47E2F"/>
    <w:rsid w:val="00E51759"/>
    <w:rsid w:val="00E52003"/>
    <w:rsid w:val="00E53396"/>
    <w:rsid w:val="00E553AC"/>
    <w:rsid w:val="00E61830"/>
    <w:rsid w:val="00E70532"/>
    <w:rsid w:val="00E73AF7"/>
    <w:rsid w:val="00E77600"/>
    <w:rsid w:val="00E911CA"/>
    <w:rsid w:val="00E9691B"/>
    <w:rsid w:val="00EA7877"/>
    <w:rsid w:val="00EC781B"/>
    <w:rsid w:val="00ED1046"/>
    <w:rsid w:val="00ED1F12"/>
    <w:rsid w:val="00ED5096"/>
    <w:rsid w:val="00ED6178"/>
    <w:rsid w:val="00ED6F17"/>
    <w:rsid w:val="00EE2294"/>
    <w:rsid w:val="00EF070F"/>
    <w:rsid w:val="00F00041"/>
    <w:rsid w:val="00F11D84"/>
    <w:rsid w:val="00F13C28"/>
    <w:rsid w:val="00F17DF6"/>
    <w:rsid w:val="00F25BD1"/>
    <w:rsid w:val="00F300F4"/>
    <w:rsid w:val="00F309D9"/>
    <w:rsid w:val="00F337C6"/>
    <w:rsid w:val="00F34145"/>
    <w:rsid w:val="00F36703"/>
    <w:rsid w:val="00F40DCD"/>
    <w:rsid w:val="00F5007A"/>
    <w:rsid w:val="00F52BA3"/>
    <w:rsid w:val="00F5784C"/>
    <w:rsid w:val="00F60094"/>
    <w:rsid w:val="00F64BA8"/>
    <w:rsid w:val="00F67C7B"/>
    <w:rsid w:val="00F70050"/>
    <w:rsid w:val="00F752EA"/>
    <w:rsid w:val="00F81749"/>
    <w:rsid w:val="00F93514"/>
    <w:rsid w:val="00F940B2"/>
    <w:rsid w:val="00FB3997"/>
    <w:rsid w:val="00FC49AE"/>
    <w:rsid w:val="00FC5F13"/>
    <w:rsid w:val="00FC6C67"/>
    <w:rsid w:val="00FC7B26"/>
    <w:rsid w:val="00FD2221"/>
    <w:rsid w:val="00FD419F"/>
    <w:rsid w:val="00FD7BC6"/>
    <w:rsid w:val="00FE0B80"/>
    <w:rsid w:val="00FE2940"/>
    <w:rsid w:val="00FE4F78"/>
    <w:rsid w:val="00FE50B4"/>
    <w:rsid w:val="00FE530E"/>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endnote reference" w:uiPriority="99"/>
    <w:lsdException w:name="endnote text" w:uiPriority="99"/>
    <w:lsdException w:name="Title" w:qFormat="1"/>
    <w:lsdException w:name="Closing" w:qFormat="1"/>
    <w:lsdException w:name="Body Text" w:qFormat="1"/>
    <w:lsdException w:name="Subtitle" w:qFormat="1"/>
    <w:lsdException w:name="Hyperlink" w:uiPriority="99"/>
    <w:lsdException w:name="Strong" w:uiPriority="22" w:qFormat="1"/>
    <w:lsdException w:name="Emphasis" w:qFormat="1"/>
    <w:lsdException w:name="Plain Text" w:uiPriority="99"/>
    <w:lsdException w:name="HTML Top of Form" w:uiPriority="99"/>
    <w:lsdException w:name="HTML Bottom of Form" w:uiPriority="99"/>
    <w:lsdException w:name="HTML Cite"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E7"/>
  </w:style>
  <w:style w:type="paragraph" w:styleId="Heading1">
    <w:name w:val="heading 1"/>
    <w:basedOn w:val="Normal"/>
    <w:next w:val="Normal"/>
    <w:link w:val="Heading1Char"/>
    <w:qFormat/>
    <w:pPr>
      <w:keepNext/>
      <w:outlineLvl w:val="0"/>
    </w:pPr>
    <w:rPr>
      <w:rFonts w:ascii="Signature" w:hAnsi="Signature"/>
      <w:sz w:val="36"/>
    </w:rPr>
  </w:style>
  <w:style w:type="paragraph" w:styleId="Heading2">
    <w:name w:val="heading 2"/>
    <w:basedOn w:val="Normal"/>
    <w:next w:val="Normal"/>
    <w:link w:val="Heading2Char"/>
    <w:qFormat/>
    <w:pPr>
      <w:keepNext/>
      <w:outlineLvl w:val="1"/>
    </w:pPr>
    <w:rPr>
      <w:sz w:val="24"/>
    </w:rPr>
  </w:style>
  <w:style w:type="paragraph" w:styleId="Heading3">
    <w:name w:val="heading 3"/>
    <w:basedOn w:val="Normal"/>
    <w:next w:val="Normal"/>
    <w:link w:val="Heading3Char"/>
    <w:qFormat/>
    <w:pPr>
      <w:keepNext/>
      <w:jc w:val="center"/>
      <w:outlineLvl w:val="2"/>
    </w:pPr>
    <w:rPr>
      <w:rFonts w:ascii="Bookman Old Style" w:hAnsi="Bookman Old Style"/>
      <w:b/>
      <w:bCs/>
      <w:sz w:val="28"/>
    </w:rPr>
  </w:style>
  <w:style w:type="paragraph" w:styleId="Heading4">
    <w:name w:val="heading 4"/>
    <w:basedOn w:val="Normal"/>
    <w:next w:val="Normal"/>
    <w:link w:val="Heading4Char"/>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paragraph" w:styleId="Heading7">
    <w:name w:val="heading 7"/>
    <w:basedOn w:val="Normal"/>
    <w:next w:val="Normal"/>
    <w:link w:val="Heading7Char"/>
    <w:qFormat/>
    <w:rsid w:val="00487E88"/>
    <w:pPr>
      <w:keepNext/>
      <w:jc w:val="center"/>
      <w:outlineLvl w:val="6"/>
    </w:pPr>
    <w:rPr>
      <w:rFonts w:ascii="Arial" w:hAnsi="Arial"/>
      <w:b/>
      <w:sz w:val="28"/>
    </w:rPr>
  </w:style>
  <w:style w:type="paragraph" w:styleId="Heading8">
    <w:name w:val="heading 8"/>
    <w:basedOn w:val="Normal"/>
    <w:next w:val="Normal"/>
    <w:link w:val="Heading8Char"/>
    <w:qFormat/>
    <w:rsid w:val="00487E88"/>
    <w:pPr>
      <w:keepNext/>
      <w:jc w:val="center"/>
      <w:outlineLvl w:val="7"/>
    </w:pPr>
    <w:rPr>
      <w:rFonts w:ascii="Arial" w:hAnsi="Arial"/>
      <w:b/>
    </w:rPr>
  </w:style>
  <w:style w:type="paragraph" w:styleId="Heading9">
    <w:name w:val="heading 9"/>
    <w:basedOn w:val="Normal"/>
    <w:next w:val="Normal"/>
    <w:link w:val="Heading9Char"/>
    <w:qFormat/>
    <w:rsid w:val="00487E88"/>
    <w:pPr>
      <w:keepNext/>
      <w:jc w:val="center"/>
      <w:outlineLvl w:val="8"/>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qFormat/>
    <w:rPr>
      <w:sz w:val="24"/>
    </w:rPr>
  </w:style>
  <w:style w:type="paragraph" w:styleId="Date">
    <w:name w:val="Date"/>
    <w:basedOn w:val="Normal"/>
    <w:next w:val="Normal"/>
    <w:link w:val="DateChar"/>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link w:val="SalutationChar"/>
  </w:style>
  <w:style w:type="paragraph" w:styleId="Closing">
    <w:name w:val="Closing"/>
    <w:basedOn w:val="Normal"/>
    <w:link w:val="ClosingChar"/>
    <w:qFormat/>
  </w:style>
  <w:style w:type="paragraph" w:styleId="Signature">
    <w:name w:val="Signature"/>
    <w:basedOn w:val="Normal"/>
    <w:link w:val="SignatureChar"/>
  </w:style>
  <w:style w:type="character" w:styleId="Hyperlink">
    <w:name w:val="Hyperlink"/>
    <w:basedOn w:val="DefaultParagraphFont"/>
    <w:uiPriority w:val="99"/>
    <w:rPr>
      <w:color w:val="0000FF"/>
      <w:u w:val="single"/>
    </w:rPr>
  </w:style>
  <w:style w:type="character" w:styleId="PageNumber">
    <w:name w:val="page number"/>
    <w:basedOn w:val="DefaultParagraphFont"/>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aliases w:val="o,fr,Style 13,Style 12,Style 15,Style 17,Style 9,o1,fr1,o2,fr2,o3,fr3,Style 18,(NECG) Footnote Reference,Style 20,Style 7,Styl"/>
    <w:basedOn w:val="DefaultParagraphFont"/>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link w:val="BodyTextIndentChar"/>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link w:val="EndnoteTextChar"/>
    <w:uiPriority w:val="99"/>
    <w:semiHidden/>
  </w:style>
  <w:style w:type="character" w:styleId="EndnoteReference">
    <w:name w:val="endnote reference"/>
    <w:basedOn w:val="DefaultParagraphFont"/>
    <w:uiPriority w:val="99"/>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link w:val="TitleChar"/>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99"/>
    <w:qFormat/>
    <w:rsid w:val="004C74FA"/>
    <w:pPr>
      <w:ind w:left="720"/>
      <w:contextualSpacing/>
    </w:pPr>
  </w:style>
  <w:style w:type="character" w:customStyle="1" w:styleId="FooterChar">
    <w:name w:val="Footer Char"/>
    <w:basedOn w:val="DefaultParagraphFont"/>
    <w:link w:val="Footer"/>
    <w:uiPriority w:val="99"/>
    <w:rsid w:val="00D47092"/>
  </w:style>
  <w:style w:type="character" w:styleId="Strong">
    <w:name w:val="Strong"/>
    <w:basedOn w:val="DefaultParagraphFont"/>
    <w:uiPriority w:val="22"/>
    <w:qFormat/>
    <w:rsid w:val="00313DFD"/>
    <w:rPr>
      <w:b/>
      <w:bCs/>
    </w:rPr>
  </w:style>
  <w:style w:type="character" w:customStyle="1" w:styleId="BodyTextChar">
    <w:name w:val="Body Text Char"/>
    <w:basedOn w:val="DefaultParagraphFont"/>
    <w:link w:val="BodyText"/>
    <w:uiPriority w:val="3"/>
    <w:rsid w:val="009100DB"/>
    <w:rPr>
      <w:sz w:val="24"/>
    </w:rPr>
  </w:style>
  <w:style w:type="numbering" w:customStyle="1" w:styleId="NoList1">
    <w:name w:val="No List1"/>
    <w:next w:val="NoList"/>
    <w:uiPriority w:val="99"/>
    <w:semiHidden/>
    <w:unhideWhenUsed/>
    <w:rsid w:val="002148D2"/>
  </w:style>
  <w:style w:type="character" w:customStyle="1" w:styleId="Heading1Char">
    <w:name w:val="Heading 1 Char"/>
    <w:basedOn w:val="DefaultParagraphFont"/>
    <w:link w:val="Heading1"/>
    <w:uiPriority w:val="4"/>
    <w:rsid w:val="002148D2"/>
    <w:rPr>
      <w:rFonts w:ascii="Signature" w:hAnsi="Signature"/>
      <w:sz w:val="36"/>
    </w:rPr>
  </w:style>
  <w:style w:type="character" w:customStyle="1" w:styleId="Heading2Char">
    <w:name w:val="Heading 2 Char"/>
    <w:basedOn w:val="DefaultParagraphFont"/>
    <w:link w:val="Heading2"/>
    <w:uiPriority w:val="4"/>
    <w:rsid w:val="002148D2"/>
    <w:rPr>
      <w:sz w:val="24"/>
    </w:rPr>
  </w:style>
  <w:style w:type="character" w:customStyle="1" w:styleId="Heading3Char">
    <w:name w:val="Heading 3 Char"/>
    <w:basedOn w:val="DefaultParagraphFont"/>
    <w:link w:val="Heading3"/>
    <w:uiPriority w:val="4"/>
    <w:rsid w:val="002148D2"/>
    <w:rPr>
      <w:rFonts w:ascii="Bookman Old Style" w:hAnsi="Bookman Old Style"/>
      <w:b/>
      <w:bCs/>
      <w:sz w:val="28"/>
    </w:rPr>
  </w:style>
  <w:style w:type="character" w:customStyle="1" w:styleId="Heading4Char">
    <w:name w:val="Heading 4 Char"/>
    <w:basedOn w:val="DefaultParagraphFont"/>
    <w:link w:val="Heading4"/>
    <w:uiPriority w:val="4"/>
    <w:rsid w:val="002148D2"/>
    <w:rPr>
      <w:rFonts w:ascii="Bookman Old Style" w:hAnsi="Bookman Old Style"/>
      <w:sz w:val="28"/>
    </w:rPr>
  </w:style>
  <w:style w:type="paragraph" w:customStyle="1" w:styleId="Logo">
    <w:name w:val="Logo"/>
    <w:basedOn w:val="Normal"/>
    <w:uiPriority w:val="99"/>
    <w:semiHidden/>
    <w:unhideWhenUsed/>
    <w:rsid w:val="002148D2"/>
    <w:pPr>
      <w:spacing w:before="600" w:after="320" w:line="300" w:lineRule="auto"/>
    </w:pPr>
    <w:rPr>
      <w:rFonts w:ascii="Garamond" w:eastAsia="MS Mincho" w:hAnsi="Garamond"/>
      <w:color w:val="4C483D"/>
      <w:lang w:eastAsia="ja-JP"/>
    </w:rPr>
  </w:style>
  <w:style w:type="character" w:customStyle="1" w:styleId="PlaceholderText1">
    <w:name w:val="Placeholder Text1"/>
    <w:basedOn w:val="DefaultParagraphFont"/>
    <w:uiPriority w:val="99"/>
    <w:semiHidden/>
    <w:rsid w:val="002148D2"/>
    <w:rPr>
      <w:color w:val="F24F4F"/>
    </w:rPr>
  </w:style>
  <w:style w:type="character" w:customStyle="1" w:styleId="TitleChar">
    <w:name w:val="Title Char"/>
    <w:basedOn w:val="DefaultParagraphFont"/>
    <w:link w:val="Title"/>
    <w:uiPriority w:val="3"/>
    <w:rsid w:val="002148D2"/>
    <w:rPr>
      <w:rFonts w:ascii="Bookman Old Style" w:hAnsi="Bookman Old Style"/>
      <w:b/>
      <w:snapToGrid w:val="0"/>
      <w:sz w:val="18"/>
    </w:rPr>
  </w:style>
  <w:style w:type="character" w:customStyle="1" w:styleId="HeaderChar">
    <w:name w:val="Header Char"/>
    <w:basedOn w:val="DefaultParagraphFont"/>
    <w:link w:val="Header"/>
    <w:uiPriority w:val="99"/>
    <w:rsid w:val="002148D2"/>
  </w:style>
  <w:style w:type="paragraph" w:customStyle="1" w:styleId="NoSpacing1">
    <w:name w:val="No Spacing1"/>
    <w:next w:val="NoSpacing"/>
    <w:uiPriority w:val="1"/>
    <w:qFormat/>
    <w:rsid w:val="002148D2"/>
    <w:pPr>
      <w:spacing w:before="60"/>
    </w:pPr>
    <w:rPr>
      <w:rFonts w:ascii="Garamond" w:eastAsia="MS Mincho" w:hAnsi="Garamond"/>
      <w:color w:val="4C483D"/>
      <w:lang w:eastAsia="ja-JP"/>
    </w:rPr>
  </w:style>
  <w:style w:type="table" w:customStyle="1" w:styleId="TableGrid1">
    <w:name w:val="Table Grid1"/>
    <w:basedOn w:val="TableNormal"/>
    <w:next w:val="TableGrid"/>
    <w:uiPriority w:val="39"/>
    <w:rsid w:val="002148D2"/>
    <w:rPr>
      <w:rFonts w:ascii="Garamond" w:eastAsia="MS Mincho" w:hAnsi="Garamond"/>
      <w:color w:val="4C483D"/>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eckbox">
    <w:name w:val="Checkbox"/>
    <w:basedOn w:val="Normal"/>
    <w:link w:val="CheckboxChar"/>
    <w:uiPriority w:val="5"/>
    <w:qFormat/>
    <w:rsid w:val="002148D2"/>
    <w:pPr>
      <w:spacing w:after="80"/>
    </w:pPr>
    <w:rPr>
      <w:rFonts w:ascii="Garamond" w:eastAsia="MS Mincho" w:hAnsi="Garamond"/>
      <w:color w:val="F24F4F"/>
      <w:lang w:eastAsia="ja-JP"/>
    </w:rPr>
  </w:style>
  <w:style w:type="table" w:customStyle="1" w:styleId="TipTable">
    <w:name w:val="Tip Table"/>
    <w:basedOn w:val="TableNormal"/>
    <w:uiPriority w:val="99"/>
    <w:rsid w:val="002148D2"/>
    <w:rPr>
      <w:rFonts w:ascii="Garamond" w:eastAsia="MS Mincho" w:hAnsi="Garamond"/>
      <w:color w:val="404040"/>
      <w:sz w:val="18"/>
      <w:szCs w:val="18"/>
      <w:lang w:eastAsia="ja-JP"/>
    </w:rPr>
    <w:tblPr>
      <w:tblInd w:w="0" w:type="dxa"/>
      <w:tblCellMar>
        <w:top w:w="144" w:type="dxa"/>
        <w:left w:w="0" w:type="dxa"/>
        <w:bottom w:w="0" w:type="dxa"/>
        <w:right w:w="0" w:type="dxa"/>
      </w:tblCellMar>
    </w:tblPr>
    <w:tcPr>
      <w:shd w:val="clear" w:color="auto" w:fill="FCDBDB"/>
    </w:tcPr>
    <w:tblStylePr w:type="firstCol">
      <w:pPr>
        <w:wordWrap/>
        <w:jc w:val="center"/>
      </w:pPr>
    </w:tblStylePr>
  </w:style>
  <w:style w:type="table" w:customStyle="1" w:styleId="FinancialTable">
    <w:name w:val="Financial Table"/>
    <w:basedOn w:val="TableNormal"/>
    <w:uiPriority w:val="99"/>
    <w:rsid w:val="002148D2"/>
    <w:pPr>
      <w:spacing w:before="60" w:after="60"/>
    </w:pPr>
    <w:rPr>
      <w:rFonts w:ascii="Garamond" w:eastAsia="MS Mincho" w:hAnsi="Garamond"/>
      <w:color w:val="4C483D"/>
      <w:lang w:eastAsia="ja-JP"/>
    </w:rPr>
    <w:tblPr>
      <w:tblStyleRowBandSize w:val="1"/>
      <w:tblInd w:w="0" w:type="dxa"/>
      <w:tblBorders>
        <w:top w:val="single" w:sz="4" w:space="0" w:color="BCB8AC"/>
        <w:left w:val="single" w:sz="4" w:space="0" w:color="BCB8AC"/>
        <w:bottom w:val="single" w:sz="4" w:space="0" w:color="BCB8AC"/>
        <w:right w:val="single" w:sz="4" w:space="0" w:color="BCB8AC"/>
        <w:insideV w:val="single" w:sz="4" w:space="0" w:color="BCB8AC"/>
      </w:tblBorders>
      <w:tblCellMar>
        <w:top w:w="0" w:type="dxa"/>
        <w:left w:w="108" w:type="dxa"/>
        <w:bottom w:w="0" w:type="dxa"/>
        <w:right w:w="108" w:type="dxa"/>
      </w:tblCellMar>
    </w:tblPr>
    <w:tblStylePr w:type="firstRow">
      <w:rPr>
        <w:rFonts w:ascii="Century Gothic" w:hAnsi="Century Gothic"/>
        <w:color w:val="FFFFFF"/>
        <w:sz w:val="16"/>
      </w:rPr>
      <w:tblPr/>
      <w:tcPr>
        <w:shd w:val="clear" w:color="auto" w:fill="F24F4F"/>
      </w:tcPr>
    </w:tblStylePr>
    <w:tblStylePr w:type="lastRow">
      <w:rPr>
        <w:rFonts w:ascii="Century Gothic" w:hAnsi="Century Gothic"/>
        <w:b/>
        <w:caps/>
        <w:smallCaps w:val="0"/>
        <w:color w:val="F24F4F"/>
        <w:sz w:val="16"/>
      </w:rPr>
      <w:tblPr/>
      <w:tcPr>
        <w:tcBorders>
          <w:top w:val="nil"/>
        </w:tcBorders>
      </w:tcPr>
    </w:tblStylePr>
    <w:tblStylePr w:type="firstCol">
      <w:rPr>
        <w:rFonts w:ascii="Century Gothic" w:hAnsi="Century Gothic"/>
        <w:sz w:val="16"/>
      </w:rPr>
    </w:tblStylePr>
    <w:tblStylePr w:type="band2Horz">
      <w:tblPr/>
      <w:tcPr>
        <w:shd w:val="clear" w:color="auto" w:fill="DDDBD5"/>
      </w:tcPr>
    </w:tblStylePr>
  </w:style>
  <w:style w:type="paragraph" w:customStyle="1" w:styleId="TOC31">
    <w:name w:val="TOC 31"/>
    <w:basedOn w:val="Normal"/>
    <w:next w:val="Normal"/>
    <w:autoRedefine/>
    <w:uiPriority w:val="39"/>
    <w:semiHidden/>
    <w:unhideWhenUsed/>
    <w:rsid w:val="002148D2"/>
    <w:pPr>
      <w:spacing w:after="100" w:line="300" w:lineRule="auto"/>
      <w:ind w:left="720" w:right="3240"/>
    </w:pPr>
    <w:rPr>
      <w:rFonts w:ascii="Garamond" w:eastAsia="MS Mincho" w:hAnsi="Garamond"/>
      <w:color w:val="4C483D"/>
      <w:lang w:eastAsia="ja-JP"/>
    </w:rPr>
  </w:style>
  <w:style w:type="paragraph" w:customStyle="1" w:styleId="TOC41">
    <w:name w:val="TOC 41"/>
    <w:basedOn w:val="Normal"/>
    <w:next w:val="Normal"/>
    <w:autoRedefine/>
    <w:uiPriority w:val="39"/>
    <w:semiHidden/>
    <w:unhideWhenUsed/>
    <w:rsid w:val="002148D2"/>
    <w:pPr>
      <w:spacing w:after="100" w:line="300" w:lineRule="auto"/>
      <w:ind w:left="720" w:right="3240"/>
    </w:pPr>
    <w:rPr>
      <w:rFonts w:ascii="Garamond" w:eastAsia="MS Mincho" w:hAnsi="Garamond"/>
      <w:color w:val="4C483D"/>
      <w:lang w:eastAsia="ja-JP"/>
    </w:rPr>
  </w:style>
  <w:style w:type="table" w:customStyle="1" w:styleId="LayoutTable">
    <w:name w:val="Layout Table"/>
    <w:basedOn w:val="TableNormal"/>
    <w:uiPriority w:val="99"/>
    <w:rsid w:val="002148D2"/>
    <w:pPr>
      <w:spacing w:before="60"/>
      <w:ind w:left="144" w:right="144"/>
    </w:pPr>
    <w:rPr>
      <w:rFonts w:ascii="Garamond" w:eastAsia="MS Mincho" w:hAnsi="Garamond"/>
      <w:color w:val="4C483D"/>
      <w:lang w:eastAsia="ja-JP"/>
    </w:rPr>
    <w:tblPr>
      <w:tblInd w:w="0" w:type="dxa"/>
      <w:tblCellMar>
        <w:top w:w="0" w:type="dxa"/>
        <w:left w:w="0" w:type="dxa"/>
        <w:bottom w:w="0" w:type="dxa"/>
        <w:right w:w="0" w:type="dxa"/>
      </w:tblCellMar>
    </w:tblPr>
  </w:style>
  <w:style w:type="paragraph" w:customStyle="1" w:styleId="FormHeading">
    <w:name w:val="Form Heading"/>
    <w:basedOn w:val="Normal"/>
    <w:next w:val="Normal"/>
    <w:uiPriority w:val="3"/>
    <w:qFormat/>
    <w:rsid w:val="002148D2"/>
    <w:pPr>
      <w:spacing w:before="80" w:after="60"/>
    </w:pPr>
    <w:rPr>
      <w:rFonts w:ascii="Century Gothic" w:eastAsia="MS Gothic" w:hAnsi="Century Gothic"/>
      <w:color w:val="F24F4F"/>
      <w:lang w:eastAsia="ja-JP"/>
    </w:rPr>
  </w:style>
  <w:style w:type="paragraph" w:customStyle="1" w:styleId="Name">
    <w:name w:val="Name"/>
    <w:basedOn w:val="Normal"/>
    <w:uiPriority w:val="3"/>
    <w:qFormat/>
    <w:rsid w:val="002148D2"/>
    <w:pPr>
      <w:spacing w:before="60" w:after="60"/>
    </w:pPr>
    <w:rPr>
      <w:rFonts w:ascii="Century Gothic" w:eastAsia="MS Gothic" w:hAnsi="Century Gothic"/>
      <w:color w:val="F24F4F"/>
      <w:sz w:val="36"/>
      <w:szCs w:val="36"/>
      <w:lang w:eastAsia="ja-JP"/>
    </w:rPr>
  </w:style>
  <w:style w:type="character" w:customStyle="1" w:styleId="BodyTextIndentChar">
    <w:name w:val="Body Text Indent Char"/>
    <w:basedOn w:val="DefaultParagraphFont"/>
    <w:link w:val="BodyTextIndent"/>
    <w:uiPriority w:val="99"/>
    <w:rsid w:val="002148D2"/>
    <w:rPr>
      <w:rFonts w:ascii="Arial" w:hAnsi="Arial"/>
      <w:sz w:val="24"/>
    </w:rPr>
  </w:style>
  <w:style w:type="character" w:customStyle="1" w:styleId="CheckboxChar">
    <w:name w:val="Checkbox Char"/>
    <w:basedOn w:val="DefaultParagraphFont"/>
    <w:link w:val="Checkbox"/>
    <w:uiPriority w:val="5"/>
    <w:rsid w:val="002148D2"/>
    <w:rPr>
      <w:rFonts w:ascii="Garamond" w:eastAsia="MS Mincho" w:hAnsi="Garamond"/>
      <w:color w:val="F24F4F"/>
      <w:lang w:eastAsia="ja-JP"/>
    </w:rPr>
  </w:style>
  <w:style w:type="table" w:customStyle="1" w:styleId="SurveyTable">
    <w:name w:val="Survey Table"/>
    <w:basedOn w:val="TableNormal"/>
    <w:uiPriority w:val="99"/>
    <w:rsid w:val="002148D2"/>
    <w:pPr>
      <w:spacing w:after="80"/>
    </w:pPr>
    <w:rPr>
      <w:rFonts w:ascii="Garamond" w:eastAsia="MS Mincho" w:hAnsi="Garamond"/>
      <w:color w:val="4C483D"/>
      <w:lang w:eastAsia="ja-JP"/>
    </w:rPr>
    <w:tblPr>
      <w:tblInd w:w="0" w:type="dxa"/>
      <w:tblBorders>
        <w:top w:val="single" w:sz="4" w:space="0" w:color="BCB8AC"/>
      </w:tblBorders>
      <w:tblCellMar>
        <w:top w:w="0" w:type="dxa"/>
        <w:left w:w="0" w:type="dxa"/>
        <w:bottom w:w="0" w:type="dxa"/>
        <w:right w:w="144" w:type="dxa"/>
      </w:tblCellMar>
    </w:tblPr>
    <w:tblStylePr w:type="firstRow">
      <w:tblPr/>
      <w:tcPr>
        <w:tcMar>
          <w:top w:w="144" w:type="dxa"/>
          <w:left w:w="0" w:type="nil"/>
          <w:bottom w:w="0" w:type="nil"/>
          <w:right w:w="0" w:type="nil"/>
        </w:tcMar>
      </w:tcPr>
    </w:tblStylePr>
  </w:style>
  <w:style w:type="character" w:customStyle="1" w:styleId="ClosingChar">
    <w:name w:val="Closing Char"/>
    <w:basedOn w:val="DefaultParagraphFont"/>
    <w:link w:val="Closing"/>
    <w:rsid w:val="002148D2"/>
  </w:style>
  <w:style w:type="table" w:customStyle="1" w:styleId="SignatureTable">
    <w:name w:val="Signature Table"/>
    <w:basedOn w:val="TableNormal"/>
    <w:uiPriority w:val="99"/>
    <w:rsid w:val="002148D2"/>
    <w:rPr>
      <w:rFonts w:ascii="Garamond" w:eastAsia="MS Mincho" w:hAnsi="Garamond"/>
      <w:color w:val="4C483D"/>
      <w:lang w:eastAsia="ja-JP"/>
    </w:rPr>
    <w:tblPr>
      <w:tblInd w:w="0" w:type="dxa"/>
      <w:tblCellMar>
        <w:top w:w="0" w:type="dxa"/>
        <w:left w:w="108" w:type="dxa"/>
        <w:bottom w:w="0" w:type="dxa"/>
        <w:right w:w="108" w:type="dxa"/>
      </w:tblCellMar>
    </w:tblPr>
  </w:style>
  <w:style w:type="numbering" w:customStyle="1" w:styleId="Survey">
    <w:name w:val="Survey"/>
    <w:uiPriority w:val="99"/>
    <w:rsid w:val="002148D2"/>
    <w:pPr>
      <w:numPr>
        <w:numId w:val="3"/>
      </w:numPr>
    </w:pPr>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Footnote Text MRP Char"/>
    <w:basedOn w:val="DefaultParagraphFont"/>
    <w:link w:val="FootnoteText"/>
    <w:uiPriority w:val="99"/>
    <w:semiHidden/>
    <w:rsid w:val="002148D2"/>
    <w:rPr>
      <w:rFonts w:ascii="CG Times" w:hAnsi="CG Times"/>
      <w:snapToGrid w:val="0"/>
    </w:rPr>
  </w:style>
  <w:style w:type="character" w:styleId="PlaceholderText">
    <w:name w:val="Placeholder Text"/>
    <w:basedOn w:val="DefaultParagraphFont"/>
    <w:uiPriority w:val="99"/>
    <w:semiHidden/>
    <w:rsid w:val="002148D2"/>
    <w:rPr>
      <w:color w:val="808080"/>
    </w:rPr>
  </w:style>
  <w:style w:type="paragraph" w:styleId="NoSpacing">
    <w:name w:val="No Spacing"/>
    <w:uiPriority w:val="1"/>
    <w:qFormat/>
    <w:rsid w:val="002148D2"/>
  </w:style>
  <w:style w:type="paragraph" w:customStyle="1" w:styleId="Style1">
    <w:name w:val="Style1"/>
    <w:basedOn w:val="Normal"/>
    <w:rsid w:val="002148D2"/>
    <w:rPr>
      <w:sz w:val="24"/>
      <w:szCs w:val="24"/>
    </w:rPr>
  </w:style>
  <w:style w:type="paragraph" w:styleId="Revision">
    <w:name w:val="Revision"/>
    <w:hidden/>
    <w:uiPriority w:val="99"/>
    <w:semiHidden/>
    <w:rsid w:val="00AA72DB"/>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uiPriority w:val="99"/>
    <w:rsid w:val="00A420D6"/>
    <w:rPr>
      <w:rFonts w:ascii="Bookman Old Style" w:hAnsi="Bookman Old Style"/>
      <w:lang w:val="en-US" w:eastAsia="en-US" w:bidi="ar-SA"/>
    </w:rPr>
  </w:style>
  <w:style w:type="character" w:styleId="HTMLCite">
    <w:name w:val="HTML Cite"/>
    <w:basedOn w:val="DefaultParagraphFont"/>
    <w:uiPriority w:val="99"/>
    <w:unhideWhenUsed/>
    <w:rsid w:val="007517A4"/>
    <w:rPr>
      <w:i/>
      <w:iCs/>
    </w:rPr>
  </w:style>
  <w:style w:type="table" w:customStyle="1" w:styleId="TableGrid2">
    <w:name w:val="Table Grid2"/>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487E88"/>
    <w:rPr>
      <w:rFonts w:ascii="Arial" w:hAnsi="Arial"/>
      <w:b/>
      <w:sz w:val="28"/>
    </w:rPr>
  </w:style>
  <w:style w:type="character" w:customStyle="1" w:styleId="Heading8Char">
    <w:name w:val="Heading 8 Char"/>
    <w:basedOn w:val="DefaultParagraphFont"/>
    <w:link w:val="Heading8"/>
    <w:rsid w:val="00487E88"/>
    <w:rPr>
      <w:rFonts w:ascii="Arial" w:hAnsi="Arial"/>
      <w:b/>
    </w:rPr>
  </w:style>
  <w:style w:type="character" w:customStyle="1" w:styleId="Heading9Char">
    <w:name w:val="Heading 9 Char"/>
    <w:basedOn w:val="DefaultParagraphFont"/>
    <w:link w:val="Heading9"/>
    <w:rsid w:val="00487E88"/>
    <w:rPr>
      <w:rFonts w:ascii="Arial" w:hAnsi="Arial"/>
      <w:b/>
      <w:sz w:val="24"/>
      <w:u w:val="single"/>
    </w:rPr>
  </w:style>
  <w:style w:type="paragraph" w:customStyle="1" w:styleId="WP9BodyText">
    <w:name w:val="WP9_Body Text"/>
    <w:basedOn w:val="Normal"/>
    <w:uiPriority w:val="99"/>
    <w:rsid w:val="00487E88"/>
    <w:pPr>
      <w:widowControl w:val="0"/>
      <w:jc w:val="both"/>
    </w:pPr>
    <w:rPr>
      <w:rFonts w:ascii="Helvetica" w:hAnsi="Helvetica"/>
      <w:color w:val="000000"/>
      <w:sz w:val="24"/>
    </w:rPr>
  </w:style>
  <w:style w:type="paragraph" w:customStyle="1" w:styleId="WP9Header">
    <w:name w:val="WP9_Header"/>
    <w:basedOn w:val="Normal"/>
    <w:rsid w:val="00487E88"/>
    <w:pPr>
      <w:widowControl w:val="0"/>
      <w:tabs>
        <w:tab w:val="left" w:pos="0"/>
        <w:tab w:val="center" w:pos="4320"/>
        <w:tab w:val="right" w:pos="8640"/>
        <w:tab w:val="right" w:pos="9360"/>
      </w:tabs>
    </w:pPr>
    <w:rPr>
      <w:sz w:val="24"/>
    </w:rPr>
  </w:style>
  <w:style w:type="character" w:customStyle="1" w:styleId="WP9Hyperlink">
    <w:name w:val="WP9_Hyperlink"/>
    <w:rsid w:val="00487E88"/>
    <w:rPr>
      <w:color w:val="0000FF"/>
      <w:u w:val="single"/>
    </w:rPr>
  </w:style>
  <w:style w:type="paragraph" w:customStyle="1" w:styleId="BodySingle">
    <w:name w:val="Body Single"/>
    <w:rsid w:val="00487E88"/>
    <w:rPr>
      <w:snapToGrid w:val="0"/>
      <w:color w:val="000000"/>
      <w:sz w:val="24"/>
    </w:rPr>
  </w:style>
  <w:style w:type="paragraph" w:customStyle="1" w:styleId="NumberList">
    <w:name w:val="Number List"/>
    <w:rsid w:val="00487E88"/>
    <w:pPr>
      <w:spacing w:before="72"/>
      <w:ind w:left="360"/>
    </w:pPr>
    <w:rPr>
      <w:rFonts w:ascii="Helvetica" w:hAnsi="Helvetica"/>
      <w:snapToGrid w:val="0"/>
      <w:color w:val="000000"/>
      <w:sz w:val="16"/>
    </w:rPr>
  </w:style>
  <w:style w:type="paragraph" w:customStyle="1" w:styleId="Bullet">
    <w:name w:val="Bullet"/>
    <w:basedOn w:val="Normal"/>
    <w:rsid w:val="00487E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QuickA">
    <w:name w:val="Quick A."/>
    <w:basedOn w:val="Normal"/>
    <w:rsid w:val="00487E88"/>
    <w:pPr>
      <w:ind w:left="720" w:hanging="720"/>
    </w:pPr>
    <w:rPr>
      <w:rFonts w:ascii="Arial" w:hAnsi="Arial"/>
      <w:b/>
      <w:sz w:val="22"/>
    </w:rPr>
  </w:style>
  <w:style w:type="character" w:customStyle="1" w:styleId="Footer1">
    <w:name w:val="Footer1"/>
    <w:basedOn w:val="DefaultParagraphFont"/>
    <w:rsid w:val="00487E88"/>
  </w:style>
  <w:style w:type="character" w:customStyle="1" w:styleId="Header1">
    <w:name w:val="Header1"/>
    <w:basedOn w:val="DefaultParagraphFont"/>
    <w:rsid w:val="00487E88"/>
  </w:style>
  <w:style w:type="character" w:customStyle="1" w:styleId="FOOTNOTETEX">
    <w:name w:val="FOOTNOTE TEX"/>
    <w:basedOn w:val="DefaultParagraphFont"/>
    <w:rsid w:val="00487E88"/>
  </w:style>
  <w:style w:type="character" w:customStyle="1" w:styleId="Heading91">
    <w:name w:val="Heading 91"/>
    <w:basedOn w:val="DefaultParagraphFont"/>
    <w:rsid w:val="00487E88"/>
  </w:style>
  <w:style w:type="character" w:customStyle="1" w:styleId="Heading81">
    <w:name w:val="Heading 81"/>
    <w:basedOn w:val="DefaultParagraphFont"/>
    <w:rsid w:val="00487E88"/>
  </w:style>
  <w:style w:type="character" w:customStyle="1" w:styleId="Heading71">
    <w:name w:val="Heading 71"/>
    <w:basedOn w:val="DefaultParagraphFont"/>
    <w:rsid w:val="00487E88"/>
  </w:style>
  <w:style w:type="character" w:customStyle="1" w:styleId="Heading61">
    <w:name w:val="Heading 61"/>
    <w:basedOn w:val="DefaultParagraphFont"/>
    <w:rsid w:val="00487E88"/>
  </w:style>
  <w:style w:type="character" w:customStyle="1" w:styleId="Heading51">
    <w:name w:val="Heading 51"/>
    <w:basedOn w:val="DefaultParagraphFont"/>
    <w:rsid w:val="00487E88"/>
  </w:style>
  <w:style w:type="character" w:customStyle="1" w:styleId="Heading41">
    <w:name w:val="Heading 41"/>
    <w:rsid w:val="00487E88"/>
    <w:rPr>
      <w:rFonts w:ascii="CG Times" w:hAnsi="CG Times"/>
      <w:sz w:val="24"/>
    </w:rPr>
  </w:style>
  <w:style w:type="character" w:customStyle="1" w:styleId="Heading31">
    <w:name w:val="Heading 31"/>
    <w:rsid w:val="00487E88"/>
    <w:rPr>
      <w:rFonts w:ascii="Univers" w:hAnsi="Univers"/>
      <w:sz w:val="24"/>
    </w:rPr>
  </w:style>
  <w:style w:type="character" w:customStyle="1" w:styleId="Heading21">
    <w:name w:val="Heading 21"/>
    <w:rsid w:val="00487E88"/>
    <w:rPr>
      <w:rFonts w:ascii="Univers" w:hAnsi="Univers"/>
      <w:sz w:val="24"/>
    </w:rPr>
  </w:style>
  <w:style w:type="character" w:customStyle="1" w:styleId="Heading11">
    <w:name w:val="Heading 11"/>
    <w:rsid w:val="00487E88"/>
    <w:rPr>
      <w:rFonts w:ascii="Arial" w:hAnsi="Arial"/>
      <w:sz w:val="28"/>
    </w:rPr>
  </w:style>
  <w:style w:type="character" w:customStyle="1" w:styleId="List21">
    <w:name w:val="List 21"/>
    <w:basedOn w:val="DefaultParagraphFont"/>
    <w:rsid w:val="00487E88"/>
  </w:style>
  <w:style w:type="character" w:customStyle="1" w:styleId="BodyText1">
    <w:name w:val="Body Text1"/>
    <w:basedOn w:val="DefaultParagraphFont"/>
    <w:rsid w:val="00487E88"/>
  </w:style>
  <w:style w:type="character" w:customStyle="1" w:styleId="DefaultPara">
    <w:name w:val="Default Para"/>
    <w:rsid w:val="00487E88"/>
    <w:rPr>
      <w:rFonts w:ascii="CG Times" w:hAnsi="CG Times"/>
      <w:sz w:val="24"/>
    </w:rPr>
  </w:style>
  <w:style w:type="character" w:customStyle="1" w:styleId="PageNumber1">
    <w:name w:val="Page Number1"/>
    <w:rsid w:val="00487E88"/>
    <w:rPr>
      <w:rFonts w:ascii="CG Times" w:hAnsi="CG Times"/>
      <w:sz w:val="24"/>
    </w:rPr>
  </w:style>
  <w:style w:type="paragraph" w:customStyle="1" w:styleId="Bullet1">
    <w:name w:val="Bullet 1"/>
    <w:basedOn w:val="Normal"/>
    <w:rsid w:val="00487E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Subhead">
    <w:name w:val="Subhead"/>
    <w:basedOn w:val="Normal"/>
    <w:rsid w:val="00487E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sz w:val="22"/>
    </w:rPr>
  </w:style>
  <w:style w:type="paragraph" w:styleId="BlockText">
    <w:name w:val="Block Text"/>
    <w:basedOn w:val="Normal"/>
    <w:rsid w:val="00487E88"/>
    <w:pPr>
      <w:tabs>
        <w:tab w:val="left" w:pos="0"/>
        <w:tab w:val="left" w:pos="900"/>
        <w:tab w:val="center" w:pos="4680"/>
        <w:tab w:val="right" w:pos="9360"/>
      </w:tabs>
      <w:ind w:left="900" w:right="720" w:hanging="900"/>
      <w:jc w:val="both"/>
    </w:pPr>
    <w:rPr>
      <w:rFonts w:ascii="Arial" w:hAnsi="Arial"/>
      <w:sz w:val="22"/>
    </w:rPr>
  </w:style>
  <w:style w:type="paragraph" w:styleId="BodyText2">
    <w:name w:val="Body Text 2"/>
    <w:basedOn w:val="Normal"/>
    <w:link w:val="BodyText2Char"/>
    <w:rsid w:val="00487E88"/>
    <w:pPr>
      <w:widowControl w:val="0"/>
      <w:tabs>
        <w:tab w:val="left" w:pos="-1440"/>
      </w:tabs>
      <w:jc w:val="both"/>
    </w:pPr>
    <w:rPr>
      <w:rFonts w:ascii="Arial" w:hAnsi="Arial"/>
      <w:snapToGrid w:val="0"/>
      <w:sz w:val="22"/>
    </w:rPr>
  </w:style>
  <w:style w:type="character" w:customStyle="1" w:styleId="BodyText2Char">
    <w:name w:val="Body Text 2 Char"/>
    <w:basedOn w:val="DefaultParagraphFont"/>
    <w:link w:val="BodyText2"/>
    <w:rsid w:val="00487E88"/>
    <w:rPr>
      <w:rFonts w:ascii="Arial" w:hAnsi="Arial"/>
      <w:snapToGrid w:val="0"/>
      <w:sz w:val="22"/>
    </w:rPr>
  </w:style>
  <w:style w:type="paragraph" w:customStyle="1" w:styleId="Quicka0">
    <w:name w:val="Quick a)"/>
    <w:basedOn w:val="Normal"/>
    <w:rsid w:val="00487E88"/>
    <w:pPr>
      <w:ind w:left="720" w:hanging="720"/>
    </w:pPr>
    <w:rPr>
      <w:rFonts w:ascii="Arial" w:hAnsi="Arial"/>
      <w:sz w:val="22"/>
    </w:rPr>
  </w:style>
  <w:style w:type="paragraph" w:customStyle="1" w:styleId="Quick10">
    <w:name w:val="Quick 1)"/>
    <w:rsid w:val="00487E88"/>
    <w:pPr>
      <w:ind w:left="-1440"/>
    </w:pPr>
    <w:rPr>
      <w:snapToGrid w:val="0"/>
      <w:sz w:val="24"/>
    </w:rPr>
  </w:style>
  <w:style w:type="paragraph" w:customStyle="1" w:styleId="QuickFormat1">
    <w:name w:val="QuickFormat1"/>
    <w:rsid w:val="00487E88"/>
    <w:rPr>
      <w:rFonts w:ascii="Times New" w:hAnsi="Times New"/>
      <w:snapToGrid w:val="0"/>
      <w:sz w:val="24"/>
    </w:rPr>
  </w:style>
  <w:style w:type="paragraph" w:customStyle="1" w:styleId="Quick1">
    <w:name w:val="Quick 1."/>
    <w:basedOn w:val="Normal"/>
    <w:rsid w:val="00487E88"/>
    <w:pPr>
      <w:widowControl w:val="0"/>
      <w:numPr>
        <w:numId w:val="14"/>
      </w:numPr>
      <w:ind w:left="1440" w:hanging="720"/>
      <w:jc w:val="both"/>
    </w:pPr>
    <w:rPr>
      <w:rFonts w:ascii="Arial" w:hAnsi="Arial"/>
      <w:snapToGrid w:val="0"/>
      <w:color w:val="000000"/>
      <w:sz w:val="22"/>
    </w:rPr>
  </w:style>
  <w:style w:type="paragraph" w:customStyle="1" w:styleId="GISBindentnumberedlist">
    <w:name w:val="GISB indent numbered list"/>
    <w:basedOn w:val="GISBDefaultParaIndent"/>
    <w:rsid w:val="00487E88"/>
    <w:pPr>
      <w:keepNext/>
      <w:numPr>
        <w:numId w:val="15"/>
      </w:numPr>
      <w:tabs>
        <w:tab w:val="clear" w:pos="360"/>
      </w:tabs>
      <w:spacing w:before="0"/>
      <w:ind w:left="1440" w:hanging="540"/>
    </w:pPr>
  </w:style>
  <w:style w:type="paragraph" w:customStyle="1" w:styleId="GISBDefaultParaIndent">
    <w:name w:val="GISB Default Para Indent"/>
    <w:basedOn w:val="GISBDefaultParagraph"/>
    <w:rsid w:val="00487E88"/>
    <w:pPr>
      <w:keepLines/>
      <w:ind w:left="900"/>
    </w:pPr>
  </w:style>
  <w:style w:type="paragraph" w:customStyle="1" w:styleId="GISBDefaultParagraph">
    <w:name w:val="GISB Default Paragraph"/>
    <w:basedOn w:val="Normal"/>
    <w:rsid w:val="00487E88"/>
    <w:pPr>
      <w:widowControl w:val="0"/>
      <w:spacing w:before="220"/>
      <w:jc w:val="both"/>
    </w:pPr>
    <w:rPr>
      <w:rFonts w:ascii="Arial" w:hAnsi="Arial"/>
      <w:snapToGrid w:val="0"/>
      <w:color w:val="000000"/>
      <w:sz w:val="22"/>
    </w:rPr>
  </w:style>
  <w:style w:type="paragraph" w:customStyle="1" w:styleId="IntroTab">
    <w:name w:val="IntroTab"/>
    <w:basedOn w:val="GISBDefaultParagraph"/>
    <w:rsid w:val="00487E88"/>
    <w:pPr>
      <w:keepNext/>
    </w:pPr>
    <w:rPr>
      <w:b/>
      <w:lang w:val="en-GB"/>
    </w:rPr>
  </w:style>
  <w:style w:type="paragraph" w:customStyle="1" w:styleId="GISBDefParaSecondlineIndent">
    <w:name w:val="GISB Def Para Secondline Indent"/>
    <w:basedOn w:val="GISBDefaultParagraph"/>
    <w:rsid w:val="00487E88"/>
    <w:pPr>
      <w:keepLines/>
      <w:tabs>
        <w:tab w:val="left" w:pos="900"/>
      </w:tabs>
      <w:spacing w:before="240"/>
      <w:ind w:left="907" w:hanging="907"/>
    </w:pPr>
  </w:style>
  <w:style w:type="paragraph" w:customStyle="1" w:styleId="GISBparatitleindent12pt">
    <w:name w:val="GISB paratitle indent 12pt"/>
    <w:basedOn w:val="GISBparatitleindent"/>
    <w:rsid w:val="00487E88"/>
    <w:pPr>
      <w:spacing w:before="400"/>
      <w:ind w:left="900"/>
    </w:pPr>
    <w:rPr>
      <w:sz w:val="24"/>
    </w:rPr>
  </w:style>
  <w:style w:type="paragraph" w:customStyle="1" w:styleId="GISBparatitleindent">
    <w:name w:val="GISB paratitle indent"/>
    <w:basedOn w:val="IntroTab"/>
    <w:rsid w:val="00487E88"/>
    <w:pPr>
      <w:ind w:left="720"/>
    </w:pPr>
  </w:style>
  <w:style w:type="paragraph" w:customStyle="1" w:styleId="GISBNormalIndent">
    <w:name w:val="GISB Normal Indent"/>
    <w:basedOn w:val="Normal"/>
    <w:rsid w:val="00487E88"/>
    <w:pPr>
      <w:keepLines/>
      <w:widowControl w:val="0"/>
      <w:ind w:left="900"/>
      <w:jc w:val="both"/>
    </w:pPr>
    <w:rPr>
      <w:rFonts w:ascii="Arial" w:hAnsi="Arial"/>
      <w:snapToGrid w:val="0"/>
      <w:color w:val="000000"/>
      <w:sz w:val="22"/>
      <w:lang w:val="en-GB"/>
    </w:rPr>
  </w:style>
  <w:style w:type="paragraph" w:customStyle="1" w:styleId="GISBDefDoubleIndent">
    <w:name w:val="GISB Def Double Indent"/>
    <w:basedOn w:val="GISBDefaultParaIndent"/>
    <w:rsid w:val="00487E88"/>
    <w:pPr>
      <w:widowControl/>
      <w:ind w:left="1440"/>
    </w:pPr>
  </w:style>
  <w:style w:type="paragraph" w:customStyle="1" w:styleId="GISBText-HiddenTable">
    <w:name w:val="GISB Text - Hidden Table"/>
    <w:basedOn w:val="Normal"/>
    <w:rsid w:val="00487E88"/>
    <w:pPr>
      <w:spacing w:before="80" w:after="40"/>
    </w:pPr>
    <w:rPr>
      <w:rFonts w:ascii="Arial" w:hAnsi="Arial"/>
      <w:snapToGrid w:val="0"/>
      <w:color w:val="000000"/>
      <w:sz w:val="22"/>
    </w:rPr>
  </w:style>
  <w:style w:type="paragraph" w:customStyle="1" w:styleId="GISBTabletextSecondlineIndent">
    <w:name w:val="GISB Tabletext Secondline Indent"/>
    <w:basedOn w:val="GISBDefParaSecondlineIndent"/>
    <w:rsid w:val="00487E88"/>
    <w:pPr>
      <w:spacing w:before="80" w:after="40"/>
    </w:pPr>
  </w:style>
  <w:style w:type="paragraph" w:styleId="PlainText">
    <w:name w:val="Plain Text"/>
    <w:basedOn w:val="Normal"/>
    <w:link w:val="PlainTextChar"/>
    <w:uiPriority w:val="99"/>
    <w:rsid w:val="00487E88"/>
    <w:rPr>
      <w:rFonts w:ascii="Courier New" w:hAnsi="Courier New" w:cs="Courier New"/>
    </w:rPr>
  </w:style>
  <w:style w:type="character" w:customStyle="1" w:styleId="PlainTextChar">
    <w:name w:val="Plain Text Char"/>
    <w:basedOn w:val="DefaultParagraphFont"/>
    <w:link w:val="PlainText"/>
    <w:uiPriority w:val="99"/>
    <w:rsid w:val="00487E88"/>
    <w:rPr>
      <w:rFonts w:ascii="Courier New" w:hAnsi="Courier New" w:cs="Courier New"/>
    </w:rPr>
  </w:style>
  <w:style w:type="paragraph" w:styleId="TOC1">
    <w:name w:val="toc 1"/>
    <w:basedOn w:val="Normal"/>
    <w:next w:val="Normal"/>
    <w:autoRedefine/>
    <w:rsid w:val="00487E88"/>
    <w:pPr>
      <w:spacing w:before="80" w:after="40"/>
    </w:pPr>
    <w:rPr>
      <w:rFonts w:ascii="Arial" w:hAnsi="Arial"/>
      <w:sz w:val="28"/>
      <w:szCs w:val="28"/>
    </w:rPr>
  </w:style>
  <w:style w:type="paragraph" w:styleId="TOC2">
    <w:name w:val="toc 2"/>
    <w:basedOn w:val="Normal"/>
    <w:next w:val="Normal"/>
    <w:autoRedefine/>
    <w:rsid w:val="00487E88"/>
    <w:pPr>
      <w:spacing w:before="240"/>
    </w:pPr>
    <w:rPr>
      <w:b/>
    </w:rPr>
  </w:style>
  <w:style w:type="paragraph" w:styleId="TOC3">
    <w:name w:val="toc 3"/>
    <w:basedOn w:val="Normal"/>
    <w:next w:val="Normal"/>
    <w:autoRedefine/>
    <w:rsid w:val="00487E88"/>
    <w:pPr>
      <w:ind w:left="200"/>
    </w:pPr>
  </w:style>
  <w:style w:type="paragraph" w:styleId="TOC4">
    <w:name w:val="toc 4"/>
    <w:basedOn w:val="Normal"/>
    <w:next w:val="Normal"/>
    <w:autoRedefine/>
    <w:rsid w:val="00487E88"/>
    <w:pPr>
      <w:ind w:left="400"/>
    </w:pPr>
  </w:style>
  <w:style w:type="paragraph" w:styleId="TOC5">
    <w:name w:val="toc 5"/>
    <w:basedOn w:val="Normal"/>
    <w:next w:val="Normal"/>
    <w:autoRedefine/>
    <w:rsid w:val="00487E88"/>
    <w:pPr>
      <w:ind w:left="600"/>
    </w:pPr>
  </w:style>
  <w:style w:type="paragraph" w:styleId="TOC6">
    <w:name w:val="toc 6"/>
    <w:basedOn w:val="Normal"/>
    <w:next w:val="Normal"/>
    <w:autoRedefine/>
    <w:rsid w:val="00487E88"/>
    <w:pPr>
      <w:ind w:left="800"/>
    </w:pPr>
  </w:style>
  <w:style w:type="paragraph" w:styleId="TOC7">
    <w:name w:val="toc 7"/>
    <w:basedOn w:val="Normal"/>
    <w:next w:val="Normal"/>
    <w:autoRedefine/>
    <w:rsid w:val="00487E88"/>
    <w:pPr>
      <w:ind w:left="1000"/>
    </w:pPr>
  </w:style>
  <w:style w:type="paragraph" w:styleId="TOC8">
    <w:name w:val="toc 8"/>
    <w:basedOn w:val="Normal"/>
    <w:next w:val="Normal"/>
    <w:autoRedefine/>
    <w:rsid w:val="00487E88"/>
    <w:pPr>
      <w:ind w:left="1200"/>
    </w:pPr>
  </w:style>
  <w:style w:type="paragraph" w:styleId="TOC9">
    <w:name w:val="toc 9"/>
    <w:basedOn w:val="Normal"/>
    <w:next w:val="Normal"/>
    <w:autoRedefine/>
    <w:rsid w:val="00487E88"/>
    <w:pPr>
      <w:ind w:left="1400"/>
    </w:pPr>
  </w:style>
  <w:style w:type="paragraph" w:styleId="Caption">
    <w:name w:val="caption"/>
    <w:basedOn w:val="Normal"/>
    <w:next w:val="Normal"/>
    <w:qFormat/>
    <w:rsid w:val="00487E88"/>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character" w:customStyle="1" w:styleId="NAESBSectionTitleChar1">
    <w:name w:val="NAESB Section Title Char1"/>
    <w:link w:val="NAESBSectionTitle"/>
    <w:rsid w:val="00487E88"/>
    <w:rPr>
      <w:rFonts w:ascii="Arial" w:hAnsi="Arial"/>
      <w:b/>
      <w:caps/>
      <w:sz w:val="28"/>
      <w:szCs w:val="28"/>
    </w:rPr>
  </w:style>
  <w:style w:type="paragraph" w:customStyle="1" w:styleId="NAESBSectionTitle">
    <w:name w:val="NAESB Section Title"/>
    <w:basedOn w:val="Normal"/>
    <w:link w:val="NAESBSectionTitleChar1"/>
    <w:rsid w:val="00487E88"/>
    <w:pPr>
      <w:widowControl w:val="0"/>
      <w:spacing w:before="280" w:after="240"/>
      <w:outlineLvl w:val="0"/>
    </w:pPr>
    <w:rPr>
      <w:rFonts w:ascii="Arial" w:hAnsi="Arial"/>
      <w:b/>
      <w:caps/>
      <w:sz w:val="28"/>
      <w:szCs w:val="28"/>
    </w:rPr>
  </w:style>
  <w:style w:type="paragraph" w:customStyle="1" w:styleId="NAESBParaTitle">
    <w:name w:val="NAESB Para Title"/>
    <w:basedOn w:val="Normal"/>
    <w:rsid w:val="00487E88"/>
    <w:pPr>
      <w:widowControl w:val="0"/>
      <w:spacing w:before="240" w:after="120"/>
      <w:jc w:val="both"/>
      <w:outlineLvl w:val="0"/>
    </w:pPr>
    <w:rPr>
      <w:rFonts w:ascii="Arial" w:hAnsi="Arial"/>
      <w:b/>
      <w:sz w:val="22"/>
      <w:szCs w:val="24"/>
    </w:rPr>
  </w:style>
  <w:style w:type="paragraph" w:customStyle="1" w:styleId="NAESBBulletsTight">
    <w:name w:val="NAESB Bullets Tight"/>
    <w:basedOn w:val="Normal"/>
    <w:rsid w:val="00487E88"/>
    <w:pPr>
      <w:widowControl w:val="0"/>
      <w:tabs>
        <w:tab w:val="num" w:pos="900"/>
      </w:tabs>
      <w:ind w:left="900" w:hanging="900"/>
      <w:jc w:val="both"/>
    </w:pPr>
    <w:rPr>
      <w:rFonts w:ascii="Arial" w:hAnsi="Arial"/>
      <w:sz w:val="22"/>
      <w:szCs w:val="24"/>
    </w:rPr>
  </w:style>
  <w:style w:type="paragraph" w:customStyle="1" w:styleId="NAESBParaDefault2ndIndent">
    <w:name w:val="NAESB Para Default 2nd Indent"/>
    <w:basedOn w:val="Normal"/>
    <w:rsid w:val="00487E88"/>
    <w:pPr>
      <w:widowControl w:val="0"/>
      <w:tabs>
        <w:tab w:val="left" w:pos="907"/>
      </w:tabs>
      <w:spacing w:before="120"/>
      <w:ind w:left="907" w:hanging="907"/>
      <w:jc w:val="both"/>
    </w:pPr>
    <w:rPr>
      <w:rFonts w:ascii="Arial" w:hAnsi="Arial"/>
      <w:noProof/>
      <w:sz w:val="22"/>
      <w:szCs w:val="24"/>
    </w:rPr>
  </w:style>
  <w:style w:type="paragraph" w:styleId="EnvelopeReturn">
    <w:name w:val="envelope return"/>
    <w:basedOn w:val="Normal"/>
    <w:rsid w:val="00487E88"/>
    <w:pPr>
      <w:widowControl w:val="0"/>
      <w:jc w:val="both"/>
    </w:pPr>
    <w:rPr>
      <w:rFonts w:ascii="Arial" w:hAnsi="Arial" w:cs="Arial"/>
    </w:rPr>
  </w:style>
  <w:style w:type="paragraph" w:customStyle="1" w:styleId="NAESBTableText">
    <w:name w:val="NAESB TableText"/>
    <w:basedOn w:val="Normal"/>
    <w:rsid w:val="00487E88"/>
    <w:pPr>
      <w:widowControl w:val="0"/>
      <w:spacing w:before="40" w:after="40"/>
    </w:pPr>
    <w:rPr>
      <w:rFonts w:ascii="Arial" w:hAnsi="Arial"/>
      <w:sz w:val="18"/>
      <w:szCs w:val="24"/>
    </w:rPr>
  </w:style>
  <w:style w:type="paragraph" w:customStyle="1" w:styleId="PolicyTitle">
    <w:name w:val="Policy Title"/>
    <w:basedOn w:val="Heading1"/>
    <w:next w:val="Normal"/>
    <w:rsid w:val="00487E88"/>
    <w:pPr>
      <w:pBdr>
        <w:bottom w:val="single" w:sz="4" w:space="1" w:color="auto"/>
      </w:pBdr>
      <w:spacing w:before="240" w:after="240"/>
    </w:pPr>
    <w:rPr>
      <w:rFonts w:ascii="Arial" w:hAnsi="Arial"/>
      <w:b/>
      <w:kern w:val="28"/>
    </w:rPr>
  </w:style>
  <w:style w:type="paragraph" w:styleId="List">
    <w:name w:val="List"/>
    <w:basedOn w:val="Normal"/>
    <w:rsid w:val="00487E88"/>
    <w:pPr>
      <w:spacing w:after="240"/>
      <w:ind w:left="360" w:hanging="360"/>
    </w:pPr>
    <w:rPr>
      <w:sz w:val="22"/>
    </w:rPr>
  </w:style>
  <w:style w:type="paragraph" w:customStyle="1" w:styleId="PolicyHeading">
    <w:name w:val="Policy Heading"/>
    <w:basedOn w:val="Normal"/>
    <w:next w:val="Normal"/>
    <w:rsid w:val="00487E88"/>
    <w:pPr>
      <w:spacing w:after="240"/>
    </w:pPr>
    <w:rPr>
      <w:rFonts w:ascii="Arial" w:hAnsi="Arial"/>
      <w:b/>
      <w:sz w:val="32"/>
    </w:rPr>
  </w:style>
  <w:style w:type="paragraph" w:customStyle="1" w:styleId="PolicySubheading">
    <w:name w:val="Policy Subheading"/>
    <w:basedOn w:val="Heading2"/>
    <w:rsid w:val="00487E88"/>
    <w:pPr>
      <w:spacing w:before="240" w:after="60"/>
    </w:pPr>
    <w:rPr>
      <w:rFonts w:ascii="Arial Bold" w:hAnsi="Arial Bold"/>
      <w:b/>
      <w:i/>
      <w:sz w:val="26"/>
    </w:rPr>
  </w:style>
  <w:style w:type="paragraph" w:customStyle="1" w:styleId="HTMLBody">
    <w:name w:val="HTML Body"/>
    <w:rsid w:val="00487E88"/>
    <w:rPr>
      <w:rFonts w:ascii="Arial" w:hAnsi="Arial"/>
      <w:snapToGrid w:val="0"/>
    </w:rPr>
  </w:style>
  <w:style w:type="paragraph" w:customStyle="1" w:styleId="Outline">
    <w:name w:val="Outline"/>
    <w:basedOn w:val="Normal"/>
    <w:rsid w:val="00487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rPr>
  </w:style>
  <w:style w:type="paragraph" w:customStyle="1" w:styleId="Outline-Legal">
    <w:name w:val="Outline - Legal"/>
    <w:basedOn w:val="Normal"/>
    <w:rsid w:val="00487E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rPr>
  </w:style>
  <w:style w:type="character" w:customStyle="1" w:styleId="Hypertext">
    <w:name w:val="Hypertext"/>
    <w:rsid w:val="00487E88"/>
    <w:rPr>
      <w:color w:val="0000FF"/>
      <w:u w:val="single"/>
    </w:rPr>
  </w:style>
  <w:style w:type="paragraph" w:customStyle="1" w:styleId="a">
    <w:name w:val="_"/>
    <w:basedOn w:val="Normal"/>
    <w:rsid w:val="00487E88"/>
    <w:pPr>
      <w:widowControl w:val="0"/>
      <w:ind w:left="2160" w:hanging="720"/>
    </w:pPr>
    <w:rPr>
      <w:rFonts w:ascii="Courier" w:hAnsi="Courier"/>
      <w:snapToGrid w:val="0"/>
      <w:sz w:val="24"/>
    </w:rPr>
  </w:style>
  <w:style w:type="paragraph" w:styleId="ListNumber">
    <w:name w:val="List Number"/>
    <w:basedOn w:val="Normal"/>
    <w:rsid w:val="00487E88"/>
    <w:pPr>
      <w:overflowPunct w:val="0"/>
      <w:autoSpaceDE w:val="0"/>
      <w:autoSpaceDN w:val="0"/>
      <w:adjustRightInd w:val="0"/>
      <w:ind w:left="720" w:hanging="360"/>
      <w:textAlignment w:val="baseline"/>
    </w:pPr>
    <w:rPr>
      <w:rFonts w:ascii="Times New" w:hAnsi="Times New"/>
    </w:rPr>
  </w:style>
  <w:style w:type="paragraph" w:customStyle="1" w:styleId="Quicka1">
    <w:name w:val="Quick a."/>
    <w:basedOn w:val="Normal"/>
    <w:rsid w:val="00487E88"/>
    <w:pPr>
      <w:overflowPunct w:val="0"/>
      <w:autoSpaceDE w:val="0"/>
      <w:autoSpaceDN w:val="0"/>
      <w:adjustRightInd w:val="0"/>
      <w:textAlignment w:val="baseline"/>
    </w:pPr>
    <w:rPr>
      <w:sz w:val="24"/>
    </w:rPr>
  </w:style>
  <w:style w:type="paragraph" w:customStyle="1" w:styleId="BodyTextIn">
    <w:name w:val="Body Text In"/>
    <w:basedOn w:val="Normal"/>
    <w:rsid w:val="00487E88"/>
    <w:pPr>
      <w:overflowPunct w:val="0"/>
      <w:autoSpaceDE w:val="0"/>
      <w:autoSpaceDN w:val="0"/>
      <w:adjustRightInd w:val="0"/>
      <w:ind w:left="270"/>
      <w:textAlignment w:val="baseline"/>
    </w:pPr>
    <w:rPr>
      <w:rFonts w:ascii="Times New" w:hAnsi="Times New"/>
      <w:sz w:val="24"/>
    </w:rPr>
  </w:style>
  <w:style w:type="paragraph" w:customStyle="1" w:styleId="Style">
    <w:name w:val="Style"/>
    <w:basedOn w:val="Normal"/>
    <w:rsid w:val="00487E88"/>
    <w:pPr>
      <w:overflowPunct w:val="0"/>
      <w:autoSpaceDE w:val="0"/>
      <w:autoSpaceDN w:val="0"/>
      <w:adjustRightInd w:val="0"/>
      <w:ind w:left="1530" w:hanging="810"/>
      <w:textAlignment w:val="baseline"/>
    </w:pPr>
    <w:rPr>
      <w:rFonts w:ascii="Times New" w:hAnsi="Times New"/>
    </w:rPr>
  </w:style>
  <w:style w:type="paragraph" w:customStyle="1" w:styleId="QuickFormat5">
    <w:name w:val="QuickFormat5"/>
    <w:basedOn w:val="Normal"/>
    <w:rsid w:val="00487E88"/>
    <w:pPr>
      <w:overflowPunct w:val="0"/>
      <w:autoSpaceDE w:val="0"/>
      <w:autoSpaceDN w:val="0"/>
      <w:adjustRightInd w:val="0"/>
      <w:ind w:left="1440" w:hanging="720"/>
      <w:textAlignment w:val="baseline"/>
    </w:pPr>
    <w:rPr>
      <w:rFonts w:ascii="Times New" w:hAnsi="Times New"/>
      <w:sz w:val="24"/>
    </w:rPr>
  </w:style>
  <w:style w:type="paragraph" w:customStyle="1" w:styleId="QuickFormat3">
    <w:name w:val="QuickFormat3"/>
    <w:basedOn w:val="Normal"/>
    <w:rsid w:val="00487E88"/>
    <w:pPr>
      <w:overflowPunct w:val="0"/>
      <w:autoSpaceDE w:val="0"/>
      <w:autoSpaceDN w:val="0"/>
      <w:adjustRightInd w:val="0"/>
      <w:ind w:left="1440" w:hanging="720"/>
      <w:textAlignment w:val="baseline"/>
    </w:pPr>
    <w:rPr>
      <w:rFonts w:ascii="Times New" w:hAnsi="Times New"/>
      <w:sz w:val="24"/>
    </w:rPr>
  </w:style>
  <w:style w:type="paragraph" w:customStyle="1" w:styleId="Level1">
    <w:name w:val="Level 1"/>
    <w:basedOn w:val="Normal"/>
    <w:rsid w:val="00487E88"/>
    <w:pPr>
      <w:overflowPunct w:val="0"/>
      <w:autoSpaceDE w:val="0"/>
      <w:autoSpaceDN w:val="0"/>
      <w:adjustRightInd w:val="0"/>
      <w:ind w:left="1440" w:right="36" w:hanging="720"/>
      <w:textAlignment w:val="baseline"/>
    </w:pPr>
    <w:rPr>
      <w:rFonts w:ascii="Times New" w:hAnsi="Times New"/>
    </w:rPr>
  </w:style>
  <w:style w:type="paragraph" w:customStyle="1" w:styleId="NormalInden">
    <w:name w:val="Normal Inden"/>
    <w:basedOn w:val="Normal"/>
    <w:rsid w:val="00487E88"/>
    <w:pPr>
      <w:overflowPunct w:val="0"/>
      <w:autoSpaceDE w:val="0"/>
      <w:autoSpaceDN w:val="0"/>
      <w:adjustRightInd w:val="0"/>
      <w:ind w:left="4320" w:hanging="4320"/>
      <w:textAlignment w:val="baseline"/>
    </w:pPr>
    <w:rPr>
      <w:rFonts w:ascii="Times New" w:hAnsi="Times New"/>
    </w:rPr>
  </w:style>
  <w:style w:type="paragraph" w:customStyle="1" w:styleId="QuickFormat2">
    <w:name w:val="QuickFormat2"/>
    <w:basedOn w:val="Normal"/>
    <w:rsid w:val="00487E88"/>
    <w:pPr>
      <w:overflowPunct w:val="0"/>
      <w:autoSpaceDE w:val="0"/>
      <w:autoSpaceDN w:val="0"/>
      <w:adjustRightInd w:val="0"/>
      <w:ind w:left="720"/>
      <w:textAlignment w:val="baseline"/>
    </w:pPr>
    <w:rPr>
      <w:rFonts w:ascii="Times New" w:hAnsi="Times New"/>
      <w:sz w:val="24"/>
    </w:rPr>
  </w:style>
  <w:style w:type="paragraph" w:customStyle="1" w:styleId="QuickFormat8">
    <w:name w:val="QuickFormat8"/>
    <w:basedOn w:val="Normal"/>
    <w:rsid w:val="00487E88"/>
    <w:pPr>
      <w:overflowPunct w:val="0"/>
      <w:autoSpaceDE w:val="0"/>
      <w:autoSpaceDN w:val="0"/>
      <w:adjustRightInd w:val="0"/>
      <w:textAlignment w:val="baseline"/>
    </w:pPr>
    <w:rPr>
      <w:rFonts w:ascii="Times New" w:hAnsi="Times New"/>
      <w:sz w:val="24"/>
    </w:rPr>
  </w:style>
  <w:style w:type="paragraph" w:customStyle="1" w:styleId="QuickFormat7">
    <w:name w:val="QuickFormat7"/>
    <w:basedOn w:val="Normal"/>
    <w:rsid w:val="00487E88"/>
    <w:pPr>
      <w:overflowPunct w:val="0"/>
      <w:autoSpaceDE w:val="0"/>
      <w:autoSpaceDN w:val="0"/>
      <w:adjustRightInd w:val="0"/>
      <w:ind w:left="720" w:hanging="360"/>
      <w:textAlignment w:val="baseline"/>
    </w:pPr>
    <w:rPr>
      <w:rFonts w:ascii="Times New" w:hAnsi="Times New"/>
      <w:sz w:val="24"/>
    </w:rPr>
  </w:style>
  <w:style w:type="paragraph" w:customStyle="1" w:styleId="NormalHang">
    <w:name w:val="Normal Hang"/>
    <w:basedOn w:val="Normal"/>
    <w:rsid w:val="00487E88"/>
    <w:pPr>
      <w:overflowPunct w:val="0"/>
      <w:autoSpaceDE w:val="0"/>
      <w:autoSpaceDN w:val="0"/>
      <w:adjustRightInd w:val="0"/>
      <w:ind w:left="720" w:hanging="720"/>
      <w:textAlignment w:val="baseline"/>
    </w:pPr>
    <w:rPr>
      <w:rFonts w:ascii="Times New" w:hAnsi="Times New"/>
    </w:rPr>
  </w:style>
  <w:style w:type="paragraph" w:customStyle="1" w:styleId="level10">
    <w:name w:val="_level1"/>
    <w:basedOn w:val="Normal"/>
    <w:rsid w:val="00487E88"/>
    <w:pPr>
      <w:overflowPunct w:val="0"/>
      <w:autoSpaceDE w:val="0"/>
      <w:autoSpaceDN w:val="0"/>
      <w:adjustRightInd w:val="0"/>
      <w:textAlignment w:val="baseline"/>
    </w:pPr>
    <w:rPr>
      <w:sz w:val="24"/>
    </w:rPr>
  </w:style>
  <w:style w:type="character" w:customStyle="1" w:styleId="InitialStyle">
    <w:name w:val="InitialStyle"/>
    <w:rsid w:val="00487E88"/>
    <w:rPr>
      <w:rFonts w:ascii="Times New Roman" w:hAnsi="Times New Roman"/>
      <w:color w:val="auto"/>
      <w:spacing w:val="0"/>
      <w:sz w:val="26"/>
    </w:rPr>
  </w:style>
  <w:style w:type="paragraph" w:customStyle="1" w:styleId="FERCparanumber">
    <w:name w:val="FERC paranumber"/>
    <w:basedOn w:val="Normal"/>
    <w:rsid w:val="00487E88"/>
    <w:pPr>
      <w:widowControl w:val="0"/>
      <w:numPr>
        <w:numId w:val="16"/>
      </w:numPr>
      <w:autoSpaceDE w:val="0"/>
      <w:autoSpaceDN w:val="0"/>
      <w:adjustRightInd w:val="0"/>
      <w:spacing w:after="240"/>
    </w:pPr>
    <w:rPr>
      <w:sz w:val="26"/>
      <w:szCs w:val="26"/>
    </w:rPr>
  </w:style>
  <w:style w:type="paragraph" w:customStyle="1" w:styleId="Bullets">
    <w:name w:val="Bullets"/>
    <w:basedOn w:val="Normal"/>
    <w:rsid w:val="00487E88"/>
    <w:pPr>
      <w:numPr>
        <w:numId w:val="17"/>
      </w:numPr>
      <w:spacing w:after="240"/>
    </w:pPr>
    <w:rPr>
      <w:sz w:val="22"/>
    </w:rPr>
  </w:style>
  <w:style w:type="paragraph" w:customStyle="1" w:styleId="NAESBBulletsSpaced">
    <w:name w:val="NAESB Bullets Spaced"/>
    <w:basedOn w:val="Normal"/>
    <w:rsid w:val="00487E88"/>
    <w:pPr>
      <w:widowControl w:val="0"/>
      <w:tabs>
        <w:tab w:val="num" w:pos="360"/>
      </w:tabs>
      <w:spacing w:before="120"/>
      <w:ind w:left="360" w:hanging="720"/>
      <w:jc w:val="both"/>
    </w:pPr>
    <w:rPr>
      <w:rFonts w:ascii="Arial" w:hAnsi="Arial"/>
      <w:sz w:val="22"/>
      <w:szCs w:val="24"/>
    </w:rPr>
  </w:style>
  <w:style w:type="paragraph" w:styleId="HTMLPreformatted">
    <w:name w:val="HTML Preformatted"/>
    <w:basedOn w:val="Normal"/>
    <w:link w:val="HTMLPreformattedChar"/>
    <w:rsid w:val="00487E88"/>
    <w:pPr>
      <w:widowControl w:val="0"/>
      <w:numPr>
        <w:numId w:val="18"/>
      </w:numPr>
      <w:tabs>
        <w:tab w:val="clear" w:pos="720"/>
      </w:tabs>
      <w:ind w:left="0" w:firstLine="0"/>
      <w:jc w:val="both"/>
    </w:pPr>
    <w:rPr>
      <w:rFonts w:ascii="Courier New" w:hAnsi="Courier New" w:cs="Courier New"/>
    </w:rPr>
  </w:style>
  <w:style w:type="character" w:customStyle="1" w:styleId="HTMLPreformattedChar">
    <w:name w:val="HTML Preformatted Char"/>
    <w:basedOn w:val="DefaultParagraphFont"/>
    <w:link w:val="HTMLPreformatted"/>
    <w:rsid w:val="00487E88"/>
    <w:rPr>
      <w:rFonts w:ascii="Courier New" w:hAnsi="Courier New" w:cs="Courier New"/>
    </w:rPr>
  </w:style>
  <w:style w:type="paragraph" w:customStyle="1" w:styleId="NormalNERC">
    <w:name w:val="Normal NERC"/>
    <w:basedOn w:val="Normal"/>
    <w:rsid w:val="00487E88"/>
    <w:pPr>
      <w:spacing w:after="240"/>
    </w:pPr>
    <w:rPr>
      <w:sz w:val="22"/>
    </w:rPr>
  </w:style>
  <w:style w:type="paragraph" w:customStyle="1" w:styleId="Heading30">
    <w:name w:val="Heading3"/>
    <w:basedOn w:val="Heading3"/>
    <w:rsid w:val="00487E88"/>
    <w:pPr>
      <w:spacing w:before="240" w:after="60"/>
      <w:jc w:val="left"/>
    </w:pPr>
    <w:rPr>
      <w:rFonts w:ascii="Arial" w:hAnsi="Arial"/>
      <w:b w:val="0"/>
      <w:bCs w:val="0"/>
      <w:sz w:val="24"/>
    </w:rPr>
  </w:style>
  <w:style w:type="character" w:styleId="LineNumber">
    <w:name w:val="line number"/>
    <w:basedOn w:val="DefaultParagraphFont"/>
    <w:rsid w:val="00487E88"/>
  </w:style>
  <w:style w:type="character" w:customStyle="1" w:styleId="DateChar">
    <w:name w:val="Date Char"/>
    <w:basedOn w:val="DefaultParagraphFont"/>
    <w:link w:val="Date"/>
    <w:rsid w:val="00487E88"/>
  </w:style>
  <w:style w:type="character" w:customStyle="1" w:styleId="SalutationChar">
    <w:name w:val="Salutation Char"/>
    <w:basedOn w:val="DefaultParagraphFont"/>
    <w:link w:val="Salutation"/>
    <w:rsid w:val="00487E88"/>
  </w:style>
  <w:style w:type="character" w:customStyle="1" w:styleId="LauraKennedy">
    <w:name w:val="Laura Kennedy"/>
    <w:semiHidden/>
    <w:rsid w:val="00487E88"/>
    <w:rPr>
      <w:rFonts w:ascii="Bookman Old Style" w:hAnsi="Bookman Old Style"/>
      <w:b w:val="0"/>
      <w:bCs w:val="0"/>
      <w:i w:val="0"/>
      <w:iCs w:val="0"/>
      <w:strike w:val="0"/>
      <w:color w:val="auto"/>
      <w:sz w:val="20"/>
      <w:szCs w:val="20"/>
      <w:u w:val="none"/>
    </w:rPr>
  </w:style>
  <w:style w:type="character" w:customStyle="1" w:styleId="EndnoteTextChar">
    <w:name w:val="Endnote Text Char"/>
    <w:link w:val="EndnoteText"/>
    <w:uiPriority w:val="99"/>
    <w:semiHidden/>
    <w:locked/>
    <w:rsid w:val="00487E88"/>
  </w:style>
  <w:style w:type="character" w:customStyle="1" w:styleId="SignatureChar">
    <w:name w:val="Signature Char"/>
    <w:link w:val="Signature"/>
    <w:locked/>
    <w:rsid w:val="00487E88"/>
  </w:style>
  <w:style w:type="table" w:styleId="TableElegant">
    <w:name w:val="Table Elegant"/>
    <w:basedOn w:val="TableNormal"/>
    <w:rsid w:val="00487E8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z-TopofFormChar">
    <w:name w:val="z-Top of Form Char"/>
    <w:basedOn w:val="DefaultParagraphFont"/>
    <w:link w:val="z-TopofForm"/>
    <w:uiPriority w:val="99"/>
    <w:rsid w:val="00487E88"/>
    <w:rPr>
      <w:rFonts w:ascii="Arial" w:hAnsi="Arial" w:cs="Arial"/>
      <w:vanish/>
      <w:sz w:val="16"/>
      <w:szCs w:val="16"/>
    </w:rPr>
  </w:style>
  <w:style w:type="paragraph" w:styleId="z-TopofForm">
    <w:name w:val="HTML Top of Form"/>
    <w:basedOn w:val="Normal"/>
    <w:next w:val="Normal"/>
    <w:link w:val="z-TopofFormChar"/>
    <w:hidden/>
    <w:uiPriority w:val="99"/>
    <w:unhideWhenUsed/>
    <w:rsid w:val="00487E88"/>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rsid w:val="00487E88"/>
    <w:rPr>
      <w:rFonts w:ascii="Arial" w:hAnsi="Arial" w:cs="Arial"/>
      <w:vanish/>
      <w:sz w:val="16"/>
      <w:szCs w:val="16"/>
    </w:rPr>
  </w:style>
  <w:style w:type="character" w:customStyle="1" w:styleId="z-BottomofFormChar">
    <w:name w:val="z-Bottom of Form Char"/>
    <w:basedOn w:val="DefaultParagraphFont"/>
    <w:link w:val="z-BottomofForm"/>
    <w:uiPriority w:val="99"/>
    <w:rsid w:val="00487E8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487E88"/>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rsid w:val="00487E88"/>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endnote reference" w:uiPriority="99"/>
    <w:lsdException w:name="endnote text" w:uiPriority="99"/>
    <w:lsdException w:name="Title" w:qFormat="1"/>
    <w:lsdException w:name="Closing" w:qFormat="1"/>
    <w:lsdException w:name="Body Text" w:qFormat="1"/>
    <w:lsdException w:name="Subtitle" w:qFormat="1"/>
    <w:lsdException w:name="Hyperlink" w:uiPriority="99"/>
    <w:lsdException w:name="Strong" w:uiPriority="22" w:qFormat="1"/>
    <w:lsdException w:name="Emphasis" w:qFormat="1"/>
    <w:lsdException w:name="Plain Text" w:uiPriority="99"/>
    <w:lsdException w:name="HTML Top of Form" w:uiPriority="99"/>
    <w:lsdException w:name="HTML Bottom of Form" w:uiPriority="99"/>
    <w:lsdException w:name="HTML Cite"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E7"/>
  </w:style>
  <w:style w:type="paragraph" w:styleId="Heading1">
    <w:name w:val="heading 1"/>
    <w:basedOn w:val="Normal"/>
    <w:next w:val="Normal"/>
    <w:link w:val="Heading1Char"/>
    <w:qFormat/>
    <w:pPr>
      <w:keepNext/>
      <w:outlineLvl w:val="0"/>
    </w:pPr>
    <w:rPr>
      <w:rFonts w:ascii="Signature" w:hAnsi="Signature"/>
      <w:sz w:val="36"/>
    </w:rPr>
  </w:style>
  <w:style w:type="paragraph" w:styleId="Heading2">
    <w:name w:val="heading 2"/>
    <w:basedOn w:val="Normal"/>
    <w:next w:val="Normal"/>
    <w:link w:val="Heading2Char"/>
    <w:qFormat/>
    <w:pPr>
      <w:keepNext/>
      <w:outlineLvl w:val="1"/>
    </w:pPr>
    <w:rPr>
      <w:sz w:val="24"/>
    </w:rPr>
  </w:style>
  <w:style w:type="paragraph" w:styleId="Heading3">
    <w:name w:val="heading 3"/>
    <w:basedOn w:val="Normal"/>
    <w:next w:val="Normal"/>
    <w:link w:val="Heading3Char"/>
    <w:qFormat/>
    <w:pPr>
      <w:keepNext/>
      <w:jc w:val="center"/>
      <w:outlineLvl w:val="2"/>
    </w:pPr>
    <w:rPr>
      <w:rFonts w:ascii="Bookman Old Style" w:hAnsi="Bookman Old Style"/>
      <w:b/>
      <w:bCs/>
      <w:sz w:val="28"/>
    </w:rPr>
  </w:style>
  <w:style w:type="paragraph" w:styleId="Heading4">
    <w:name w:val="heading 4"/>
    <w:basedOn w:val="Normal"/>
    <w:next w:val="Normal"/>
    <w:link w:val="Heading4Char"/>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paragraph" w:styleId="Heading7">
    <w:name w:val="heading 7"/>
    <w:basedOn w:val="Normal"/>
    <w:next w:val="Normal"/>
    <w:link w:val="Heading7Char"/>
    <w:qFormat/>
    <w:rsid w:val="00487E88"/>
    <w:pPr>
      <w:keepNext/>
      <w:jc w:val="center"/>
      <w:outlineLvl w:val="6"/>
    </w:pPr>
    <w:rPr>
      <w:rFonts w:ascii="Arial" w:hAnsi="Arial"/>
      <w:b/>
      <w:sz w:val="28"/>
    </w:rPr>
  </w:style>
  <w:style w:type="paragraph" w:styleId="Heading8">
    <w:name w:val="heading 8"/>
    <w:basedOn w:val="Normal"/>
    <w:next w:val="Normal"/>
    <w:link w:val="Heading8Char"/>
    <w:qFormat/>
    <w:rsid w:val="00487E88"/>
    <w:pPr>
      <w:keepNext/>
      <w:jc w:val="center"/>
      <w:outlineLvl w:val="7"/>
    </w:pPr>
    <w:rPr>
      <w:rFonts w:ascii="Arial" w:hAnsi="Arial"/>
      <w:b/>
    </w:rPr>
  </w:style>
  <w:style w:type="paragraph" w:styleId="Heading9">
    <w:name w:val="heading 9"/>
    <w:basedOn w:val="Normal"/>
    <w:next w:val="Normal"/>
    <w:link w:val="Heading9Char"/>
    <w:qFormat/>
    <w:rsid w:val="00487E88"/>
    <w:pPr>
      <w:keepNext/>
      <w:jc w:val="center"/>
      <w:outlineLvl w:val="8"/>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qFormat/>
    <w:rPr>
      <w:sz w:val="24"/>
    </w:rPr>
  </w:style>
  <w:style w:type="paragraph" w:styleId="Date">
    <w:name w:val="Date"/>
    <w:basedOn w:val="Normal"/>
    <w:next w:val="Normal"/>
    <w:link w:val="DateChar"/>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link w:val="SalutationChar"/>
  </w:style>
  <w:style w:type="paragraph" w:styleId="Closing">
    <w:name w:val="Closing"/>
    <w:basedOn w:val="Normal"/>
    <w:link w:val="ClosingChar"/>
    <w:qFormat/>
  </w:style>
  <w:style w:type="paragraph" w:styleId="Signature">
    <w:name w:val="Signature"/>
    <w:basedOn w:val="Normal"/>
    <w:link w:val="SignatureChar"/>
  </w:style>
  <w:style w:type="character" w:styleId="Hyperlink">
    <w:name w:val="Hyperlink"/>
    <w:basedOn w:val="DefaultParagraphFont"/>
    <w:uiPriority w:val="99"/>
    <w:rPr>
      <w:color w:val="0000FF"/>
      <w:u w:val="single"/>
    </w:rPr>
  </w:style>
  <w:style w:type="character" w:styleId="PageNumber">
    <w:name w:val="page number"/>
    <w:basedOn w:val="DefaultParagraphFont"/>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aliases w:val="o,fr,Style 13,Style 12,Style 15,Style 17,Style 9,o1,fr1,o2,fr2,o3,fr3,Style 18,(NECG) Footnote Reference,Style 20,Style 7,Styl"/>
    <w:basedOn w:val="DefaultParagraphFont"/>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link w:val="BodyTextIndentChar"/>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link w:val="EndnoteTextChar"/>
    <w:uiPriority w:val="99"/>
    <w:semiHidden/>
  </w:style>
  <w:style w:type="character" w:styleId="EndnoteReference">
    <w:name w:val="endnote reference"/>
    <w:basedOn w:val="DefaultParagraphFont"/>
    <w:uiPriority w:val="99"/>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link w:val="TitleChar"/>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99"/>
    <w:qFormat/>
    <w:rsid w:val="004C74FA"/>
    <w:pPr>
      <w:ind w:left="720"/>
      <w:contextualSpacing/>
    </w:pPr>
  </w:style>
  <w:style w:type="character" w:customStyle="1" w:styleId="FooterChar">
    <w:name w:val="Footer Char"/>
    <w:basedOn w:val="DefaultParagraphFont"/>
    <w:link w:val="Footer"/>
    <w:uiPriority w:val="99"/>
    <w:rsid w:val="00D47092"/>
  </w:style>
  <w:style w:type="character" w:styleId="Strong">
    <w:name w:val="Strong"/>
    <w:basedOn w:val="DefaultParagraphFont"/>
    <w:uiPriority w:val="22"/>
    <w:qFormat/>
    <w:rsid w:val="00313DFD"/>
    <w:rPr>
      <w:b/>
      <w:bCs/>
    </w:rPr>
  </w:style>
  <w:style w:type="character" w:customStyle="1" w:styleId="BodyTextChar">
    <w:name w:val="Body Text Char"/>
    <w:basedOn w:val="DefaultParagraphFont"/>
    <w:link w:val="BodyText"/>
    <w:uiPriority w:val="3"/>
    <w:rsid w:val="009100DB"/>
    <w:rPr>
      <w:sz w:val="24"/>
    </w:rPr>
  </w:style>
  <w:style w:type="numbering" w:customStyle="1" w:styleId="NoList1">
    <w:name w:val="No List1"/>
    <w:next w:val="NoList"/>
    <w:uiPriority w:val="99"/>
    <w:semiHidden/>
    <w:unhideWhenUsed/>
    <w:rsid w:val="002148D2"/>
  </w:style>
  <w:style w:type="character" w:customStyle="1" w:styleId="Heading1Char">
    <w:name w:val="Heading 1 Char"/>
    <w:basedOn w:val="DefaultParagraphFont"/>
    <w:link w:val="Heading1"/>
    <w:uiPriority w:val="4"/>
    <w:rsid w:val="002148D2"/>
    <w:rPr>
      <w:rFonts w:ascii="Signature" w:hAnsi="Signature"/>
      <w:sz w:val="36"/>
    </w:rPr>
  </w:style>
  <w:style w:type="character" w:customStyle="1" w:styleId="Heading2Char">
    <w:name w:val="Heading 2 Char"/>
    <w:basedOn w:val="DefaultParagraphFont"/>
    <w:link w:val="Heading2"/>
    <w:uiPriority w:val="4"/>
    <w:rsid w:val="002148D2"/>
    <w:rPr>
      <w:sz w:val="24"/>
    </w:rPr>
  </w:style>
  <w:style w:type="character" w:customStyle="1" w:styleId="Heading3Char">
    <w:name w:val="Heading 3 Char"/>
    <w:basedOn w:val="DefaultParagraphFont"/>
    <w:link w:val="Heading3"/>
    <w:uiPriority w:val="4"/>
    <w:rsid w:val="002148D2"/>
    <w:rPr>
      <w:rFonts w:ascii="Bookman Old Style" w:hAnsi="Bookman Old Style"/>
      <w:b/>
      <w:bCs/>
      <w:sz w:val="28"/>
    </w:rPr>
  </w:style>
  <w:style w:type="character" w:customStyle="1" w:styleId="Heading4Char">
    <w:name w:val="Heading 4 Char"/>
    <w:basedOn w:val="DefaultParagraphFont"/>
    <w:link w:val="Heading4"/>
    <w:uiPriority w:val="4"/>
    <w:rsid w:val="002148D2"/>
    <w:rPr>
      <w:rFonts w:ascii="Bookman Old Style" w:hAnsi="Bookman Old Style"/>
      <w:sz w:val="28"/>
    </w:rPr>
  </w:style>
  <w:style w:type="paragraph" w:customStyle="1" w:styleId="Logo">
    <w:name w:val="Logo"/>
    <w:basedOn w:val="Normal"/>
    <w:uiPriority w:val="99"/>
    <w:semiHidden/>
    <w:unhideWhenUsed/>
    <w:rsid w:val="002148D2"/>
    <w:pPr>
      <w:spacing w:before="600" w:after="320" w:line="300" w:lineRule="auto"/>
    </w:pPr>
    <w:rPr>
      <w:rFonts w:ascii="Garamond" w:eastAsia="MS Mincho" w:hAnsi="Garamond"/>
      <w:color w:val="4C483D"/>
      <w:lang w:eastAsia="ja-JP"/>
    </w:rPr>
  </w:style>
  <w:style w:type="character" w:customStyle="1" w:styleId="PlaceholderText1">
    <w:name w:val="Placeholder Text1"/>
    <w:basedOn w:val="DefaultParagraphFont"/>
    <w:uiPriority w:val="99"/>
    <w:semiHidden/>
    <w:rsid w:val="002148D2"/>
    <w:rPr>
      <w:color w:val="F24F4F"/>
    </w:rPr>
  </w:style>
  <w:style w:type="character" w:customStyle="1" w:styleId="TitleChar">
    <w:name w:val="Title Char"/>
    <w:basedOn w:val="DefaultParagraphFont"/>
    <w:link w:val="Title"/>
    <w:uiPriority w:val="3"/>
    <w:rsid w:val="002148D2"/>
    <w:rPr>
      <w:rFonts w:ascii="Bookman Old Style" w:hAnsi="Bookman Old Style"/>
      <w:b/>
      <w:snapToGrid w:val="0"/>
      <w:sz w:val="18"/>
    </w:rPr>
  </w:style>
  <w:style w:type="character" w:customStyle="1" w:styleId="HeaderChar">
    <w:name w:val="Header Char"/>
    <w:basedOn w:val="DefaultParagraphFont"/>
    <w:link w:val="Header"/>
    <w:uiPriority w:val="99"/>
    <w:rsid w:val="002148D2"/>
  </w:style>
  <w:style w:type="paragraph" w:customStyle="1" w:styleId="NoSpacing1">
    <w:name w:val="No Spacing1"/>
    <w:next w:val="NoSpacing"/>
    <w:uiPriority w:val="1"/>
    <w:qFormat/>
    <w:rsid w:val="002148D2"/>
    <w:pPr>
      <w:spacing w:before="60"/>
    </w:pPr>
    <w:rPr>
      <w:rFonts w:ascii="Garamond" w:eastAsia="MS Mincho" w:hAnsi="Garamond"/>
      <w:color w:val="4C483D"/>
      <w:lang w:eastAsia="ja-JP"/>
    </w:rPr>
  </w:style>
  <w:style w:type="table" w:customStyle="1" w:styleId="TableGrid1">
    <w:name w:val="Table Grid1"/>
    <w:basedOn w:val="TableNormal"/>
    <w:next w:val="TableGrid"/>
    <w:uiPriority w:val="39"/>
    <w:rsid w:val="002148D2"/>
    <w:rPr>
      <w:rFonts w:ascii="Garamond" w:eastAsia="MS Mincho" w:hAnsi="Garamond"/>
      <w:color w:val="4C483D"/>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eckbox">
    <w:name w:val="Checkbox"/>
    <w:basedOn w:val="Normal"/>
    <w:link w:val="CheckboxChar"/>
    <w:uiPriority w:val="5"/>
    <w:qFormat/>
    <w:rsid w:val="002148D2"/>
    <w:pPr>
      <w:spacing w:after="80"/>
    </w:pPr>
    <w:rPr>
      <w:rFonts w:ascii="Garamond" w:eastAsia="MS Mincho" w:hAnsi="Garamond"/>
      <w:color w:val="F24F4F"/>
      <w:lang w:eastAsia="ja-JP"/>
    </w:rPr>
  </w:style>
  <w:style w:type="table" w:customStyle="1" w:styleId="TipTable">
    <w:name w:val="Tip Table"/>
    <w:basedOn w:val="TableNormal"/>
    <w:uiPriority w:val="99"/>
    <w:rsid w:val="002148D2"/>
    <w:rPr>
      <w:rFonts w:ascii="Garamond" w:eastAsia="MS Mincho" w:hAnsi="Garamond"/>
      <w:color w:val="404040"/>
      <w:sz w:val="18"/>
      <w:szCs w:val="18"/>
      <w:lang w:eastAsia="ja-JP"/>
    </w:rPr>
    <w:tblPr>
      <w:tblInd w:w="0" w:type="dxa"/>
      <w:tblCellMar>
        <w:top w:w="144" w:type="dxa"/>
        <w:left w:w="0" w:type="dxa"/>
        <w:bottom w:w="0" w:type="dxa"/>
        <w:right w:w="0" w:type="dxa"/>
      </w:tblCellMar>
    </w:tblPr>
    <w:tcPr>
      <w:shd w:val="clear" w:color="auto" w:fill="FCDBDB"/>
    </w:tcPr>
    <w:tblStylePr w:type="firstCol">
      <w:pPr>
        <w:wordWrap/>
        <w:jc w:val="center"/>
      </w:pPr>
    </w:tblStylePr>
  </w:style>
  <w:style w:type="table" w:customStyle="1" w:styleId="FinancialTable">
    <w:name w:val="Financial Table"/>
    <w:basedOn w:val="TableNormal"/>
    <w:uiPriority w:val="99"/>
    <w:rsid w:val="002148D2"/>
    <w:pPr>
      <w:spacing w:before="60" w:after="60"/>
    </w:pPr>
    <w:rPr>
      <w:rFonts w:ascii="Garamond" w:eastAsia="MS Mincho" w:hAnsi="Garamond"/>
      <w:color w:val="4C483D"/>
      <w:lang w:eastAsia="ja-JP"/>
    </w:rPr>
    <w:tblPr>
      <w:tblStyleRowBandSize w:val="1"/>
      <w:tblInd w:w="0" w:type="dxa"/>
      <w:tblBorders>
        <w:top w:val="single" w:sz="4" w:space="0" w:color="BCB8AC"/>
        <w:left w:val="single" w:sz="4" w:space="0" w:color="BCB8AC"/>
        <w:bottom w:val="single" w:sz="4" w:space="0" w:color="BCB8AC"/>
        <w:right w:val="single" w:sz="4" w:space="0" w:color="BCB8AC"/>
        <w:insideV w:val="single" w:sz="4" w:space="0" w:color="BCB8AC"/>
      </w:tblBorders>
      <w:tblCellMar>
        <w:top w:w="0" w:type="dxa"/>
        <w:left w:w="108" w:type="dxa"/>
        <w:bottom w:w="0" w:type="dxa"/>
        <w:right w:w="108" w:type="dxa"/>
      </w:tblCellMar>
    </w:tblPr>
    <w:tblStylePr w:type="firstRow">
      <w:rPr>
        <w:rFonts w:ascii="Century Gothic" w:hAnsi="Century Gothic"/>
        <w:color w:val="FFFFFF"/>
        <w:sz w:val="16"/>
      </w:rPr>
      <w:tblPr/>
      <w:tcPr>
        <w:shd w:val="clear" w:color="auto" w:fill="F24F4F"/>
      </w:tcPr>
    </w:tblStylePr>
    <w:tblStylePr w:type="lastRow">
      <w:rPr>
        <w:rFonts w:ascii="Century Gothic" w:hAnsi="Century Gothic"/>
        <w:b/>
        <w:caps/>
        <w:smallCaps w:val="0"/>
        <w:color w:val="F24F4F"/>
        <w:sz w:val="16"/>
      </w:rPr>
      <w:tblPr/>
      <w:tcPr>
        <w:tcBorders>
          <w:top w:val="nil"/>
        </w:tcBorders>
      </w:tcPr>
    </w:tblStylePr>
    <w:tblStylePr w:type="firstCol">
      <w:rPr>
        <w:rFonts w:ascii="Century Gothic" w:hAnsi="Century Gothic"/>
        <w:sz w:val="16"/>
      </w:rPr>
    </w:tblStylePr>
    <w:tblStylePr w:type="band2Horz">
      <w:tblPr/>
      <w:tcPr>
        <w:shd w:val="clear" w:color="auto" w:fill="DDDBD5"/>
      </w:tcPr>
    </w:tblStylePr>
  </w:style>
  <w:style w:type="paragraph" w:customStyle="1" w:styleId="TOC31">
    <w:name w:val="TOC 31"/>
    <w:basedOn w:val="Normal"/>
    <w:next w:val="Normal"/>
    <w:autoRedefine/>
    <w:uiPriority w:val="39"/>
    <w:semiHidden/>
    <w:unhideWhenUsed/>
    <w:rsid w:val="002148D2"/>
    <w:pPr>
      <w:spacing w:after="100" w:line="300" w:lineRule="auto"/>
      <w:ind w:left="720" w:right="3240"/>
    </w:pPr>
    <w:rPr>
      <w:rFonts w:ascii="Garamond" w:eastAsia="MS Mincho" w:hAnsi="Garamond"/>
      <w:color w:val="4C483D"/>
      <w:lang w:eastAsia="ja-JP"/>
    </w:rPr>
  </w:style>
  <w:style w:type="paragraph" w:customStyle="1" w:styleId="TOC41">
    <w:name w:val="TOC 41"/>
    <w:basedOn w:val="Normal"/>
    <w:next w:val="Normal"/>
    <w:autoRedefine/>
    <w:uiPriority w:val="39"/>
    <w:semiHidden/>
    <w:unhideWhenUsed/>
    <w:rsid w:val="002148D2"/>
    <w:pPr>
      <w:spacing w:after="100" w:line="300" w:lineRule="auto"/>
      <w:ind w:left="720" w:right="3240"/>
    </w:pPr>
    <w:rPr>
      <w:rFonts w:ascii="Garamond" w:eastAsia="MS Mincho" w:hAnsi="Garamond"/>
      <w:color w:val="4C483D"/>
      <w:lang w:eastAsia="ja-JP"/>
    </w:rPr>
  </w:style>
  <w:style w:type="table" w:customStyle="1" w:styleId="LayoutTable">
    <w:name w:val="Layout Table"/>
    <w:basedOn w:val="TableNormal"/>
    <w:uiPriority w:val="99"/>
    <w:rsid w:val="002148D2"/>
    <w:pPr>
      <w:spacing w:before="60"/>
      <w:ind w:left="144" w:right="144"/>
    </w:pPr>
    <w:rPr>
      <w:rFonts w:ascii="Garamond" w:eastAsia="MS Mincho" w:hAnsi="Garamond"/>
      <w:color w:val="4C483D"/>
      <w:lang w:eastAsia="ja-JP"/>
    </w:rPr>
    <w:tblPr>
      <w:tblInd w:w="0" w:type="dxa"/>
      <w:tblCellMar>
        <w:top w:w="0" w:type="dxa"/>
        <w:left w:w="0" w:type="dxa"/>
        <w:bottom w:w="0" w:type="dxa"/>
        <w:right w:w="0" w:type="dxa"/>
      </w:tblCellMar>
    </w:tblPr>
  </w:style>
  <w:style w:type="paragraph" w:customStyle="1" w:styleId="FormHeading">
    <w:name w:val="Form Heading"/>
    <w:basedOn w:val="Normal"/>
    <w:next w:val="Normal"/>
    <w:uiPriority w:val="3"/>
    <w:qFormat/>
    <w:rsid w:val="002148D2"/>
    <w:pPr>
      <w:spacing w:before="80" w:after="60"/>
    </w:pPr>
    <w:rPr>
      <w:rFonts w:ascii="Century Gothic" w:eastAsia="MS Gothic" w:hAnsi="Century Gothic"/>
      <w:color w:val="F24F4F"/>
      <w:lang w:eastAsia="ja-JP"/>
    </w:rPr>
  </w:style>
  <w:style w:type="paragraph" w:customStyle="1" w:styleId="Name">
    <w:name w:val="Name"/>
    <w:basedOn w:val="Normal"/>
    <w:uiPriority w:val="3"/>
    <w:qFormat/>
    <w:rsid w:val="002148D2"/>
    <w:pPr>
      <w:spacing w:before="60" w:after="60"/>
    </w:pPr>
    <w:rPr>
      <w:rFonts w:ascii="Century Gothic" w:eastAsia="MS Gothic" w:hAnsi="Century Gothic"/>
      <w:color w:val="F24F4F"/>
      <w:sz w:val="36"/>
      <w:szCs w:val="36"/>
      <w:lang w:eastAsia="ja-JP"/>
    </w:rPr>
  </w:style>
  <w:style w:type="character" w:customStyle="1" w:styleId="BodyTextIndentChar">
    <w:name w:val="Body Text Indent Char"/>
    <w:basedOn w:val="DefaultParagraphFont"/>
    <w:link w:val="BodyTextIndent"/>
    <w:uiPriority w:val="99"/>
    <w:rsid w:val="002148D2"/>
    <w:rPr>
      <w:rFonts w:ascii="Arial" w:hAnsi="Arial"/>
      <w:sz w:val="24"/>
    </w:rPr>
  </w:style>
  <w:style w:type="character" w:customStyle="1" w:styleId="CheckboxChar">
    <w:name w:val="Checkbox Char"/>
    <w:basedOn w:val="DefaultParagraphFont"/>
    <w:link w:val="Checkbox"/>
    <w:uiPriority w:val="5"/>
    <w:rsid w:val="002148D2"/>
    <w:rPr>
      <w:rFonts w:ascii="Garamond" w:eastAsia="MS Mincho" w:hAnsi="Garamond"/>
      <w:color w:val="F24F4F"/>
      <w:lang w:eastAsia="ja-JP"/>
    </w:rPr>
  </w:style>
  <w:style w:type="table" w:customStyle="1" w:styleId="SurveyTable">
    <w:name w:val="Survey Table"/>
    <w:basedOn w:val="TableNormal"/>
    <w:uiPriority w:val="99"/>
    <w:rsid w:val="002148D2"/>
    <w:pPr>
      <w:spacing w:after="80"/>
    </w:pPr>
    <w:rPr>
      <w:rFonts w:ascii="Garamond" w:eastAsia="MS Mincho" w:hAnsi="Garamond"/>
      <w:color w:val="4C483D"/>
      <w:lang w:eastAsia="ja-JP"/>
    </w:rPr>
    <w:tblPr>
      <w:tblInd w:w="0" w:type="dxa"/>
      <w:tblBorders>
        <w:top w:val="single" w:sz="4" w:space="0" w:color="BCB8AC"/>
      </w:tblBorders>
      <w:tblCellMar>
        <w:top w:w="0" w:type="dxa"/>
        <w:left w:w="0" w:type="dxa"/>
        <w:bottom w:w="0" w:type="dxa"/>
        <w:right w:w="144" w:type="dxa"/>
      </w:tblCellMar>
    </w:tblPr>
    <w:tblStylePr w:type="firstRow">
      <w:tblPr/>
      <w:tcPr>
        <w:tcMar>
          <w:top w:w="144" w:type="dxa"/>
          <w:left w:w="0" w:type="nil"/>
          <w:bottom w:w="0" w:type="nil"/>
          <w:right w:w="0" w:type="nil"/>
        </w:tcMar>
      </w:tcPr>
    </w:tblStylePr>
  </w:style>
  <w:style w:type="character" w:customStyle="1" w:styleId="ClosingChar">
    <w:name w:val="Closing Char"/>
    <w:basedOn w:val="DefaultParagraphFont"/>
    <w:link w:val="Closing"/>
    <w:rsid w:val="002148D2"/>
  </w:style>
  <w:style w:type="table" w:customStyle="1" w:styleId="SignatureTable">
    <w:name w:val="Signature Table"/>
    <w:basedOn w:val="TableNormal"/>
    <w:uiPriority w:val="99"/>
    <w:rsid w:val="002148D2"/>
    <w:rPr>
      <w:rFonts w:ascii="Garamond" w:eastAsia="MS Mincho" w:hAnsi="Garamond"/>
      <w:color w:val="4C483D"/>
      <w:lang w:eastAsia="ja-JP"/>
    </w:rPr>
    <w:tblPr>
      <w:tblInd w:w="0" w:type="dxa"/>
      <w:tblCellMar>
        <w:top w:w="0" w:type="dxa"/>
        <w:left w:w="108" w:type="dxa"/>
        <w:bottom w:w="0" w:type="dxa"/>
        <w:right w:w="108" w:type="dxa"/>
      </w:tblCellMar>
    </w:tblPr>
  </w:style>
  <w:style w:type="numbering" w:customStyle="1" w:styleId="Survey">
    <w:name w:val="Survey"/>
    <w:uiPriority w:val="99"/>
    <w:rsid w:val="002148D2"/>
    <w:pPr>
      <w:numPr>
        <w:numId w:val="3"/>
      </w:numPr>
    </w:pPr>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Footnote Text MRP Char"/>
    <w:basedOn w:val="DefaultParagraphFont"/>
    <w:link w:val="FootnoteText"/>
    <w:uiPriority w:val="99"/>
    <w:semiHidden/>
    <w:rsid w:val="002148D2"/>
    <w:rPr>
      <w:rFonts w:ascii="CG Times" w:hAnsi="CG Times"/>
      <w:snapToGrid w:val="0"/>
    </w:rPr>
  </w:style>
  <w:style w:type="character" w:styleId="PlaceholderText">
    <w:name w:val="Placeholder Text"/>
    <w:basedOn w:val="DefaultParagraphFont"/>
    <w:uiPriority w:val="99"/>
    <w:semiHidden/>
    <w:rsid w:val="002148D2"/>
    <w:rPr>
      <w:color w:val="808080"/>
    </w:rPr>
  </w:style>
  <w:style w:type="paragraph" w:styleId="NoSpacing">
    <w:name w:val="No Spacing"/>
    <w:uiPriority w:val="1"/>
    <w:qFormat/>
    <w:rsid w:val="002148D2"/>
  </w:style>
  <w:style w:type="paragraph" w:customStyle="1" w:styleId="Style1">
    <w:name w:val="Style1"/>
    <w:basedOn w:val="Normal"/>
    <w:rsid w:val="002148D2"/>
    <w:rPr>
      <w:sz w:val="24"/>
      <w:szCs w:val="24"/>
    </w:rPr>
  </w:style>
  <w:style w:type="paragraph" w:styleId="Revision">
    <w:name w:val="Revision"/>
    <w:hidden/>
    <w:uiPriority w:val="99"/>
    <w:semiHidden/>
    <w:rsid w:val="00AA72DB"/>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uiPriority w:val="99"/>
    <w:rsid w:val="00A420D6"/>
    <w:rPr>
      <w:rFonts w:ascii="Bookman Old Style" w:hAnsi="Bookman Old Style"/>
      <w:lang w:val="en-US" w:eastAsia="en-US" w:bidi="ar-SA"/>
    </w:rPr>
  </w:style>
  <w:style w:type="character" w:styleId="HTMLCite">
    <w:name w:val="HTML Cite"/>
    <w:basedOn w:val="DefaultParagraphFont"/>
    <w:uiPriority w:val="99"/>
    <w:unhideWhenUsed/>
    <w:rsid w:val="007517A4"/>
    <w:rPr>
      <w:i/>
      <w:iCs/>
    </w:rPr>
  </w:style>
  <w:style w:type="table" w:customStyle="1" w:styleId="TableGrid2">
    <w:name w:val="Table Grid2"/>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B710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487E88"/>
    <w:rPr>
      <w:rFonts w:ascii="Arial" w:hAnsi="Arial"/>
      <w:b/>
      <w:sz w:val="28"/>
    </w:rPr>
  </w:style>
  <w:style w:type="character" w:customStyle="1" w:styleId="Heading8Char">
    <w:name w:val="Heading 8 Char"/>
    <w:basedOn w:val="DefaultParagraphFont"/>
    <w:link w:val="Heading8"/>
    <w:rsid w:val="00487E88"/>
    <w:rPr>
      <w:rFonts w:ascii="Arial" w:hAnsi="Arial"/>
      <w:b/>
    </w:rPr>
  </w:style>
  <w:style w:type="character" w:customStyle="1" w:styleId="Heading9Char">
    <w:name w:val="Heading 9 Char"/>
    <w:basedOn w:val="DefaultParagraphFont"/>
    <w:link w:val="Heading9"/>
    <w:rsid w:val="00487E88"/>
    <w:rPr>
      <w:rFonts w:ascii="Arial" w:hAnsi="Arial"/>
      <w:b/>
      <w:sz w:val="24"/>
      <w:u w:val="single"/>
    </w:rPr>
  </w:style>
  <w:style w:type="paragraph" w:customStyle="1" w:styleId="WP9BodyText">
    <w:name w:val="WP9_Body Text"/>
    <w:basedOn w:val="Normal"/>
    <w:uiPriority w:val="99"/>
    <w:rsid w:val="00487E88"/>
    <w:pPr>
      <w:widowControl w:val="0"/>
      <w:jc w:val="both"/>
    </w:pPr>
    <w:rPr>
      <w:rFonts w:ascii="Helvetica" w:hAnsi="Helvetica"/>
      <w:color w:val="000000"/>
      <w:sz w:val="24"/>
    </w:rPr>
  </w:style>
  <w:style w:type="paragraph" w:customStyle="1" w:styleId="WP9Header">
    <w:name w:val="WP9_Header"/>
    <w:basedOn w:val="Normal"/>
    <w:rsid w:val="00487E88"/>
    <w:pPr>
      <w:widowControl w:val="0"/>
      <w:tabs>
        <w:tab w:val="left" w:pos="0"/>
        <w:tab w:val="center" w:pos="4320"/>
        <w:tab w:val="right" w:pos="8640"/>
        <w:tab w:val="right" w:pos="9360"/>
      </w:tabs>
    </w:pPr>
    <w:rPr>
      <w:sz w:val="24"/>
    </w:rPr>
  </w:style>
  <w:style w:type="character" w:customStyle="1" w:styleId="WP9Hyperlink">
    <w:name w:val="WP9_Hyperlink"/>
    <w:rsid w:val="00487E88"/>
    <w:rPr>
      <w:color w:val="0000FF"/>
      <w:u w:val="single"/>
    </w:rPr>
  </w:style>
  <w:style w:type="paragraph" w:customStyle="1" w:styleId="BodySingle">
    <w:name w:val="Body Single"/>
    <w:rsid w:val="00487E88"/>
    <w:rPr>
      <w:snapToGrid w:val="0"/>
      <w:color w:val="000000"/>
      <w:sz w:val="24"/>
    </w:rPr>
  </w:style>
  <w:style w:type="paragraph" w:customStyle="1" w:styleId="NumberList">
    <w:name w:val="Number List"/>
    <w:rsid w:val="00487E88"/>
    <w:pPr>
      <w:spacing w:before="72"/>
      <w:ind w:left="360"/>
    </w:pPr>
    <w:rPr>
      <w:rFonts w:ascii="Helvetica" w:hAnsi="Helvetica"/>
      <w:snapToGrid w:val="0"/>
      <w:color w:val="000000"/>
      <w:sz w:val="16"/>
    </w:rPr>
  </w:style>
  <w:style w:type="paragraph" w:customStyle="1" w:styleId="Bullet">
    <w:name w:val="Bullet"/>
    <w:basedOn w:val="Normal"/>
    <w:rsid w:val="00487E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QuickA">
    <w:name w:val="Quick A."/>
    <w:basedOn w:val="Normal"/>
    <w:rsid w:val="00487E88"/>
    <w:pPr>
      <w:ind w:left="720" w:hanging="720"/>
    </w:pPr>
    <w:rPr>
      <w:rFonts w:ascii="Arial" w:hAnsi="Arial"/>
      <w:b/>
      <w:sz w:val="22"/>
    </w:rPr>
  </w:style>
  <w:style w:type="character" w:customStyle="1" w:styleId="Footer1">
    <w:name w:val="Footer1"/>
    <w:basedOn w:val="DefaultParagraphFont"/>
    <w:rsid w:val="00487E88"/>
  </w:style>
  <w:style w:type="character" w:customStyle="1" w:styleId="Header1">
    <w:name w:val="Header1"/>
    <w:basedOn w:val="DefaultParagraphFont"/>
    <w:rsid w:val="00487E88"/>
  </w:style>
  <w:style w:type="character" w:customStyle="1" w:styleId="FOOTNOTETEX">
    <w:name w:val="FOOTNOTE TEX"/>
    <w:basedOn w:val="DefaultParagraphFont"/>
    <w:rsid w:val="00487E88"/>
  </w:style>
  <w:style w:type="character" w:customStyle="1" w:styleId="Heading91">
    <w:name w:val="Heading 91"/>
    <w:basedOn w:val="DefaultParagraphFont"/>
    <w:rsid w:val="00487E88"/>
  </w:style>
  <w:style w:type="character" w:customStyle="1" w:styleId="Heading81">
    <w:name w:val="Heading 81"/>
    <w:basedOn w:val="DefaultParagraphFont"/>
    <w:rsid w:val="00487E88"/>
  </w:style>
  <w:style w:type="character" w:customStyle="1" w:styleId="Heading71">
    <w:name w:val="Heading 71"/>
    <w:basedOn w:val="DefaultParagraphFont"/>
    <w:rsid w:val="00487E88"/>
  </w:style>
  <w:style w:type="character" w:customStyle="1" w:styleId="Heading61">
    <w:name w:val="Heading 61"/>
    <w:basedOn w:val="DefaultParagraphFont"/>
    <w:rsid w:val="00487E88"/>
  </w:style>
  <w:style w:type="character" w:customStyle="1" w:styleId="Heading51">
    <w:name w:val="Heading 51"/>
    <w:basedOn w:val="DefaultParagraphFont"/>
    <w:rsid w:val="00487E88"/>
  </w:style>
  <w:style w:type="character" w:customStyle="1" w:styleId="Heading41">
    <w:name w:val="Heading 41"/>
    <w:rsid w:val="00487E88"/>
    <w:rPr>
      <w:rFonts w:ascii="CG Times" w:hAnsi="CG Times"/>
      <w:sz w:val="24"/>
    </w:rPr>
  </w:style>
  <w:style w:type="character" w:customStyle="1" w:styleId="Heading31">
    <w:name w:val="Heading 31"/>
    <w:rsid w:val="00487E88"/>
    <w:rPr>
      <w:rFonts w:ascii="Univers" w:hAnsi="Univers"/>
      <w:sz w:val="24"/>
    </w:rPr>
  </w:style>
  <w:style w:type="character" w:customStyle="1" w:styleId="Heading21">
    <w:name w:val="Heading 21"/>
    <w:rsid w:val="00487E88"/>
    <w:rPr>
      <w:rFonts w:ascii="Univers" w:hAnsi="Univers"/>
      <w:sz w:val="24"/>
    </w:rPr>
  </w:style>
  <w:style w:type="character" w:customStyle="1" w:styleId="Heading11">
    <w:name w:val="Heading 11"/>
    <w:rsid w:val="00487E88"/>
    <w:rPr>
      <w:rFonts w:ascii="Arial" w:hAnsi="Arial"/>
      <w:sz w:val="28"/>
    </w:rPr>
  </w:style>
  <w:style w:type="character" w:customStyle="1" w:styleId="List21">
    <w:name w:val="List 21"/>
    <w:basedOn w:val="DefaultParagraphFont"/>
    <w:rsid w:val="00487E88"/>
  </w:style>
  <w:style w:type="character" w:customStyle="1" w:styleId="BodyText1">
    <w:name w:val="Body Text1"/>
    <w:basedOn w:val="DefaultParagraphFont"/>
    <w:rsid w:val="00487E88"/>
  </w:style>
  <w:style w:type="character" w:customStyle="1" w:styleId="DefaultPara">
    <w:name w:val="Default Para"/>
    <w:rsid w:val="00487E88"/>
    <w:rPr>
      <w:rFonts w:ascii="CG Times" w:hAnsi="CG Times"/>
      <w:sz w:val="24"/>
    </w:rPr>
  </w:style>
  <w:style w:type="character" w:customStyle="1" w:styleId="PageNumber1">
    <w:name w:val="Page Number1"/>
    <w:rsid w:val="00487E88"/>
    <w:rPr>
      <w:rFonts w:ascii="CG Times" w:hAnsi="CG Times"/>
      <w:sz w:val="24"/>
    </w:rPr>
  </w:style>
  <w:style w:type="paragraph" w:customStyle="1" w:styleId="Bullet1">
    <w:name w:val="Bullet 1"/>
    <w:basedOn w:val="Normal"/>
    <w:rsid w:val="00487E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Subhead">
    <w:name w:val="Subhead"/>
    <w:basedOn w:val="Normal"/>
    <w:rsid w:val="00487E8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sz w:val="22"/>
    </w:rPr>
  </w:style>
  <w:style w:type="paragraph" w:styleId="BlockText">
    <w:name w:val="Block Text"/>
    <w:basedOn w:val="Normal"/>
    <w:rsid w:val="00487E88"/>
    <w:pPr>
      <w:tabs>
        <w:tab w:val="left" w:pos="0"/>
        <w:tab w:val="left" w:pos="900"/>
        <w:tab w:val="center" w:pos="4680"/>
        <w:tab w:val="right" w:pos="9360"/>
      </w:tabs>
      <w:ind w:left="900" w:right="720" w:hanging="900"/>
      <w:jc w:val="both"/>
    </w:pPr>
    <w:rPr>
      <w:rFonts w:ascii="Arial" w:hAnsi="Arial"/>
      <w:sz w:val="22"/>
    </w:rPr>
  </w:style>
  <w:style w:type="paragraph" w:styleId="BodyText2">
    <w:name w:val="Body Text 2"/>
    <w:basedOn w:val="Normal"/>
    <w:link w:val="BodyText2Char"/>
    <w:rsid w:val="00487E88"/>
    <w:pPr>
      <w:widowControl w:val="0"/>
      <w:tabs>
        <w:tab w:val="left" w:pos="-1440"/>
      </w:tabs>
      <w:jc w:val="both"/>
    </w:pPr>
    <w:rPr>
      <w:rFonts w:ascii="Arial" w:hAnsi="Arial"/>
      <w:snapToGrid w:val="0"/>
      <w:sz w:val="22"/>
    </w:rPr>
  </w:style>
  <w:style w:type="character" w:customStyle="1" w:styleId="BodyText2Char">
    <w:name w:val="Body Text 2 Char"/>
    <w:basedOn w:val="DefaultParagraphFont"/>
    <w:link w:val="BodyText2"/>
    <w:rsid w:val="00487E88"/>
    <w:rPr>
      <w:rFonts w:ascii="Arial" w:hAnsi="Arial"/>
      <w:snapToGrid w:val="0"/>
      <w:sz w:val="22"/>
    </w:rPr>
  </w:style>
  <w:style w:type="paragraph" w:customStyle="1" w:styleId="Quicka0">
    <w:name w:val="Quick a)"/>
    <w:basedOn w:val="Normal"/>
    <w:rsid w:val="00487E88"/>
    <w:pPr>
      <w:ind w:left="720" w:hanging="720"/>
    </w:pPr>
    <w:rPr>
      <w:rFonts w:ascii="Arial" w:hAnsi="Arial"/>
      <w:sz w:val="22"/>
    </w:rPr>
  </w:style>
  <w:style w:type="paragraph" w:customStyle="1" w:styleId="Quick10">
    <w:name w:val="Quick 1)"/>
    <w:rsid w:val="00487E88"/>
    <w:pPr>
      <w:ind w:left="-1440"/>
    </w:pPr>
    <w:rPr>
      <w:snapToGrid w:val="0"/>
      <w:sz w:val="24"/>
    </w:rPr>
  </w:style>
  <w:style w:type="paragraph" w:customStyle="1" w:styleId="QuickFormat1">
    <w:name w:val="QuickFormat1"/>
    <w:rsid w:val="00487E88"/>
    <w:rPr>
      <w:rFonts w:ascii="Times New" w:hAnsi="Times New"/>
      <w:snapToGrid w:val="0"/>
      <w:sz w:val="24"/>
    </w:rPr>
  </w:style>
  <w:style w:type="paragraph" w:customStyle="1" w:styleId="Quick1">
    <w:name w:val="Quick 1."/>
    <w:basedOn w:val="Normal"/>
    <w:rsid w:val="00487E88"/>
    <w:pPr>
      <w:widowControl w:val="0"/>
      <w:numPr>
        <w:numId w:val="14"/>
      </w:numPr>
      <w:ind w:left="1440" w:hanging="720"/>
      <w:jc w:val="both"/>
    </w:pPr>
    <w:rPr>
      <w:rFonts w:ascii="Arial" w:hAnsi="Arial"/>
      <w:snapToGrid w:val="0"/>
      <w:color w:val="000000"/>
      <w:sz w:val="22"/>
    </w:rPr>
  </w:style>
  <w:style w:type="paragraph" w:customStyle="1" w:styleId="GISBindentnumberedlist">
    <w:name w:val="GISB indent numbered list"/>
    <w:basedOn w:val="GISBDefaultParaIndent"/>
    <w:rsid w:val="00487E88"/>
    <w:pPr>
      <w:keepNext/>
      <w:numPr>
        <w:numId w:val="15"/>
      </w:numPr>
      <w:tabs>
        <w:tab w:val="clear" w:pos="360"/>
      </w:tabs>
      <w:spacing w:before="0"/>
      <w:ind w:left="1440" w:hanging="540"/>
    </w:pPr>
  </w:style>
  <w:style w:type="paragraph" w:customStyle="1" w:styleId="GISBDefaultParaIndent">
    <w:name w:val="GISB Default Para Indent"/>
    <w:basedOn w:val="GISBDefaultParagraph"/>
    <w:rsid w:val="00487E88"/>
    <w:pPr>
      <w:keepLines/>
      <w:ind w:left="900"/>
    </w:pPr>
  </w:style>
  <w:style w:type="paragraph" w:customStyle="1" w:styleId="GISBDefaultParagraph">
    <w:name w:val="GISB Default Paragraph"/>
    <w:basedOn w:val="Normal"/>
    <w:rsid w:val="00487E88"/>
    <w:pPr>
      <w:widowControl w:val="0"/>
      <w:spacing w:before="220"/>
      <w:jc w:val="both"/>
    </w:pPr>
    <w:rPr>
      <w:rFonts w:ascii="Arial" w:hAnsi="Arial"/>
      <w:snapToGrid w:val="0"/>
      <w:color w:val="000000"/>
      <w:sz w:val="22"/>
    </w:rPr>
  </w:style>
  <w:style w:type="paragraph" w:customStyle="1" w:styleId="IntroTab">
    <w:name w:val="IntroTab"/>
    <w:basedOn w:val="GISBDefaultParagraph"/>
    <w:rsid w:val="00487E88"/>
    <w:pPr>
      <w:keepNext/>
    </w:pPr>
    <w:rPr>
      <w:b/>
      <w:lang w:val="en-GB"/>
    </w:rPr>
  </w:style>
  <w:style w:type="paragraph" w:customStyle="1" w:styleId="GISBDefParaSecondlineIndent">
    <w:name w:val="GISB Def Para Secondline Indent"/>
    <w:basedOn w:val="GISBDefaultParagraph"/>
    <w:rsid w:val="00487E88"/>
    <w:pPr>
      <w:keepLines/>
      <w:tabs>
        <w:tab w:val="left" w:pos="900"/>
      </w:tabs>
      <w:spacing w:before="240"/>
      <w:ind w:left="907" w:hanging="907"/>
    </w:pPr>
  </w:style>
  <w:style w:type="paragraph" w:customStyle="1" w:styleId="GISBparatitleindent12pt">
    <w:name w:val="GISB paratitle indent 12pt"/>
    <w:basedOn w:val="GISBparatitleindent"/>
    <w:rsid w:val="00487E88"/>
    <w:pPr>
      <w:spacing w:before="400"/>
      <w:ind w:left="900"/>
    </w:pPr>
    <w:rPr>
      <w:sz w:val="24"/>
    </w:rPr>
  </w:style>
  <w:style w:type="paragraph" w:customStyle="1" w:styleId="GISBparatitleindent">
    <w:name w:val="GISB paratitle indent"/>
    <w:basedOn w:val="IntroTab"/>
    <w:rsid w:val="00487E88"/>
    <w:pPr>
      <w:ind w:left="720"/>
    </w:pPr>
  </w:style>
  <w:style w:type="paragraph" w:customStyle="1" w:styleId="GISBNormalIndent">
    <w:name w:val="GISB Normal Indent"/>
    <w:basedOn w:val="Normal"/>
    <w:rsid w:val="00487E88"/>
    <w:pPr>
      <w:keepLines/>
      <w:widowControl w:val="0"/>
      <w:ind w:left="900"/>
      <w:jc w:val="both"/>
    </w:pPr>
    <w:rPr>
      <w:rFonts w:ascii="Arial" w:hAnsi="Arial"/>
      <w:snapToGrid w:val="0"/>
      <w:color w:val="000000"/>
      <w:sz w:val="22"/>
      <w:lang w:val="en-GB"/>
    </w:rPr>
  </w:style>
  <w:style w:type="paragraph" w:customStyle="1" w:styleId="GISBDefDoubleIndent">
    <w:name w:val="GISB Def Double Indent"/>
    <w:basedOn w:val="GISBDefaultParaIndent"/>
    <w:rsid w:val="00487E88"/>
    <w:pPr>
      <w:widowControl/>
      <w:ind w:left="1440"/>
    </w:pPr>
  </w:style>
  <w:style w:type="paragraph" w:customStyle="1" w:styleId="GISBText-HiddenTable">
    <w:name w:val="GISB Text - Hidden Table"/>
    <w:basedOn w:val="Normal"/>
    <w:rsid w:val="00487E88"/>
    <w:pPr>
      <w:spacing w:before="80" w:after="40"/>
    </w:pPr>
    <w:rPr>
      <w:rFonts w:ascii="Arial" w:hAnsi="Arial"/>
      <w:snapToGrid w:val="0"/>
      <w:color w:val="000000"/>
      <w:sz w:val="22"/>
    </w:rPr>
  </w:style>
  <w:style w:type="paragraph" w:customStyle="1" w:styleId="GISBTabletextSecondlineIndent">
    <w:name w:val="GISB Tabletext Secondline Indent"/>
    <w:basedOn w:val="GISBDefParaSecondlineIndent"/>
    <w:rsid w:val="00487E88"/>
    <w:pPr>
      <w:spacing w:before="80" w:after="40"/>
    </w:pPr>
  </w:style>
  <w:style w:type="paragraph" w:styleId="PlainText">
    <w:name w:val="Plain Text"/>
    <w:basedOn w:val="Normal"/>
    <w:link w:val="PlainTextChar"/>
    <w:uiPriority w:val="99"/>
    <w:rsid w:val="00487E88"/>
    <w:rPr>
      <w:rFonts w:ascii="Courier New" w:hAnsi="Courier New" w:cs="Courier New"/>
    </w:rPr>
  </w:style>
  <w:style w:type="character" w:customStyle="1" w:styleId="PlainTextChar">
    <w:name w:val="Plain Text Char"/>
    <w:basedOn w:val="DefaultParagraphFont"/>
    <w:link w:val="PlainText"/>
    <w:uiPriority w:val="99"/>
    <w:rsid w:val="00487E88"/>
    <w:rPr>
      <w:rFonts w:ascii="Courier New" w:hAnsi="Courier New" w:cs="Courier New"/>
    </w:rPr>
  </w:style>
  <w:style w:type="paragraph" w:styleId="TOC1">
    <w:name w:val="toc 1"/>
    <w:basedOn w:val="Normal"/>
    <w:next w:val="Normal"/>
    <w:autoRedefine/>
    <w:rsid w:val="00487E88"/>
    <w:pPr>
      <w:spacing w:before="80" w:after="40"/>
    </w:pPr>
    <w:rPr>
      <w:rFonts w:ascii="Arial" w:hAnsi="Arial"/>
      <w:sz w:val="28"/>
      <w:szCs w:val="28"/>
    </w:rPr>
  </w:style>
  <w:style w:type="paragraph" w:styleId="TOC2">
    <w:name w:val="toc 2"/>
    <w:basedOn w:val="Normal"/>
    <w:next w:val="Normal"/>
    <w:autoRedefine/>
    <w:rsid w:val="00487E88"/>
    <w:pPr>
      <w:spacing w:before="240"/>
    </w:pPr>
    <w:rPr>
      <w:b/>
    </w:rPr>
  </w:style>
  <w:style w:type="paragraph" w:styleId="TOC3">
    <w:name w:val="toc 3"/>
    <w:basedOn w:val="Normal"/>
    <w:next w:val="Normal"/>
    <w:autoRedefine/>
    <w:rsid w:val="00487E88"/>
    <w:pPr>
      <w:ind w:left="200"/>
    </w:pPr>
  </w:style>
  <w:style w:type="paragraph" w:styleId="TOC4">
    <w:name w:val="toc 4"/>
    <w:basedOn w:val="Normal"/>
    <w:next w:val="Normal"/>
    <w:autoRedefine/>
    <w:rsid w:val="00487E88"/>
    <w:pPr>
      <w:ind w:left="400"/>
    </w:pPr>
  </w:style>
  <w:style w:type="paragraph" w:styleId="TOC5">
    <w:name w:val="toc 5"/>
    <w:basedOn w:val="Normal"/>
    <w:next w:val="Normal"/>
    <w:autoRedefine/>
    <w:rsid w:val="00487E88"/>
    <w:pPr>
      <w:ind w:left="600"/>
    </w:pPr>
  </w:style>
  <w:style w:type="paragraph" w:styleId="TOC6">
    <w:name w:val="toc 6"/>
    <w:basedOn w:val="Normal"/>
    <w:next w:val="Normal"/>
    <w:autoRedefine/>
    <w:rsid w:val="00487E88"/>
    <w:pPr>
      <w:ind w:left="800"/>
    </w:pPr>
  </w:style>
  <w:style w:type="paragraph" w:styleId="TOC7">
    <w:name w:val="toc 7"/>
    <w:basedOn w:val="Normal"/>
    <w:next w:val="Normal"/>
    <w:autoRedefine/>
    <w:rsid w:val="00487E88"/>
    <w:pPr>
      <w:ind w:left="1000"/>
    </w:pPr>
  </w:style>
  <w:style w:type="paragraph" w:styleId="TOC8">
    <w:name w:val="toc 8"/>
    <w:basedOn w:val="Normal"/>
    <w:next w:val="Normal"/>
    <w:autoRedefine/>
    <w:rsid w:val="00487E88"/>
    <w:pPr>
      <w:ind w:left="1200"/>
    </w:pPr>
  </w:style>
  <w:style w:type="paragraph" w:styleId="TOC9">
    <w:name w:val="toc 9"/>
    <w:basedOn w:val="Normal"/>
    <w:next w:val="Normal"/>
    <w:autoRedefine/>
    <w:rsid w:val="00487E88"/>
    <w:pPr>
      <w:ind w:left="1400"/>
    </w:pPr>
  </w:style>
  <w:style w:type="paragraph" w:styleId="Caption">
    <w:name w:val="caption"/>
    <w:basedOn w:val="Normal"/>
    <w:next w:val="Normal"/>
    <w:qFormat/>
    <w:rsid w:val="00487E88"/>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character" w:customStyle="1" w:styleId="NAESBSectionTitleChar1">
    <w:name w:val="NAESB Section Title Char1"/>
    <w:link w:val="NAESBSectionTitle"/>
    <w:rsid w:val="00487E88"/>
    <w:rPr>
      <w:rFonts w:ascii="Arial" w:hAnsi="Arial"/>
      <w:b/>
      <w:caps/>
      <w:sz w:val="28"/>
      <w:szCs w:val="28"/>
    </w:rPr>
  </w:style>
  <w:style w:type="paragraph" w:customStyle="1" w:styleId="NAESBSectionTitle">
    <w:name w:val="NAESB Section Title"/>
    <w:basedOn w:val="Normal"/>
    <w:link w:val="NAESBSectionTitleChar1"/>
    <w:rsid w:val="00487E88"/>
    <w:pPr>
      <w:widowControl w:val="0"/>
      <w:spacing w:before="280" w:after="240"/>
      <w:outlineLvl w:val="0"/>
    </w:pPr>
    <w:rPr>
      <w:rFonts w:ascii="Arial" w:hAnsi="Arial"/>
      <w:b/>
      <w:caps/>
      <w:sz w:val="28"/>
      <w:szCs w:val="28"/>
    </w:rPr>
  </w:style>
  <w:style w:type="paragraph" w:customStyle="1" w:styleId="NAESBParaTitle">
    <w:name w:val="NAESB Para Title"/>
    <w:basedOn w:val="Normal"/>
    <w:rsid w:val="00487E88"/>
    <w:pPr>
      <w:widowControl w:val="0"/>
      <w:spacing w:before="240" w:after="120"/>
      <w:jc w:val="both"/>
      <w:outlineLvl w:val="0"/>
    </w:pPr>
    <w:rPr>
      <w:rFonts w:ascii="Arial" w:hAnsi="Arial"/>
      <w:b/>
      <w:sz w:val="22"/>
      <w:szCs w:val="24"/>
    </w:rPr>
  </w:style>
  <w:style w:type="paragraph" w:customStyle="1" w:styleId="NAESBBulletsTight">
    <w:name w:val="NAESB Bullets Tight"/>
    <w:basedOn w:val="Normal"/>
    <w:rsid w:val="00487E88"/>
    <w:pPr>
      <w:widowControl w:val="0"/>
      <w:tabs>
        <w:tab w:val="num" w:pos="900"/>
      </w:tabs>
      <w:ind w:left="900" w:hanging="900"/>
      <w:jc w:val="both"/>
    </w:pPr>
    <w:rPr>
      <w:rFonts w:ascii="Arial" w:hAnsi="Arial"/>
      <w:sz w:val="22"/>
      <w:szCs w:val="24"/>
    </w:rPr>
  </w:style>
  <w:style w:type="paragraph" w:customStyle="1" w:styleId="NAESBParaDefault2ndIndent">
    <w:name w:val="NAESB Para Default 2nd Indent"/>
    <w:basedOn w:val="Normal"/>
    <w:rsid w:val="00487E88"/>
    <w:pPr>
      <w:widowControl w:val="0"/>
      <w:tabs>
        <w:tab w:val="left" w:pos="907"/>
      </w:tabs>
      <w:spacing w:before="120"/>
      <w:ind w:left="907" w:hanging="907"/>
      <w:jc w:val="both"/>
    </w:pPr>
    <w:rPr>
      <w:rFonts w:ascii="Arial" w:hAnsi="Arial"/>
      <w:noProof/>
      <w:sz w:val="22"/>
      <w:szCs w:val="24"/>
    </w:rPr>
  </w:style>
  <w:style w:type="paragraph" w:styleId="EnvelopeReturn">
    <w:name w:val="envelope return"/>
    <w:basedOn w:val="Normal"/>
    <w:rsid w:val="00487E88"/>
    <w:pPr>
      <w:widowControl w:val="0"/>
      <w:jc w:val="both"/>
    </w:pPr>
    <w:rPr>
      <w:rFonts w:ascii="Arial" w:hAnsi="Arial" w:cs="Arial"/>
    </w:rPr>
  </w:style>
  <w:style w:type="paragraph" w:customStyle="1" w:styleId="NAESBTableText">
    <w:name w:val="NAESB TableText"/>
    <w:basedOn w:val="Normal"/>
    <w:rsid w:val="00487E88"/>
    <w:pPr>
      <w:widowControl w:val="0"/>
      <w:spacing w:before="40" w:after="40"/>
    </w:pPr>
    <w:rPr>
      <w:rFonts w:ascii="Arial" w:hAnsi="Arial"/>
      <w:sz w:val="18"/>
      <w:szCs w:val="24"/>
    </w:rPr>
  </w:style>
  <w:style w:type="paragraph" w:customStyle="1" w:styleId="PolicyTitle">
    <w:name w:val="Policy Title"/>
    <w:basedOn w:val="Heading1"/>
    <w:next w:val="Normal"/>
    <w:rsid w:val="00487E88"/>
    <w:pPr>
      <w:pBdr>
        <w:bottom w:val="single" w:sz="4" w:space="1" w:color="auto"/>
      </w:pBdr>
      <w:spacing w:before="240" w:after="240"/>
    </w:pPr>
    <w:rPr>
      <w:rFonts w:ascii="Arial" w:hAnsi="Arial"/>
      <w:b/>
      <w:kern w:val="28"/>
    </w:rPr>
  </w:style>
  <w:style w:type="paragraph" w:styleId="List">
    <w:name w:val="List"/>
    <w:basedOn w:val="Normal"/>
    <w:rsid w:val="00487E88"/>
    <w:pPr>
      <w:spacing w:after="240"/>
      <w:ind w:left="360" w:hanging="360"/>
    </w:pPr>
    <w:rPr>
      <w:sz w:val="22"/>
    </w:rPr>
  </w:style>
  <w:style w:type="paragraph" w:customStyle="1" w:styleId="PolicyHeading">
    <w:name w:val="Policy Heading"/>
    <w:basedOn w:val="Normal"/>
    <w:next w:val="Normal"/>
    <w:rsid w:val="00487E88"/>
    <w:pPr>
      <w:spacing w:after="240"/>
    </w:pPr>
    <w:rPr>
      <w:rFonts w:ascii="Arial" w:hAnsi="Arial"/>
      <w:b/>
      <w:sz w:val="32"/>
    </w:rPr>
  </w:style>
  <w:style w:type="paragraph" w:customStyle="1" w:styleId="PolicySubheading">
    <w:name w:val="Policy Subheading"/>
    <w:basedOn w:val="Heading2"/>
    <w:rsid w:val="00487E88"/>
    <w:pPr>
      <w:spacing w:before="240" w:after="60"/>
    </w:pPr>
    <w:rPr>
      <w:rFonts w:ascii="Arial Bold" w:hAnsi="Arial Bold"/>
      <w:b/>
      <w:i/>
      <w:sz w:val="26"/>
    </w:rPr>
  </w:style>
  <w:style w:type="paragraph" w:customStyle="1" w:styleId="HTMLBody">
    <w:name w:val="HTML Body"/>
    <w:rsid w:val="00487E88"/>
    <w:rPr>
      <w:rFonts w:ascii="Arial" w:hAnsi="Arial"/>
      <w:snapToGrid w:val="0"/>
    </w:rPr>
  </w:style>
  <w:style w:type="paragraph" w:customStyle="1" w:styleId="Outline">
    <w:name w:val="Outline"/>
    <w:basedOn w:val="Normal"/>
    <w:rsid w:val="00487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rPr>
  </w:style>
  <w:style w:type="paragraph" w:customStyle="1" w:styleId="Outline-Legal">
    <w:name w:val="Outline - Legal"/>
    <w:basedOn w:val="Normal"/>
    <w:rsid w:val="00487E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rPr>
  </w:style>
  <w:style w:type="character" w:customStyle="1" w:styleId="Hypertext">
    <w:name w:val="Hypertext"/>
    <w:rsid w:val="00487E88"/>
    <w:rPr>
      <w:color w:val="0000FF"/>
      <w:u w:val="single"/>
    </w:rPr>
  </w:style>
  <w:style w:type="paragraph" w:customStyle="1" w:styleId="a">
    <w:name w:val="_"/>
    <w:basedOn w:val="Normal"/>
    <w:rsid w:val="00487E88"/>
    <w:pPr>
      <w:widowControl w:val="0"/>
      <w:ind w:left="2160" w:hanging="720"/>
    </w:pPr>
    <w:rPr>
      <w:rFonts w:ascii="Courier" w:hAnsi="Courier"/>
      <w:snapToGrid w:val="0"/>
      <w:sz w:val="24"/>
    </w:rPr>
  </w:style>
  <w:style w:type="paragraph" w:styleId="ListNumber">
    <w:name w:val="List Number"/>
    <w:basedOn w:val="Normal"/>
    <w:rsid w:val="00487E88"/>
    <w:pPr>
      <w:overflowPunct w:val="0"/>
      <w:autoSpaceDE w:val="0"/>
      <w:autoSpaceDN w:val="0"/>
      <w:adjustRightInd w:val="0"/>
      <w:ind w:left="720" w:hanging="360"/>
      <w:textAlignment w:val="baseline"/>
    </w:pPr>
    <w:rPr>
      <w:rFonts w:ascii="Times New" w:hAnsi="Times New"/>
    </w:rPr>
  </w:style>
  <w:style w:type="paragraph" w:customStyle="1" w:styleId="Quicka1">
    <w:name w:val="Quick a."/>
    <w:basedOn w:val="Normal"/>
    <w:rsid w:val="00487E88"/>
    <w:pPr>
      <w:overflowPunct w:val="0"/>
      <w:autoSpaceDE w:val="0"/>
      <w:autoSpaceDN w:val="0"/>
      <w:adjustRightInd w:val="0"/>
      <w:textAlignment w:val="baseline"/>
    </w:pPr>
    <w:rPr>
      <w:sz w:val="24"/>
    </w:rPr>
  </w:style>
  <w:style w:type="paragraph" w:customStyle="1" w:styleId="BodyTextIn">
    <w:name w:val="Body Text In"/>
    <w:basedOn w:val="Normal"/>
    <w:rsid w:val="00487E88"/>
    <w:pPr>
      <w:overflowPunct w:val="0"/>
      <w:autoSpaceDE w:val="0"/>
      <w:autoSpaceDN w:val="0"/>
      <w:adjustRightInd w:val="0"/>
      <w:ind w:left="270"/>
      <w:textAlignment w:val="baseline"/>
    </w:pPr>
    <w:rPr>
      <w:rFonts w:ascii="Times New" w:hAnsi="Times New"/>
      <w:sz w:val="24"/>
    </w:rPr>
  </w:style>
  <w:style w:type="paragraph" w:customStyle="1" w:styleId="Style">
    <w:name w:val="Style"/>
    <w:basedOn w:val="Normal"/>
    <w:rsid w:val="00487E88"/>
    <w:pPr>
      <w:overflowPunct w:val="0"/>
      <w:autoSpaceDE w:val="0"/>
      <w:autoSpaceDN w:val="0"/>
      <w:adjustRightInd w:val="0"/>
      <w:ind w:left="1530" w:hanging="810"/>
      <w:textAlignment w:val="baseline"/>
    </w:pPr>
    <w:rPr>
      <w:rFonts w:ascii="Times New" w:hAnsi="Times New"/>
    </w:rPr>
  </w:style>
  <w:style w:type="paragraph" w:customStyle="1" w:styleId="QuickFormat5">
    <w:name w:val="QuickFormat5"/>
    <w:basedOn w:val="Normal"/>
    <w:rsid w:val="00487E88"/>
    <w:pPr>
      <w:overflowPunct w:val="0"/>
      <w:autoSpaceDE w:val="0"/>
      <w:autoSpaceDN w:val="0"/>
      <w:adjustRightInd w:val="0"/>
      <w:ind w:left="1440" w:hanging="720"/>
      <w:textAlignment w:val="baseline"/>
    </w:pPr>
    <w:rPr>
      <w:rFonts w:ascii="Times New" w:hAnsi="Times New"/>
      <w:sz w:val="24"/>
    </w:rPr>
  </w:style>
  <w:style w:type="paragraph" w:customStyle="1" w:styleId="QuickFormat3">
    <w:name w:val="QuickFormat3"/>
    <w:basedOn w:val="Normal"/>
    <w:rsid w:val="00487E88"/>
    <w:pPr>
      <w:overflowPunct w:val="0"/>
      <w:autoSpaceDE w:val="0"/>
      <w:autoSpaceDN w:val="0"/>
      <w:adjustRightInd w:val="0"/>
      <w:ind w:left="1440" w:hanging="720"/>
      <w:textAlignment w:val="baseline"/>
    </w:pPr>
    <w:rPr>
      <w:rFonts w:ascii="Times New" w:hAnsi="Times New"/>
      <w:sz w:val="24"/>
    </w:rPr>
  </w:style>
  <w:style w:type="paragraph" w:customStyle="1" w:styleId="Level1">
    <w:name w:val="Level 1"/>
    <w:basedOn w:val="Normal"/>
    <w:rsid w:val="00487E88"/>
    <w:pPr>
      <w:overflowPunct w:val="0"/>
      <w:autoSpaceDE w:val="0"/>
      <w:autoSpaceDN w:val="0"/>
      <w:adjustRightInd w:val="0"/>
      <w:ind w:left="1440" w:right="36" w:hanging="720"/>
      <w:textAlignment w:val="baseline"/>
    </w:pPr>
    <w:rPr>
      <w:rFonts w:ascii="Times New" w:hAnsi="Times New"/>
    </w:rPr>
  </w:style>
  <w:style w:type="paragraph" w:customStyle="1" w:styleId="NormalInden">
    <w:name w:val="Normal Inden"/>
    <w:basedOn w:val="Normal"/>
    <w:rsid w:val="00487E88"/>
    <w:pPr>
      <w:overflowPunct w:val="0"/>
      <w:autoSpaceDE w:val="0"/>
      <w:autoSpaceDN w:val="0"/>
      <w:adjustRightInd w:val="0"/>
      <w:ind w:left="4320" w:hanging="4320"/>
      <w:textAlignment w:val="baseline"/>
    </w:pPr>
    <w:rPr>
      <w:rFonts w:ascii="Times New" w:hAnsi="Times New"/>
    </w:rPr>
  </w:style>
  <w:style w:type="paragraph" w:customStyle="1" w:styleId="QuickFormat2">
    <w:name w:val="QuickFormat2"/>
    <w:basedOn w:val="Normal"/>
    <w:rsid w:val="00487E88"/>
    <w:pPr>
      <w:overflowPunct w:val="0"/>
      <w:autoSpaceDE w:val="0"/>
      <w:autoSpaceDN w:val="0"/>
      <w:adjustRightInd w:val="0"/>
      <w:ind w:left="720"/>
      <w:textAlignment w:val="baseline"/>
    </w:pPr>
    <w:rPr>
      <w:rFonts w:ascii="Times New" w:hAnsi="Times New"/>
      <w:sz w:val="24"/>
    </w:rPr>
  </w:style>
  <w:style w:type="paragraph" w:customStyle="1" w:styleId="QuickFormat8">
    <w:name w:val="QuickFormat8"/>
    <w:basedOn w:val="Normal"/>
    <w:rsid w:val="00487E88"/>
    <w:pPr>
      <w:overflowPunct w:val="0"/>
      <w:autoSpaceDE w:val="0"/>
      <w:autoSpaceDN w:val="0"/>
      <w:adjustRightInd w:val="0"/>
      <w:textAlignment w:val="baseline"/>
    </w:pPr>
    <w:rPr>
      <w:rFonts w:ascii="Times New" w:hAnsi="Times New"/>
      <w:sz w:val="24"/>
    </w:rPr>
  </w:style>
  <w:style w:type="paragraph" w:customStyle="1" w:styleId="QuickFormat7">
    <w:name w:val="QuickFormat7"/>
    <w:basedOn w:val="Normal"/>
    <w:rsid w:val="00487E88"/>
    <w:pPr>
      <w:overflowPunct w:val="0"/>
      <w:autoSpaceDE w:val="0"/>
      <w:autoSpaceDN w:val="0"/>
      <w:adjustRightInd w:val="0"/>
      <w:ind w:left="720" w:hanging="360"/>
      <w:textAlignment w:val="baseline"/>
    </w:pPr>
    <w:rPr>
      <w:rFonts w:ascii="Times New" w:hAnsi="Times New"/>
      <w:sz w:val="24"/>
    </w:rPr>
  </w:style>
  <w:style w:type="paragraph" w:customStyle="1" w:styleId="NormalHang">
    <w:name w:val="Normal Hang"/>
    <w:basedOn w:val="Normal"/>
    <w:rsid w:val="00487E88"/>
    <w:pPr>
      <w:overflowPunct w:val="0"/>
      <w:autoSpaceDE w:val="0"/>
      <w:autoSpaceDN w:val="0"/>
      <w:adjustRightInd w:val="0"/>
      <w:ind w:left="720" w:hanging="720"/>
      <w:textAlignment w:val="baseline"/>
    </w:pPr>
    <w:rPr>
      <w:rFonts w:ascii="Times New" w:hAnsi="Times New"/>
    </w:rPr>
  </w:style>
  <w:style w:type="paragraph" w:customStyle="1" w:styleId="level10">
    <w:name w:val="_level1"/>
    <w:basedOn w:val="Normal"/>
    <w:rsid w:val="00487E88"/>
    <w:pPr>
      <w:overflowPunct w:val="0"/>
      <w:autoSpaceDE w:val="0"/>
      <w:autoSpaceDN w:val="0"/>
      <w:adjustRightInd w:val="0"/>
      <w:textAlignment w:val="baseline"/>
    </w:pPr>
    <w:rPr>
      <w:sz w:val="24"/>
    </w:rPr>
  </w:style>
  <w:style w:type="character" w:customStyle="1" w:styleId="InitialStyle">
    <w:name w:val="InitialStyle"/>
    <w:rsid w:val="00487E88"/>
    <w:rPr>
      <w:rFonts w:ascii="Times New Roman" w:hAnsi="Times New Roman"/>
      <w:color w:val="auto"/>
      <w:spacing w:val="0"/>
      <w:sz w:val="26"/>
    </w:rPr>
  </w:style>
  <w:style w:type="paragraph" w:customStyle="1" w:styleId="FERCparanumber">
    <w:name w:val="FERC paranumber"/>
    <w:basedOn w:val="Normal"/>
    <w:rsid w:val="00487E88"/>
    <w:pPr>
      <w:widowControl w:val="0"/>
      <w:numPr>
        <w:numId w:val="16"/>
      </w:numPr>
      <w:autoSpaceDE w:val="0"/>
      <w:autoSpaceDN w:val="0"/>
      <w:adjustRightInd w:val="0"/>
      <w:spacing w:after="240"/>
    </w:pPr>
    <w:rPr>
      <w:sz w:val="26"/>
      <w:szCs w:val="26"/>
    </w:rPr>
  </w:style>
  <w:style w:type="paragraph" w:customStyle="1" w:styleId="Bullets">
    <w:name w:val="Bullets"/>
    <w:basedOn w:val="Normal"/>
    <w:rsid w:val="00487E88"/>
    <w:pPr>
      <w:numPr>
        <w:numId w:val="17"/>
      </w:numPr>
      <w:spacing w:after="240"/>
    </w:pPr>
    <w:rPr>
      <w:sz w:val="22"/>
    </w:rPr>
  </w:style>
  <w:style w:type="paragraph" w:customStyle="1" w:styleId="NAESBBulletsSpaced">
    <w:name w:val="NAESB Bullets Spaced"/>
    <w:basedOn w:val="Normal"/>
    <w:rsid w:val="00487E88"/>
    <w:pPr>
      <w:widowControl w:val="0"/>
      <w:tabs>
        <w:tab w:val="num" w:pos="360"/>
      </w:tabs>
      <w:spacing w:before="120"/>
      <w:ind w:left="360" w:hanging="720"/>
      <w:jc w:val="both"/>
    </w:pPr>
    <w:rPr>
      <w:rFonts w:ascii="Arial" w:hAnsi="Arial"/>
      <w:sz w:val="22"/>
      <w:szCs w:val="24"/>
    </w:rPr>
  </w:style>
  <w:style w:type="paragraph" w:styleId="HTMLPreformatted">
    <w:name w:val="HTML Preformatted"/>
    <w:basedOn w:val="Normal"/>
    <w:link w:val="HTMLPreformattedChar"/>
    <w:rsid w:val="00487E88"/>
    <w:pPr>
      <w:widowControl w:val="0"/>
      <w:numPr>
        <w:numId w:val="18"/>
      </w:numPr>
      <w:tabs>
        <w:tab w:val="clear" w:pos="720"/>
      </w:tabs>
      <w:ind w:left="0" w:firstLine="0"/>
      <w:jc w:val="both"/>
    </w:pPr>
    <w:rPr>
      <w:rFonts w:ascii="Courier New" w:hAnsi="Courier New" w:cs="Courier New"/>
    </w:rPr>
  </w:style>
  <w:style w:type="character" w:customStyle="1" w:styleId="HTMLPreformattedChar">
    <w:name w:val="HTML Preformatted Char"/>
    <w:basedOn w:val="DefaultParagraphFont"/>
    <w:link w:val="HTMLPreformatted"/>
    <w:rsid w:val="00487E88"/>
    <w:rPr>
      <w:rFonts w:ascii="Courier New" w:hAnsi="Courier New" w:cs="Courier New"/>
    </w:rPr>
  </w:style>
  <w:style w:type="paragraph" w:customStyle="1" w:styleId="NormalNERC">
    <w:name w:val="Normal NERC"/>
    <w:basedOn w:val="Normal"/>
    <w:rsid w:val="00487E88"/>
    <w:pPr>
      <w:spacing w:after="240"/>
    </w:pPr>
    <w:rPr>
      <w:sz w:val="22"/>
    </w:rPr>
  </w:style>
  <w:style w:type="paragraph" w:customStyle="1" w:styleId="Heading30">
    <w:name w:val="Heading3"/>
    <w:basedOn w:val="Heading3"/>
    <w:rsid w:val="00487E88"/>
    <w:pPr>
      <w:spacing w:before="240" w:after="60"/>
      <w:jc w:val="left"/>
    </w:pPr>
    <w:rPr>
      <w:rFonts w:ascii="Arial" w:hAnsi="Arial"/>
      <w:b w:val="0"/>
      <w:bCs w:val="0"/>
      <w:sz w:val="24"/>
    </w:rPr>
  </w:style>
  <w:style w:type="character" w:styleId="LineNumber">
    <w:name w:val="line number"/>
    <w:basedOn w:val="DefaultParagraphFont"/>
    <w:rsid w:val="00487E88"/>
  </w:style>
  <w:style w:type="character" w:customStyle="1" w:styleId="DateChar">
    <w:name w:val="Date Char"/>
    <w:basedOn w:val="DefaultParagraphFont"/>
    <w:link w:val="Date"/>
    <w:rsid w:val="00487E88"/>
  </w:style>
  <w:style w:type="character" w:customStyle="1" w:styleId="SalutationChar">
    <w:name w:val="Salutation Char"/>
    <w:basedOn w:val="DefaultParagraphFont"/>
    <w:link w:val="Salutation"/>
    <w:rsid w:val="00487E88"/>
  </w:style>
  <w:style w:type="character" w:customStyle="1" w:styleId="LauraKennedy">
    <w:name w:val="Laura Kennedy"/>
    <w:semiHidden/>
    <w:rsid w:val="00487E88"/>
    <w:rPr>
      <w:rFonts w:ascii="Bookman Old Style" w:hAnsi="Bookman Old Style"/>
      <w:b w:val="0"/>
      <w:bCs w:val="0"/>
      <w:i w:val="0"/>
      <w:iCs w:val="0"/>
      <w:strike w:val="0"/>
      <w:color w:val="auto"/>
      <w:sz w:val="20"/>
      <w:szCs w:val="20"/>
      <w:u w:val="none"/>
    </w:rPr>
  </w:style>
  <w:style w:type="character" w:customStyle="1" w:styleId="EndnoteTextChar">
    <w:name w:val="Endnote Text Char"/>
    <w:link w:val="EndnoteText"/>
    <w:uiPriority w:val="99"/>
    <w:semiHidden/>
    <w:locked/>
    <w:rsid w:val="00487E88"/>
  </w:style>
  <w:style w:type="character" w:customStyle="1" w:styleId="SignatureChar">
    <w:name w:val="Signature Char"/>
    <w:link w:val="Signature"/>
    <w:locked/>
    <w:rsid w:val="00487E88"/>
  </w:style>
  <w:style w:type="table" w:styleId="TableElegant">
    <w:name w:val="Table Elegant"/>
    <w:basedOn w:val="TableNormal"/>
    <w:rsid w:val="00487E8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z-TopofFormChar">
    <w:name w:val="z-Top of Form Char"/>
    <w:basedOn w:val="DefaultParagraphFont"/>
    <w:link w:val="z-TopofForm"/>
    <w:uiPriority w:val="99"/>
    <w:rsid w:val="00487E88"/>
    <w:rPr>
      <w:rFonts w:ascii="Arial" w:hAnsi="Arial" w:cs="Arial"/>
      <w:vanish/>
      <w:sz w:val="16"/>
      <w:szCs w:val="16"/>
    </w:rPr>
  </w:style>
  <w:style w:type="paragraph" w:styleId="z-TopofForm">
    <w:name w:val="HTML Top of Form"/>
    <w:basedOn w:val="Normal"/>
    <w:next w:val="Normal"/>
    <w:link w:val="z-TopofFormChar"/>
    <w:hidden/>
    <w:uiPriority w:val="99"/>
    <w:unhideWhenUsed/>
    <w:rsid w:val="00487E88"/>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rsid w:val="00487E88"/>
    <w:rPr>
      <w:rFonts w:ascii="Arial" w:hAnsi="Arial" w:cs="Arial"/>
      <w:vanish/>
      <w:sz w:val="16"/>
      <w:szCs w:val="16"/>
    </w:rPr>
  </w:style>
  <w:style w:type="character" w:customStyle="1" w:styleId="z-BottomofFormChar">
    <w:name w:val="z-Bottom of Form Char"/>
    <w:basedOn w:val="DefaultParagraphFont"/>
    <w:link w:val="z-BottomofForm"/>
    <w:uiPriority w:val="99"/>
    <w:rsid w:val="00487E8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487E88"/>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rsid w:val="00487E8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72899">
      <w:bodyDiv w:val="1"/>
      <w:marLeft w:val="0"/>
      <w:marRight w:val="0"/>
      <w:marTop w:val="0"/>
      <w:marBottom w:val="0"/>
      <w:divBdr>
        <w:top w:val="none" w:sz="0" w:space="0" w:color="auto"/>
        <w:left w:val="none" w:sz="0" w:space="0" w:color="auto"/>
        <w:bottom w:val="none" w:sz="0" w:space="0" w:color="auto"/>
        <w:right w:val="none" w:sz="0" w:space="0" w:color="auto"/>
      </w:divBdr>
      <w:divsChild>
        <w:div w:id="1026906752">
          <w:marLeft w:val="0"/>
          <w:marRight w:val="0"/>
          <w:marTop w:val="0"/>
          <w:marBottom w:val="0"/>
          <w:divBdr>
            <w:top w:val="none" w:sz="0" w:space="0" w:color="auto"/>
            <w:left w:val="none" w:sz="0" w:space="0" w:color="auto"/>
            <w:bottom w:val="none" w:sz="0" w:space="0" w:color="auto"/>
            <w:right w:val="none" w:sz="0" w:space="0" w:color="auto"/>
          </w:divBdr>
          <w:divsChild>
            <w:div w:id="669869385">
              <w:marLeft w:val="0"/>
              <w:marRight w:val="0"/>
              <w:marTop w:val="0"/>
              <w:marBottom w:val="0"/>
              <w:divBdr>
                <w:top w:val="none" w:sz="0" w:space="0" w:color="auto"/>
                <w:left w:val="none" w:sz="0" w:space="0" w:color="auto"/>
                <w:bottom w:val="none" w:sz="0" w:space="0" w:color="auto"/>
                <w:right w:val="none" w:sz="0" w:space="0" w:color="auto"/>
              </w:divBdr>
              <w:divsChild>
                <w:div w:id="11332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542138191">
      <w:bodyDiv w:val="1"/>
      <w:marLeft w:val="0"/>
      <w:marRight w:val="0"/>
      <w:marTop w:val="0"/>
      <w:marBottom w:val="0"/>
      <w:divBdr>
        <w:top w:val="none" w:sz="0" w:space="0" w:color="auto"/>
        <w:left w:val="none" w:sz="0" w:space="0" w:color="auto"/>
        <w:bottom w:val="none" w:sz="0" w:space="0" w:color="auto"/>
        <w:right w:val="none" w:sz="0" w:space="0" w:color="auto"/>
      </w:divBdr>
      <w:divsChild>
        <w:div w:id="313799521">
          <w:marLeft w:val="0"/>
          <w:marRight w:val="0"/>
          <w:marTop w:val="0"/>
          <w:marBottom w:val="0"/>
          <w:divBdr>
            <w:top w:val="none" w:sz="0" w:space="0" w:color="auto"/>
            <w:left w:val="none" w:sz="0" w:space="0" w:color="auto"/>
            <w:bottom w:val="none" w:sz="0" w:space="0" w:color="auto"/>
            <w:right w:val="none" w:sz="0" w:space="0" w:color="auto"/>
          </w:divBdr>
          <w:divsChild>
            <w:div w:id="276304127">
              <w:marLeft w:val="0"/>
              <w:marRight w:val="0"/>
              <w:marTop w:val="0"/>
              <w:marBottom w:val="0"/>
              <w:divBdr>
                <w:top w:val="none" w:sz="0" w:space="0" w:color="auto"/>
                <w:left w:val="none" w:sz="0" w:space="0" w:color="auto"/>
                <w:bottom w:val="none" w:sz="0" w:space="0" w:color="auto"/>
                <w:right w:val="none" w:sz="0" w:space="0" w:color="auto"/>
              </w:divBdr>
              <w:divsChild>
                <w:div w:id="1111515513">
                  <w:marLeft w:val="0"/>
                  <w:marRight w:val="4500"/>
                  <w:marTop w:val="0"/>
                  <w:marBottom w:val="0"/>
                  <w:divBdr>
                    <w:top w:val="none" w:sz="0" w:space="0" w:color="auto"/>
                    <w:left w:val="none" w:sz="0" w:space="0" w:color="auto"/>
                    <w:bottom w:val="none" w:sz="0" w:space="0" w:color="auto"/>
                    <w:right w:val="none" w:sz="0" w:space="0" w:color="auto"/>
                  </w:divBdr>
                  <w:divsChild>
                    <w:div w:id="314072893">
                      <w:marLeft w:val="0"/>
                      <w:marRight w:val="0"/>
                      <w:marTop w:val="0"/>
                      <w:marBottom w:val="0"/>
                      <w:divBdr>
                        <w:top w:val="none" w:sz="0" w:space="0" w:color="auto"/>
                        <w:left w:val="none" w:sz="0" w:space="0" w:color="auto"/>
                        <w:bottom w:val="none" w:sz="0" w:space="0" w:color="auto"/>
                        <w:right w:val="none" w:sz="0" w:space="0" w:color="auto"/>
                      </w:divBdr>
                      <w:divsChild>
                        <w:div w:id="796145682">
                          <w:marLeft w:val="0"/>
                          <w:marRight w:val="0"/>
                          <w:marTop w:val="0"/>
                          <w:marBottom w:val="0"/>
                          <w:divBdr>
                            <w:top w:val="none" w:sz="0" w:space="0" w:color="auto"/>
                            <w:left w:val="none" w:sz="0" w:space="0" w:color="auto"/>
                            <w:bottom w:val="none" w:sz="0" w:space="0" w:color="auto"/>
                            <w:right w:val="none" w:sz="0" w:space="0" w:color="auto"/>
                          </w:divBdr>
                          <w:divsChild>
                            <w:div w:id="483082209">
                              <w:marLeft w:val="0"/>
                              <w:marRight w:val="0"/>
                              <w:marTop w:val="0"/>
                              <w:marBottom w:val="0"/>
                              <w:divBdr>
                                <w:top w:val="none" w:sz="0" w:space="0" w:color="auto"/>
                                <w:left w:val="none" w:sz="0" w:space="0" w:color="auto"/>
                                <w:bottom w:val="none" w:sz="0" w:space="0" w:color="auto"/>
                                <w:right w:val="none" w:sz="0" w:space="0" w:color="auto"/>
                              </w:divBdr>
                              <w:divsChild>
                                <w:div w:id="78136786">
                                  <w:marLeft w:val="0"/>
                                  <w:marRight w:val="0"/>
                                  <w:marTop w:val="0"/>
                                  <w:marBottom w:val="0"/>
                                  <w:divBdr>
                                    <w:top w:val="none" w:sz="0" w:space="0" w:color="auto"/>
                                    <w:left w:val="none" w:sz="0" w:space="0" w:color="auto"/>
                                    <w:bottom w:val="none" w:sz="0" w:space="0" w:color="auto"/>
                                    <w:right w:val="none" w:sz="0" w:space="0" w:color="auto"/>
                                  </w:divBdr>
                                  <w:divsChild>
                                    <w:div w:id="495845566">
                                      <w:marLeft w:val="0"/>
                                      <w:marRight w:val="0"/>
                                      <w:marTop w:val="0"/>
                                      <w:marBottom w:val="300"/>
                                      <w:divBdr>
                                        <w:top w:val="none" w:sz="0" w:space="0" w:color="auto"/>
                                        <w:left w:val="none" w:sz="0" w:space="0" w:color="auto"/>
                                        <w:bottom w:val="none" w:sz="0" w:space="0" w:color="auto"/>
                                        <w:right w:val="none" w:sz="0" w:space="0" w:color="auto"/>
                                      </w:divBdr>
                                      <w:divsChild>
                                        <w:div w:id="750199297">
                                          <w:marLeft w:val="0"/>
                                          <w:marRight w:val="0"/>
                                          <w:marTop w:val="0"/>
                                          <w:marBottom w:val="0"/>
                                          <w:divBdr>
                                            <w:top w:val="none" w:sz="0" w:space="0" w:color="auto"/>
                                            <w:left w:val="none" w:sz="0" w:space="0" w:color="auto"/>
                                            <w:bottom w:val="none" w:sz="0" w:space="0" w:color="auto"/>
                                            <w:right w:val="none" w:sz="0" w:space="0" w:color="auto"/>
                                          </w:divBdr>
                                        </w:div>
                                        <w:div w:id="751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710766682">
      <w:bodyDiv w:val="1"/>
      <w:marLeft w:val="0"/>
      <w:marRight w:val="0"/>
      <w:marTop w:val="0"/>
      <w:marBottom w:val="0"/>
      <w:divBdr>
        <w:top w:val="none" w:sz="0" w:space="0" w:color="auto"/>
        <w:left w:val="none" w:sz="0" w:space="0" w:color="auto"/>
        <w:bottom w:val="none" w:sz="0" w:space="0" w:color="auto"/>
        <w:right w:val="none" w:sz="0" w:space="0" w:color="auto"/>
      </w:divBdr>
      <w:divsChild>
        <w:div w:id="1997033866">
          <w:marLeft w:val="0"/>
          <w:marRight w:val="0"/>
          <w:marTop w:val="0"/>
          <w:marBottom w:val="0"/>
          <w:divBdr>
            <w:top w:val="none" w:sz="0" w:space="0" w:color="auto"/>
            <w:left w:val="none" w:sz="0" w:space="0" w:color="auto"/>
            <w:bottom w:val="none" w:sz="0" w:space="0" w:color="auto"/>
            <w:right w:val="none" w:sz="0" w:space="0" w:color="auto"/>
          </w:divBdr>
          <w:divsChild>
            <w:div w:id="92939476">
              <w:marLeft w:val="0"/>
              <w:marRight w:val="0"/>
              <w:marTop w:val="0"/>
              <w:marBottom w:val="0"/>
              <w:divBdr>
                <w:top w:val="none" w:sz="0" w:space="0" w:color="auto"/>
                <w:left w:val="none" w:sz="0" w:space="0" w:color="auto"/>
                <w:bottom w:val="none" w:sz="0" w:space="0" w:color="auto"/>
                <w:right w:val="none" w:sz="0" w:space="0" w:color="auto"/>
              </w:divBdr>
              <w:divsChild>
                <w:div w:id="10858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877856100">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28006658">
      <w:bodyDiv w:val="1"/>
      <w:marLeft w:val="0"/>
      <w:marRight w:val="0"/>
      <w:marTop w:val="0"/>
      <w:marBottom w:val="0"/>
      <w:divBdr>
        <w:top w:val="none" w:sz="0" w:space="0" w:color="auto"/>
        <w:left w:val="none" w:sz="0" w:space="0" w:color="auto"/>
        <w:bottom w:val="none" w:sz="0" w:space="0" w:color="auto"/>
        <w:right w:val="none" w:sz="0" w:space="0" w:color="auto"/>
      </w:divBdr>
    </w:div>
    <w:div w:id="954405094">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979117583">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098481617">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327248429">
      <w:bodyDiv w:val="1"/>
      <w:marLeft w:val="0"/>
      <w:marRight w:val="0"/>
      <w:marTop w:val="0"/>
      <w:marBottom w:val="0"/>
      <w:divBdr>
        <w:top w:val="none" w:sz="0" w:space="0" w:color="auto"/>
        <w:left w:val="none" w:sz="0" w:space="0" w:color="auto"/>
        <w:bottom w:val="none" w:sz="0" w:space="0" w:color="auto"/>
        <w:right w:val="none" w:sz="0" w:space="0" w:color="auto"/>
      </w:divBdr>
    </w:div>
    <w:div w:id="1389841440">
      <w:bodyDiv w:val="1"/>
      <w:marLeft w:val="0"/>
      <w:marRight w:val="0"/>
      <w:marTop w:val="0"/>
      <w:marBottom w:val="0"/>
      <w:divBdr>
        <w:top w:val="none" w:sz="0" w:space="0" w:color="auto"/>
        <w:left w:val="none" w:sz="0" w:space="0" w:color="auto"/>
        <w:bottom w:val="none" w:sz="0" w:space="0" w:color="auto"/>
        <w:right w:val="none" w:sz="0" w:space="0" w:color="auto"/>
      </w:divBdr>
    </w:div>
    <w:div w:id="1499224270">
      <w:bodyDiv w:val="1"/>
      <w:marLeft w:val="0"/>
      <w:marRight w:val="0"/>
      <w:marTop w:val="0"/>
      <w:marBottom w:val="0"/>
      <w:divBdr>
        <w:top w:val="none" w:sz="0" w:space="0" w:color="auto"/>
        <w:left w:val="none" w:sz="0" w:space="0" w:color="auto"/>
        <w:bottom w:val="none" w:sz="0" w:space="0" w:color="auto"/>
        <w:right w:val="none" w:sz="0" w:space="0" w:color="auto"/>
      </w:divBdr>
    </w:div>
    <w:div w:id="1514146085">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66280076">
      <w:bodyDiv w:val="1"/>
      <w:marLeft w:val="0"/>
      <w:marRight w:val="0"/>
      <w:marTop w:val="0"/>
      <w:marBottom w:val="0"/>
      <w:divBdr>
        <w:top w:val="none" w:sz="0" w:space="0" w:color="auto"/>
        <w:left w:val="none" w:sz="0" w:space="0" w:color="auto"/>
        <w:bottom w:val="none" w:sz="0" w:space="0" w:color="auto"/>
        <w:right w:val="none" w:sz="0" w:space="0" w:color="auto"/>
      </w:divBdr>
    </w:div>
    <w:div w:id="1710378217">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naesb.org/pdf4/geh012516w1.doc" TargetMode="External"/><Relationship Id="rId39" Type="http://schemas.openxmlformats.org/officeDocument/2006/relationships/footer" Target="footer8.xml"/><Relationship Id="rId21" Type="http://schemas.openxmlformats.org/officeDocument/2006/relationships/footer" Target="footer5.xml"/><Relationship Id="rId34" Type="http://schemas.openxmlformats.org/officeDocument/2006/relationships/hyperlink" Target="https://www.naesb.org/pdf4/geh021816w7.pptx" TargetMode="External"/><Relationship Id="rId42" Type="http://schemas.openxmlformats.org/officeDocument/2006/relationships/hyperlink" Target="https://www.naesb.org/pdf4/geh012516a.docx" TargetMode="External"/><Relationship Id="rId47" Type="http://schemas.openxmlformats.org/officeDocument/2006/relationships/hyperlink" Target="https://www.naesb.org/pdf4/geh021816a.docx" TargetMode="External"/><Relationship Id="rId50" Type="http://schemas.openxmlformats.org/officeDocument/2006/relationships/hyperlink" Target="https://www.naesb.org/pdf4/geh021816w1.pdf" TargetMode="External"/><Relationship Id="rId55" Type="http://schemas.openxmlformats.org/officeDocument/2006/relationships/hyperlink" Target="https://www.naesb.org/pdf4/geh021816w5.pptx" TargetMode="External"/><Relationship Id="rId63" Type="http://schemas.openxmlformats.org/officeDocument/2006/relationships/hyperlink" Target="https://www.naesb.org/pdf4/geh030716a1.docx" TargetMode="External"/><Relationship Id="rId68" Type="http://schemas.openxmlformats.org/officeDocument/2006/relationships/hyperlink" Target="https://www.naesb.org/pdf4/geh030716w5.pdf" TargetMode="External"/><Relationship Id="rId76" Type="http://schemas.openxmlformats.org/officeDocument/2006/relationships/hyperlink" Target="https://www.naesb.org/pdf4/geh032116w6.pdf"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naesb.org/pdf4/geh032116w1.xlsx"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naesb.org/pdf4/geh021816w3.pptx" TargetMode="Externa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yperlink" Target="https://www.naesb.org/pdf4/geh021816w5.pptx" TargetMode="External"/><Relationship Id="rId37" Type="http://schemas.openxmlformats.org/officeDocument/2006/relationships/hyperlink" Target="https://www.naesb.org/pdf4/geh021816w9.pdf" TargetMode="External"/><Relationship Id="rId40" Type="http://schemas.openxmlformats.org/officeDocument/2006/relationships/header" Target="header10.xml"/><Relationship Id="rId45" Type="http://schemas.openxmlformats.org/officeDocument/2006/relationships/hyperlink" Target="https://www.naesb.org/pdf4/geh012516w2.doc" TargetMode="External"/><Relationship Id="rId53" Type="http://schemas.openxmlformats.org/officeDocument/2006/relationships/hyperlink" Target="https://www.naesb.org/pdf4/geh021816w4.pptx" TargetMode="External"/><Relationship Id="rId58" Type="http://schemas.openxmlformats.org/officeDocument/2006/relationships/hyperlink" Target="https://www.naesb.org/pdf4/geh021816w11.zip" TargetMode="External"/><Relationship Id="rId66" Type="http://schemas.openxmlformats.org/officeDocument/2006/relationships/hyperlink" Target="https://www.naesb.org/pdf4/geh030716w3.pdf" TargetMode="External"/><Relationship Id="rId74" Type="http://schemas.openxmlformats.org/officeDocument/2006/relationships/hyperlink" Target="https://www.naesb.org/pdf4/geh032116w4.docx" TargetMode="External"/><Relationship Id="rId79" Type="http://schemas.openxmlformats.org/officeDocument/2006/relationships/hyperlink" Target="https://www.naesb.org/pdf4/geh032116w9.docx" TargetMode="External"/><Relationship Id="rId5" Type="http://schemas.openxmlformats.org/officeDocument/2006/relationships/settings" Target="settings.xml"/><Relationship Id="rId61" Type="http://schemas.openxmlformats.org/officeDocument/2006/relationships/hyperlink" Target="https://www.naesb.org/pdf4/geh030716a.docx" TargetMode="External"/><Relationship Id="rId82" Type="http://schemas.openxmlformats.org/officeDocument/2006/relationships/header" Target="header11.xml"/><Relationship Id="rId19" Type="http://schemas.openxmlformats.org/officeDocument/2006/relationships/hyperlink" Target="https://www.naesb.org/pdf4/memstats.pdf" TargetMode="External"/><Relationship Id="rId4" Type="http://schemas.microsoft.com/office/2007/relationships/stylesWithEffects" Target="stylesWithEffects.xml"/><Relationship Id="rId9" Type="http://schemas.openxmlformats.org/officeDocument/2006/relationships/hyperlink" Target="https://www.naesb.org/pdf4/ferc091715_order809_order_on_rehearing.docx"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s://www.naesb.org/pdf4/geh021816w1.pdf" TargetMode="External"/><Relationship Id="rId30" Type="http://schemas.openxmlformats.org/officeDocument/2006/relationships/hyperlink" Target="https://www.naesb.org/pdf4/geh021816w4.pptx" TargetMode="External"/><Relationship Id="rId35" Type="http://schemas.openxmlformats.org/officeDocument/2006/relationships/hyperlink" Target="https://www.naesb.org/pdf4/geh021816w11.zip" TargetMode="External"/><Relationship Id="rId43" Type="http://schemas.openxmlformats.org/officeDocument/2006/relationships/hyperlink" Target="https://www.naesb.org/pdf4/geh012516notes.docx" TargetMode="External"/><Relationship Id="rId48" Type="http://schemas.openxmlformats.org/officeDocument/2006/relationships/hyperlink" Target="https://www.naesb.org/pdf4/geh021816notes.docx" TargetMode="External"/><Relationship Id="rId56" Type="http://schemas.openxmlformats.org/officeDocument/2006/relationships/hyperlink" Target="https://www.naesb.org/pdf4/geh021816w6.pptx" TargetMode="External"/><Relationship Id="rId64" Type="http://schemas.openxmlformats.org/officeDocument/2006/relationships/hyperlink" Target="https://www.naesb.org/pdf4/geh030716w1.docx" TargetMode="External"/><Relationship Id="rId69" Type="http://schemas.openxmlformats.org/officeDocument/2006/relationships/hyperlink" Target="https://www.naesb.org/pdf4/geh030716w6.docx" TargetMode="External"/><Relationship Id="rId77" Type="http://schemas.openxmlformats.org/officeDocument/2006/relationships/hyperlink" Target="https://www.naesb.org/pdf4/geh032116w7.docx" TargetMode="External"/><Relationship Id="rId8" Type="http://schemas.openxmlformats.org/officeDocument/2006/relationships/endnotes" Target="endnotes.xml"/><Relationship Id="rId51" Type="http://schemas.openxmlformats.org/officeDocument/2006/relationships/hyperlink" Target="https://www.naesb.org/pdf4/geh021816w2.pdf" TargetMode="External"/><Relationship Id="rId72" Type="http://schemas.openxmlformats.org/officeDocument/2006/relationships/hyperlink" Target="https://www.naesb.org/pdf4/geh032116w2.docx" TargetMode="External"/><Relationship Id="rId80" Type="http://schemas.openxmlformats.org/officeDocument/2006/relationships/footer" Target="footer10.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yperlink" Target="https://www.naesb.org/pdf4/geh021816w6.pptx" TargetMode="External"/><Relationship Id="rId38" Type="http://schemas.openxmlformats.org/officeDocument/2006/relationships/header" Target="header9.xml"/><Relationship Id="rId46" Type="http://schemas.openxmlformats.org/officeDocument/2006/relationships/hyperlink" Target="https://www.naesb.org/pdf4/geh012516w3.doc" TargetMode="External"/><Relationship Id="rId59" Type="http://schemas.openxmlformats.org/officeDocument/2006/relationships/hyperlink" Target="https://www.naesb.org/pdf4/geh021816w8.pptx" TargetMode="External"/><Relationship Id="rId67" Type="http://schemas.openxmlformats.org/officeDocument/2006/relationships/hyperlink" Target="https://www.naesb.org/pdf4/geh030716w4.docx" TargetMode="External"/><Relationship Id="rId20" Type="http://schemas.openxmlformats.org/officeDocument/2006/relationships/header" Target="header6.xml"/><Relationship Id="rId41" Type="http://schemas.openxmlformats.org/officeDocument/2006/relationships/footer" Target="footer9.xml"/><Relationship Id="rId54" Type="http://schemas.openxmlformats.org/officeDocument/2006/relationships/hyperlink" Target="https://www.naesb.org/pdf4/geh021816w10.docx" TargetMode="External"/><Relationship Id="rId62" Type="http://schemas.openxmlformats.org/officeDocument/2006/relationships/hyperlink" Target="https://www.naesb.org/pdf4/geh030716notes.docx" TargetMode="External"/><Relationship Id="rId70" Type="http://schemas.openxmlformats.org/officeDocument/2006/relationships/hyperlink" Target="https://www.naesb.org/pdf4/geh032116a.docx" TargetMode="External"/><Relationship Id="rId75" Type="http://schemas.openxmlformats.org/officeDocument/2006/relationships/hyperlink" Target="https://www.naesb.org/pdf4/geh032116w5.xlsx" TargetMode="External"/><Relationship Id="rId83"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yperlink" Target="https://www.naesb.org/pdf4/geh021816w2.pdf" TargetMode="External"/><Relationship Id="rId36" Type="http://schemas.openxmlformats.org/officeDocument/2006/relationships/hyperlink" Target="https://www.naesb.org/pdf4/geh021816w8.pptx" TargetMode="External"/><Relationship Id="rId49" Type="http://schemas.openxmlformats.org/officeDocument/2006/relationships/hyperlink" Target="https://www.naesb.org/pdf4/geh021816a1.docx" TargetMode="External"/><Relationship Id="rId57" Type="http://schemas.openxmlformats.org/officeDocument/2006/relationships/hyperlink" Target="https://www.naesb.org/pdf4/geh021816w7.pptx" TargetMode="External"/><Relationship Id="rId10" Type="http://schemas.openxmlformats.org/officeDocument/2006/relationships/header" Target="header1.xml"/><Relationship Id="rId31" Type="http://schemas.openxmlformats.org/officeDocument/2006/relationships/hyperlink" Target="https://www.naesb.org/pdf4/geh021816w10.docx" TargetMode="External"/><Relationship Id="rId44" Type="http://schemas.openxmlformats.org/officeDocument/2006/relationships/hyperlink" Target="https://www.naesb.org/pdf4/geh012516w1.doc" TargetMode="External"/><Relationship Id="rId52" Type="http://schemas.openxmlformats.org/officeDocument/2006/relationships/hyperlink" Target="https://www.naesb.org/pdf4/geh021816w3.pptx" TargetMode="External"/><Relationship Id="rId60" Type="http://schemas.openxmlformats.org/officeDocument/2006/relationships/hyperlink" Target="https://www.naesb.org/pdf4/geh021816w9.pdf" TargetMode="External"/><Relationship Id="rId65" Type="http://schemas.openxmlformats.org/officeDocument/2006/relationships/hyperlink" Target="https://www.naesb.org/pdf4/geh030716w2.pdf" TargetMode="External"/><Relationship Id="rId73" Type="http://schemas.openxmlformats.org/officeDocument/2006/relationships/hyperlink" Target="https://www.naesb.org/pdf4/geh032116w3.xlsx" TargetMode="External"/><Relationship Id="rId78" Type="http://schemas.openxmlformats.org/officeDocument/2006/relationships/hyperlink" Target="https://www.naesb.org/pdf4/geh032116w8.docx" TargetMode="External"/><Relationship Id="rId81" Type="http://schemas.openxmlformats.org/officeDocument/2006/relationships/hyperlink" Target="https://www.naesb.org/pdf4/ferc091715_order809_order_on_rehearing.doc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aesb.org/pdf4/ferc032014_nopr_coord_scheduling_process_interstate_ngps_public_utilities.pdf" TargetMode="External"/><Relationship Id="rId13" Type="http://schemas.openxmlformats.org/officeDocument/2006/relationships/hyperlink" Target="https://www.naesb.org//pdf4/bd060115fm.docx" TargetMode="External"/><Relationship Id="rId18" Type="http://schemas.openxmlformats.org/officeDocument/2006/relationships/hyperlink" Target="https://www.naesb.org//pdf4/bd121015dm.docx" TargetMode="External"/><Relationship Id="rId26" Type="http://schemas.openxmlformats.org/officeDocument/2006/relationships/hyperlink" Target="https://www.naesb.org/pdf4/geh030716w6.docx" TargetMode="External"/><Relationship Id="rId39" Type="http://schemas.openxmlformats.org/officeDocument/2006/relationships/hyperlink" Target="https://www.naesb.org/pdf4/geh021816w8.pptx" TargetMode="External"/><Relationship Id="rId3" Type="http://schemas.openxmlformats.org/officeDocument/2006/relationships/hyperlink" Target="http://www.naesb.org/member_login_check.asp?doc=ferc062705_cover_report.pdf" TargetMode="External"/><Relationship Id="rId21" Type="http://schemas.openxmlformats.org/officeDocument/2006/relationships/hyperlink" Target="https://www.naesb.org/pdf4/geh012516w1.doc" TargetMode="External"/><Relationship Id="rId34" Type="http://schemas.openxmlformats.org/officeDocument/2006/relationships/hyperlink" Target="https://www.naesb.org/pdf4/geh021816w3.pptx" TargetMode="External"/><Relationship Id="rId7" Type="http://schemas.openxmlformats.org/officeDocument/2006/relationships/hyperlink" Target="https://www.naesb.org/pdf4/bd092012a1.pdf" TargetMode="External"/><Relationship Id="rId12" Type="http://schemas.openxmlformats.org/officeDocument/2006/relationships/hyperlink" Target="https://www.naesb.org//pdf4/bd060115a1.docx" TargetMode="External"/><Relationship Id="rId17" Type="http://schemas.openxmlformats.org/officeDocument/2006/relationships/hyperlink" Target="https://www.naesb.org//pdf4/bd110515ballot_results.doc" TargetMode="External"/><Relationship Id="rId25" Type="http://schemas.openxmlformats.org/officeDocument/2006/relationships/hyperlink" Target="https://www.naesb.org/pdf4/geh030716a.docx" TargetMode="External"/><Relationship Id="rId33" Type="http://schemas.openxmlformats.org/officeDocument/2006/relationships/hyperlink" Target="https://www.naesb.org/pdf4/geh021816w2.pdf" TargetMode="External"/><Relationship Id="rId38" Type="http://schemas.openxmlformats.org/officeDocument/2006/relationships/hyperlink" Target="https://www.naesb.org/pdf4/geh021816w7.pptx" TargetMode="External"/><Relationship Id="rId2" Type="http://schemas.openxmlformats.org/officeDocument/2006/relationships/hyperlink" Target="http://www.naesb.org/member_login_check.asp?doc=ferc121404.pdf" TargetMode="External"/><Relationship Id="rId16" Type="http://schemas.openxmlformats.org/officeDocument/2006/relationships/hyperlink" Target="https://www.naesb.org/pdf4/ferc091715_order809_order_on_rehearing.docx" TargetMode="External"/><Relationship Id="rId20" Type="http://schemas.openxmlformats.org/officeDocument/2006/relationships/hyperlink" Target="https://www.naesb.org/pdf4/geh012516a.docx" TargetMode="External"/><Relationship Id="rId29" Type="http://schemas.openxmlformats.org/officeDocument/2006/relationships/hyperlink" Target="https://www.naesb.org/pdf4/geh032116w4.docx" TargetMode="External"/><Relationship Id="rId1" Type="http://schemas.openxmlformats.org/officeDocument/2006/relationships/hyperlink" Target="http://www.naesb.org/member_login_check.asp?doc=ferc113004.pdf" TargetMode="External"/><Relationship Id="rId6" Type="http://schemas.openxmlformats.org/officeDocument/2006/relationships/hyperlink" Target="http://www.npc.org/nard-execsummvol.pdf" TargetMode="External"/><Relationship Id="rId11" Type="http://schemas.openxmlformats.org/officeDocument/2006/relationships/hyperlink" Target="https://www.naesb.org//pdf4/bd060115a2.docx" TargetMode="External"/><Relationship Id="rId24" Type="http://schemas.openxmlformats.org/officeDocument/2006/relationships/hyperlink" Target="https://www.naesb.org/pdf4/geh012516notes.docx" TargetMode="External"/><Relationship Id="rId32" Type="http://schemas.openxmlformats.org/officeDocument/2006/relationships/hyperlink" Target="https://www.naesb.org/pdf4/geh021816w1.pdf" TargetMode="External"/><Relationship Id="rId37" Type="http://schemas.openxmlformats.org/officeDocument/2006/relationships/hyperlink" Target="https://www.naesb.org/pdf4/geh021816w6.pptx" TargetMode="External"/><Relationship Id="rId40" Type="http://schemas.openxmlformats.org/officeDocument/2006/relationships/hyperlink" Target="https://www.naesb.org/pdf4/tr032416a.docx" TargetMode="External"/><Relationship Id="rId5" Type="http://schemas.openxmlformats.org/officeDocument/2006/relationships/hyperlink" Target="https://www.naesb.org/pdf4/ferc032410.pdf" TargetMode="External"/><Relationship Id="rId15" Type="http://schemas.openxmlformats.org/officeDocument/2006/relationships/hyperlink" Target="https://www.naesb.org/pdf4/ferc080415_naesb_update_report_order809.pdf" TargetMode="External"/><Relationship Id="rId23" Type="http://schemas.openxmlformats.org/officeDocument/2006/relationships/hyperlink" Target="https://www.naesb.org/pdf4/geh012516notes.docx" TargetMode="External"/><Relationship Id="rId28" Type="http://schemas.openxmlformats.org/officeDocument/2006/relationships/hyperlink" Target="https://www.naesb.org/pdf4/geh032116w5.xlsx" TargetMode="External"/><Relationship Id="rId36" Type="http://schemas.openxmlformats.org/officeDocument/2006/relationships/hyperlink" Target="https://www.naesb.org/pdf4/geh021816w5.pptx" TargetMode="External"/><Relationship Id="rId10" Type="http://schemas.openxmlformats.org/officeDocument/2006/relationships/hyperlink" Target="https://www.naesb.org/pdf4/ferc041615_order809_geh_final_rule.pdf" TargetMode="External"/><Relationship Id="rId19" Type="http://schemas.openxmlformats.org/officeDocument/2006/relationships/hyperlink" Target="https://www.naesb.org/pdf4/ferc122215_naesb_order809_status_report.pdf" TargetMode="External"/><Relationship Id="rId31" Type="http://schemas.openxmlformats.org/officeDocument/2006/relationships/hyperlink" Target="https://www.naesb.org/pdf4/geh032416survey.docx" TargetMode="External"/><Relationship Id="rId4" Type="http://schemas.openxmlformats.org/officeDocument/2006/relationships/hyperlink" Target="http://www.naesb.org/member_login_check.asp?doc=ferc062507.doc" TargetMode="External"/><Relationship Id="rId9" Type="http://schemas.openxmlformats.org/officeDocument/2006/relationships/hyperlink" Target="https://www.naesb.org/pdf4/ferc092914_naesb_geh_report_nopr032014.pdf" TargetMode="External"/><Relationship Id="rId14" Type="http://schemas.openxmlformats.org/officeDocument/2006/relationships/hyperlink" Target="https://www.naesb.org/pdf4/ferc101615_order587w.docx" TargetMode="External"/><Relationship Id="rId22" Type="http://schemas.openxmlformats.org/officeDocument/2006/relationships/hyperlink" Target="https://www.naesb.org/pdf4/geh012516w3.doc" TargetMode="External"/><Relationship Id="rId27" Type="http://schemas.openxmlformats.org/officeDocument/2006/relationships/hyperlink" Target="https://www.naesb.org/pdf4/geh032116a.docx" TargetMode="External"/><Relationship Id="rId30" Type="http://schemas.openxmlformats.org/officeDocument/2006/relationships/hyperlink" Target="https://www.naesb.org/pdf4/geh032116w8.docx" TargetMode="External"/><Relationship Id="rId35" Type="http://schemas.openxmlformats.org/officeDocument/2006/relationships/hyperlink" Target="https://www.naesb.org/pdf4/geh021816w4.pptx"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AB159-A1F1-4792-A90E-8D67AACF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23872</Words>
  <Characters>136071</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159624</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2014-08-25T18:00:00Z</cp:lastPrinted>
  <dcterms:created xsi:type="dcterms:W3CDTF">2016-04-05T22:17:00Z</dcterms:created>
  <dcterms:modified xsi:type="dcterms:W3CDTF">2016-04-05T22:17:00Z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