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90431" w14:textId="0090108B" w:rsidR="00AD2480" w:rsidRPr="00796FB4" w:rsidRDefault="003B7659" w:rsidP="00796FB4">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February 21</w:t>
      </w:r>
      <w:r w:rsidR="001B50CB" w:rsidRPr="00796FB4">
        <w:rPr>
          <w:rFonts w:ascii="Times New Roman" w:hAnsi="Times New Roman" w:cs="Times New Roman"/>
          <w:b w:val="0"/>
        </w:rPr>
        <w:t>, 202</w:t>
      </w:r>
      <w:r>
        <w:rPr>
          <w:rFonts w:ascii="Times New Roman" w:hAnsi="Times New Roman" w:cs="Times New Roman"/>
          <w:b w:val="0"/>
        </w:rPr>
        <w:t>3</w:t>
      </w:r>
    </w:p>
    <w:p w14:paraId="5D629A66" w14:textId="77777777" w:rsidR="00AD2480" w:rsidRPr="00796FB4" w:rsidRDefault="00AD2480" w:rsidP="00796FB4">
      <w:pPr>
        <w:tabs>
          <w:tab w:val="left" w:pos="900"/>
        </w:tabs>
        <w:ind w:left="907" w:hanging="907"/>
      </w:pPr>
      <w:r w:rsidRPr="00796FB4">
        <w:rPr>
          <w:b/>
        </w:rPr>
        <w:t>TO:</w:t>
      </w:r>
      <w:r w:rsidRPr="00796FB4">
        <w:tab/>
        <w:t>All Interested Parties</w:t>
      </w:r>
    </w:p>
    <w:p w14:paraId="2ACA29A7" w14:textId="3BE8CA2E" w:rsidR="00AD2480" w:rsidRPr="00796FB4" w:rsidRDefault="00AD2480" w:rsidP="00796FB4">
      <w:pPr>
        <w:tabs>
          <w:tab w:val="left" w:pos="900"/>
        </w:tabs>
        <w:ind w:left="907" w:hanging="907"/>
        <w:jc w:val="both"/>
        <w:rPr>
          <w:bCs/>
        </w:rPr>
      </w:pPr>
      <w:r w:rsidRPr="00796FB4">
        <w:rPr>
          <w:b/>
          <w:bCs/>
        </w:rPr>
        <w:t>FROM:</w:t>
      </w:r>
      <w:r w:rsidRPr="00796FB4">
        <w:rPr>
          <w:b/>
          <w:bCs/>
        </w:rPr>
        <w:tab/>
      </w:r>
      <w:r w:rsidRPr="00796FB4">
        <w:rPr>
          <w:b/>
          <w:bCs/>
        </w:rPr>
        <w:tab/>
      </w:r>
      <w:r w:rsidR="003B7659">
        <w:rPr>
          <w:bCs/>
        </w:rPr>
        <w:t>Elizabeth Mallett</w:t>
      </w:r>
      <w:r w:rsidR="00AB0485" w:rsidRPr="00796FB4">
        <w:rPr>
          <w:bCs/>
        </w:rPr>
        <w:t xml:space="preserve">, </w:t>
      </w:r>
      <w:r w:rsidR="001B50CB" w:rsidRPr="00796FB4">
        <w:rPr>
          <w:bCs/>
        </w:rPr>
        <w:t xml:space="preserve">Director, Wholesale </w:t>
      </w:r>
      <w:r w:rsidR="003B7659">
        <w:rPr>
          <w:bCs/>
        </w:rPr>
        <w:t xml:space="preserve">Gas </w:t>
      </w:r>
      <w:r w:rsidR="001B50CB" w:rsidRPr="00796FB4">
        <w:rPr>
          <w:bCs/>
        </w:rPr>
        <w:t>Quadrant</w:t>
      </w:r>
      <w:r w:rsidR="003B7659">
        <w:rPr>
          <w:bCs/>
        </w:rPr>
        <w:t xml:space="preserve"> and Retail Markets Quadrant</w:t>
      </w:r>
    </w:p>
    <w:p w14:paraId="01F79964" w14:textId="43D91367" w:rsidR="00D33D41" w:rsidRPr="00796FB4" w:rsidRDefault="00AD2480" w:rsidP="00796FB4">
      <w:pPr>
        <w:pBdr>
          <w:bottom w:val="single" w:sz="12" w:space="1" w:color="auto"/>
        </w:pBdr>
        <w:tabs>
          <w:tab w:val="left" w:pos="900"/>
        </w:tabs>
        <w:ind w:left="900" w:hanging="900"/>
        <w:jc w:val="both"/>
        <w:rPr>
          <w:bCs/>
        </w:rPr>
      </w:pPr>
      <w:r w:rsidRPr="00796FB4">
        <w:rPr>
          <w:b/>
          <w:bCs/>
        </w:rPr>
        <w:t>RE:</w:t>
      </w:r>
      <w:r w:rsidRPr="00796FB4">
        <w:rPr>
          <w:b/>
          <w:bCs/>
        </w:rPr>
        <w:tab/>
      </w:r>
      <w:r w:rsidR="008B2DBD" w:rsidRPr="00796FB4">
        <w:rPr>
          <w:b/>
          <w:bCs/>
        </w:rPr>
        <w:t>Cybersecurity</w:t>
      </w:r>
      <w:r w:rsidR="005C12C4" w:rsidRPr="00796FB4">
        <w:rPr>
          <w:b/>
          <w:bCs/>
        </w:rPr>
        <w:t xml:space="preserve"> Update</w:t>
      </w:r>
    </w:p>
    <w:p w14:paraId="79728D24" w14:textId="09F830EE" w:rsidR="00016CE4" w:rsidRPr="00ED3FE0" w:rsidRDefault="00627844" w:rsidP="00E92852">
      <w:pPr>
        <w:spacing w:before="120" w:after="120"/>
        <w:jc w:val="both"/>
      </w:pPr>
      <w:r w:rsidRPr="00ED3FE0">
        <w:t xml:space="preserve">During the March </w:t>
      </w:r>
      <w:r w:rsidR="0054375A" w:rsidRPr="00ED3FE0">
        <w:t xml:space="preserve">Executive Committee </w:t>
      </w:r>
      <w:r w:rsidRPr="00ED3FE0">
        <w:t>meetings,</w:t>
      </w:r>
      <w:r w:rsidR="0054375A" w:rsidRPr="00ED3FE0">
        <w:t xml:space="preserve"> </w:t>
      </w:r>
      <w:r w:rsidR="00220CCE" w:rsidRPr="00ED3FE0">
        <w:t xml:space="preserve">each quadrant will </w:t>
      </w:r>
      <w:r w:rsidR="003E6BE1" w:rsidRPr="00ED3FE0">
        <w:t>consider the</w:t>
      </w:r>
      <w:r w:rsidR="00220CCE" w:rsidRPr="00ED3FE0">
        <w:t xml:space="preserve"> </w:t>
      </w:r>
      <w:r w:rsidR="00DC7171" w:rsidRPr="00ED3FE0">
        <w:t xml:space="preserve">cybersecurity items related to the integration of Multi-Factor Authentication </w:t>
      </w:r>
      <w:r w:rsidR="00796FB4" w:rsidRPr="00ED3FE0">
        <w:t>(</w:t>
      </w:r>
      <w:r w:rsidR="00ED3FE0" w:rsidRPr="00ED3FE0">
        <w:t>MFA</w:t>
      </w:r>
      <w:r w:rsidR="00796FB4" w:rsidRPr="00ED3FE0">
        <w:t xml:space="preserve">) </w:t>
      </w:r>
      <w:r w:rsidR="00DC7171" w:rsidRPr="00ED3FE0">
        <w:t>into the standards</w:t>
      </w:r>
      <w:r w:rsidR="00ED3FE0">
        <w:t xml:space="preserve"> </w:t>
      </w:r>
      <w:r w:rsidR="003E6BE1" w:rsidRPr="00ED3FE0">
        <w:t xml:space="preserve">and </w:t>
      </w:r>
      <w:r w:rsidR="00ED3FE0">
        <w:t xml:space="preserve">also </w:t>
      </w:r>
      <w:r w:rsidR="003E6BE1" w:rsidRPr="00ED3FE0">
        <w:t>the recommendations developed in response to standing annual plan items to review the standards</w:t>
      </w:r>
      <w:r w:rsidR="0047377F">
        <w:t xml:space="preserve"> for cybersecurity updates</w:t>
      </w:r>
      <w:r w:rsidR="00A47C9A" w:rsidRPr="00ED3FE0">
        <w:t>.  Additionally, the WGQ and RMQ Executive Committees will consider</w:t>
      </w:r>
      <w:r w:rsidR="003E6BE1" w:rsidRPr="00ED3FE0">
        <w:t xml:space="preserve"> </w:t>
      </w:r>
      <w:r w:rsidR="00DC7171" w:rsidRPr="00ED3FE0">
        <w:t xml:space="preserve">the compilation of the </w:t>
      </w:r>
      <w:r w:rsidR="00CF3E70">
        <w:t xml:space="preserve">new </w:t>
      </w:r>
      <w:r w:rsidR="00DC7171" w:rsidRPr="00ED3FE0">
        <w:t>RMQ and WGQ cybersecurity books</w:t>
      </w:r>
      <w:r w:rsidR="003E6BE1" w:rsidRPr="00ED3FE0">
        <w:t>.</w:t>
      </w:r>
    </w:p>
    <w:p w14:paraId="24142A04" w14:textId="22DB98F9" w:rsidR="00825E5D" w:rsidRPr="00825E5D" w:rsidRDefault="00825E5D" w:rsidP="003E6BE1">
      <w:pPr>
        <w:spacing w:before="120" w:after="120"/>
        <w:jc w:val="both"/>
        <w:rPr>
          <w:color w:val="000000"/>
          <w:u w:val="single"/>
        </w:rPr>
      </w:pPr>
      <w:r w:rsidRPr="00825E5D">
        <w:rPr>
          <w:color w:val="000000"/>
          <w:u w:val="single"/>
        </w:rPr>
        <w:t>Multi-Factor Authentication</w:t>
      </w:r>
    </w:p>
    <w:p w14:paraId="5D958342" w14:textId="09D0A344" w:rsidR="003E6BE1" w:rsidRPr="00ED3FE0" w:rsidRDefault="00A47C9A" w:rsidP="003E6BE1">
      <w:pPr>
        <w:spacing w:before="120" w:after="120"/>
        <w:jc w:val="both"/>
        <w:rPr>
          <w:color w:val="000000"/>
        </w:rPr>
      </w:pPr>
      <w:r w:rsidRPr="00ED3FE0">
        <w:rPr>
          <w:color w:val="000000"/>
        </w:rPr>
        <w:t>On March 10</w:t>
      </w:r>
      <w:r w:rsidRPr="00ED3FE0">
        <w:rPr>
          <w:color w:val="000000"/>
          <w:vertAlign w:val="superscript"/>
        </w:rPr>
        <w:t>th</w:t>
      </w:r>
      <w:r w:rsidRPr="00ED3FE0">
        <w:rPr>
          <w:color w:val="000000"/>
        </w:rPr>
        <w:t xml:space="preserve">, the thirty-day formal comment periods will conclude for three recommendations </w:t>
      </w:r>
      <w:r w:rsidR="00CF3E70">
        <w:rPr>
          <w:color w:val="000000"/>
        </w:rPr>
        <w:t xml:space="preserve">that </w:t>
      </w:r>
      <w:r w:rsidR="00ED3FE0" w:rsidRPr="00ED3FE0">
        <w:rPr>
          <w:color w:val="000000"/>
        </w:rPr>
        <w:t>address whether</w:t>
      </w:r>
      <w:r w:rsidR="00DC7171" w:rsidRPr="00ED3FE0">
        <w:rPr>
          <w:color w:val="000000"/>
        </w:rPr>
        <w:t xml:space="preserve"> baseline Multi-Factor Authentication (MFA) should be integrated into </w:t>
      </w:r>
      <w:r w:rsidR="00796FB4" w:rsidRPr="00ED3FE0">
        <w:rPr>
          <w:color w:val="000000"/>
        </w:rPr>
        <w:t xml:space="preserve">the </w:t>
      </w:r>
      <w:r w:rsidR="0047377F">
        <w:rPr>
          <w:color w:val="000000"/>
        </w:rPr>
        <w:t xml:space="preserve">NAESB </w:t>
      </w:r>
      <w:r w:rsidR="00DC7171" w:rsidRPr="00ED3FE0">
        <w:rPr>
          <w:color w:val="000000"/>
        </w:rPr>
        <w:t>standards</w:t>
      </w:r>
      <w:r w:rsidR="003E6BE1" w:rsidRPr="00ED3FE0">
        <w:rPr>
          <w:color w:val="000000"/>
        </w:rPr>
        <w:t>.</w:t>
      </w:r>
      <w:r w:rsidRPr="00ED3FE0">
        <w:rPr>
          <w:color w:val="000000"/>
        </w:rPr>
        <w:t xml:space="preserve">  </w:t>
      </w:r>
      <w:r w:rsidR="00ED3FE0" w:rsidRPr="00ED3FE0">
        <w:rPr>
          <w:color w:val="000000"/>
        </w:rPr>
        <w:t>During its March meeting, the W</w:t>
      </w:r>
      <w:r w:rsidR="00CF3E70">
        <w:rPr>
          <w:color w:val="000000"/>
        </w:rPr>
        <w:t>E</w:t>
      </w:r>
      <w:r w:rsidR="00ED3FE0" w:rsidRPr="00ED3FE0">
        <w:rPr>
          <w:color w:val="000000"/>
        </w:rPr>
        <w:t xml:space="preserve">Q </w:t>
      </w:r>
      <w:r w:rsidR="007E489F" w:rsidRPr="00ED3FE0">
        <w:rPr>
          <w:color w:val="000000"/>
        </w:rPr>
        <w:t xml:space="preserve">Cybersecurity Subcommittee </w:t>
      </w:r>
      <w:r w:rsidR="00DC7171" w:rsidRPr="00ED3FE0">
        <w:rPr>
          <w:color w:val="000000"/>
        </w:rPr>
        <w:t xml:space="preserve">(CSS) </w:t>
      </w:r>
      <w:r w:rsidR="00ED3FE0" w:rsidRPr="00ED3FE0">
        <w:rPr>
          <w:color w:val="000000"/>
        </w:rPr>
        <w:t>developed a no action recommendation in response to this item</w:t>
      </w:r>
      <w:r w:rsidR="00DC7171" w:rsidRPr="00ED3FE0">
        <w:rPr>
          <w:color w:val="000000"/>
        </w:rPr>
        <w:t xml:space="preserve">.  The WEQ CSS </w:t>
      </w:r>
      <w:r w:rsidR="00CF3E70">
        <w:rPr>
          <w:color w:val="000000"/>
        </w:rPr>
        <w:t xml:space="preserve">explained that </w:t>
      </w:r>
      <w:r w:rsidR="00DC7171" w:rsidRPr="00ED3FE0">
        <w:rPr>
          <w:color w:val="000000"/>
        </w:rPr>
        <w:t xml:space="preserve">the </w:t>
      </w:r>
      <w:r w:rsidR="003E6BE1" w:rsidRPr="00ED3FE0">
        <w:rPr>
          <w:color w:val="000000"/>
        </w:rPr>
        <w:t>s</w:t>
      </w:r>
      <w:r w:rsidR="00DC7171" w:rsidRPr="00ED3FE0">
        <w:rPr>
          <w:color w:val="000000"/>
        </w:rPr>
        <w:t>tandards already incorporate MF</w:t>
      </w:r>
      <w:r w:rsidR="00CF3E70">
        <w:rPr>
          <w:color w:val="000000"/>
        </w:rPr>
        <w:t>A</w:t>
      </w:r>
      <w:r w:rsidR="00796FB4" w:rsidRPr="00ED3FE0">
        <w:rPr>
          <w:color w:val="000000"/>
        </w:rPr>
        <w:t xml:space="preserve"> </w:t>
      </w:r>
      <w:r w:rsidR="00CF3E70">
        <w:rPr>
          <w:color w:val="000000"/>
        </w:rPr>
        <w:t>t</w:t>
      </w:r>
      <w:r w:rsidR="00DC7171" w:rsidRPr="00ED3FE0">
        <w:rPr>
          <w:color w:val="000000"/>
        </w:rPr>
        <w:t xml:space="preserve">hrough the utilization of PKI digital certificates. </w:t>
      </w:r>
      <w:r w:rsidR="00CF3E70">
        <w:rPr>
          <w:color w:val="000000"/>
        </w:rPr>
        <w:t>B</w:t>
      </w:r>
      <w:r w:rsidR="00DC7171" w:rsidRPr="00ED3FE0">
        <w:rPr>
          <w:color w:val="000000"/>
        </w:rPr>
        <w:t xml:space="preserve">eyond the use of PKI digital certificates, </w:t>
      </w:r>
      <w:r w:rsidR="003E6BE1" w:rsidRPr="00ED3FE0">
        <w:rPr>
          <w:color w:val="000000"/>
        </w:rPr>
        <w:t xml:space="preserve">the OASIS </w:t>
      </w:r>
      <w:r w:rsidR="00CF3E70">
        <w:rPr>
          <w:color w:val="000000"/>
        </w:rPr>
        <w:t>s</w:t>
      </w:r>
      <w:r w:rsidR="003E6BE1" w:rsidRPr="00ED3FE0">
        <w:rPr>
          <w:color w:val="000000"/>
        </w:rPr>
        <w:t>tandards</w:t>
      </w:r>
      <w:r w:rsidR="00DC7171" w:rsidRPr="00ED3FE0">
        <w:rPr>
          <w:color w:val="000000"/>
        </w:rPr>
        <w:t xml:space="preserve"> </w:t>
      </w:r>
      <w:r w:rsidR="00CF3E70">
        <w:rPr>
          <w:color w:val="000000"/>
        </w:rPr>
        <w:t>currently</w:t>
      </w:r>
      <w:r w:rsidRPr="00ED3FE0">
        <w:rPr>
          <w:color w:val="000000"/>
        </w:rPr>
        <w:t xml:space="preserve"> </w:t>
      </w:r>
      <w:r w:rsidR="00DC7171" w:rsidRPr="00ED3FE0">
        <w:rPr>
          <w:color w:val="000000"/>
        </w:rPr>
        <w:t>require</w:t>
      </w:r>
      <w:r w:rsidR="003E6BE1" w:rsidRPr="00ED3FE0">
        <w:rPr>
          <w:color w:val="000000"/>
        </w:rPr>
        <w:t xml:space="preserve"> </w:t>
      </w:r>
      <w:r w:rsidR="00DC7171" w:rsidRPr="00ED3FE0">
        <w:rPr>
          <w:color w:val="000000"/>
        </w:rPr>
        <w:t>two-factor client authentication in controlling access to an OASIS node, and the NAESB Electronic Tagging Functional Specification requires the additional use of security keys to authenticate an entity involved in the e-Tag messaging system.</w:t>
      </w:r>
      <w:r w:rsidRPr="00ED3FE0">
        <w:rPr>
          <w:color w:val="000000"/>
        </w:rPr>
        <w:t xml:space="preserve">  </w:t>
      </w:r>
      <w:r w:rsidR="003E6BE1" w:rsidRPr="00ED3FE0">
        <w:rPr>
          <w:color w:val="000000"/>
        </w:rPr>
        <w:t xml:space="preserve">The WGQ and RMQ held joint meetings to develop recommendations concerning Multi-Factor Authentication.  The </w:t>
      </w:r>
      <w:r w:rsidR="00CF3E70" w:rsidRPr="00ED3FE0">
        <w:rPr>
          <w:color w:val="000000"/>
        </w:rPr>
        <w:t xml:space="preserve">RMQ IR/TEIS voted out a no action recommendation </w:t>
      </w:r>
      <w:r w:rsidR="00CF3E70">
        <w:rPr>
          <w:color w:val="000000"/>
        </w:rPr>
        <w:t>in response to the item because the standards do not address that area</w:t>
      </w:r>
      <w:r w:rsidRPr="00ED3FE0">
        <w:rPr>
          <w:color w:val="000000"/>
        </w:rPr>
        <w:t xml:space="preserve">.  In the WGQ, </w:t>
      </w:r>
      <w:r w:rsidR="00CF3E70">
        <w:rPr>
          <w:color w:val="000000"/>
        </w:rPr>
        <w:t xml:space="preserve">the WGQ EDM Subcommittee developed and approved </w:t>
      </w:r>
      <w:r w:rsidRPr="00ED3FE0">
        <w:rPr>
          <w:color w:val="000000"/>
        </w:rPr>
        <w:t xml:space="preserve">a recommendation </w:t>
      </w:r>
      <w:r w:rsidR="00CF3E70">
        <w:rPr>
          <w:color w:val="000000"/>
        </w:rPr>
        <w:t xml:space="preserve">to </w:t>
      </w:r>
      <w:r w:rsidRPr="00ED3FE0">
        <w:rPr>
          <w:color w:val="000000"/>
        </w:rPr>
        <w:t>modify four WGQ Quadrant Electronic Delivery Mechanisms (QEDM) Related Standards.</w:t>
      </w:r>
      <w:r w:rsidR="00CF3E70">
        <w:rPr>
          <w:color w:val="000000"/>
        </w:rPr>
        <w:t xml:space="preserve">  A</w:t>
      </w:r>
      <w:r w:rsidR="0047377F">
        <w:rPr>
          <w:color w:val="000000"/>
        </w:rPr>
        <w:t>s stated above, a</w:t>
      </w:r>
      <w:r w:rsidR="00CF3E70">
        <w:rPr>
          <w:color w:val="000000"/>
        </w:rPr>
        <w:t xml:space="preserve">ll three recommendations will be </w:t>
      </w:r>
      <w:r w:rsidR="0047377F">
        <w:rPr>
          <w:color w:val="000000"/>
        </w:rPr>
        <w:t xml:space="preserve">considered </w:t>
      </w:r>
      <w:r w:rsidR="00CF3E70">
        <w:rPr>
          <w:color w:val="000000"/>
        </w:rPr>
        <w:t>during the respective Executive Committee meetings</w:t>
      </w:r>
      <w:r w:rsidR="0047377F">
        <w:rPr>
          <w:color w:val="000000"/>
        </w:rPr>
        <w:t xml:space="preserve"> this March.</w:t>
      </w:r>
    </w:p>
    <w:p w14:paraId="4E3C53D3" w14:textId="776A0094" w:rsidR="00825E5D" w:rsidRPr="00825E5D" w:rsidRDefault="00825E5D" w:rsidP="003E6BE1">
      <w:pPr>
        <w:spacing w:before="120" w:after="120"/>
        <w:jc w:val="both"/>
        <w:rPr>
          <w:u w:val="single"/>
        </w:rPr>
      </w:pPr>
      <w:r w:rsidRPr="00825E5D">
        <w:rPr>
          <w:u w:val="single"/>
        </w:rPr>
        <w:t>Compilation of New Cybersecurity Books</w:t>
      </w:r>
    </w:p>
    <w:p w14:paraId="3047C52D" w14:textId="68BB311F" w:rsidR="003E6BE1" w:rsidRPr="00ED3FE0" w:rsidRDefault="003E6BE1" w:rsidP="003E6BE1">
      <w:pPr>
        <w:spacing w:before="120" w:after="120"/>
        <w:jc w:val="both"/>
      </w:pPr>
      <w:r w:rsidRPr="00ED3FE0">
        <w:t xml:space="preserve">The RMQ and WGQ have approved recommendations addressing minor corrections that move existing cybersecurity-related business practices into a new suite of NAESB Business Practice Standards for each quadrant.  These activities support the direction from the NAESB Board of Directors to address an informal </w:t>
      </w:r>
      <w:r w:rsidR="00717331">
        <w:t xml:space="preserve">recommendation </w:t>
      </w:r>
      <w:r w:rsidRPr="00ED3FE0">
        <w:t xml:space="preserve">made by Sandia National Laboratories. That recommendation asked that NAESB, working with FERC, consider methods to abbreviate the timeline for industry implementation of cybersecurity-related business practice standards.  </w:t>
      </w:r>
      <w:r w:rsidR="00717331">
        <w:t xml:space="preserve">The minor corrections will be discussed during the March RMQ and WGQ Executive Committee meetings.  </w:t>
      </w:r>
      <w:r w:rsidRPr="00ED3FE0">
        <w:t xml:space="preserve">As you may remember, the WEQ completed their compilation of the WEQ Cybersecurity Business Practice Standards at the end of last year.   </w:t>
      </w:r>
      <w:r w:rsidR="00717331">
        <w:t>T</w:t>
      </w:r>
      <w:r w:rsidRPr="00ED3FE0">
        <w:t xml:space="preserve">he </w:t>
      </w:r>
      <w:r w:rsidR="0047377F">
        <w:t>creation of the new books</w:t>
      </w:r>
      <w:r w:rsidRPr="00ED3FE0">
        <w:t xml:space="preserve"> will be reflected in Version 003.4 of the WEQ Business Practice Standards, Version 3.4 of the RMQ Model Business Practices, and Version 3.3 of the NAESB WGQ Business Practice Standards which are anticipated to be published next year.  </w:t>
      </w:r>
    </w:p>
    <w:p w14:paraId="318B6FBE" w14:textId="377DF80F" w:rsidR="00825E5D" w:rsidRPr="00825E5D" w:rsidRDefault="00825E5D" w:rsidP="0047377F">
      <w:pPr>
        <w:keepNext/>
        <w:keepLines/>
        <w:spacing w:before="40" w:after="40"/>
        <w:rPr>
          <w:u w:val="single"/>
        </w:rPr>
      </w:pPr>
      <w:r w:rsidRPr="00825E5D">
        <w:rPr>
          <w:u w:val="single"/>
        </w:rPr>
        <w:t>Annual Reviews</w:t>
      </w:r>
    </w:p>
    <w:p w14:paraId="499C11C0" w14:textId="5EAF3929" w:rsidR="00DC7171" w:rsidRPr="0047377F" w:rsidRDefault="0047377F" w:rsidP="0047377F">
      <w:pPr>
        <w:keepNext/>
        <w:keepLines/>
        <w:spacing w:before="40" w:after="40"/>
        <w:rPr>
          <w:b/>
        </w:rPr>
      </w:pPr>
      <w:r>
        <w:t>T</w:t>
      </w:r>
      <w:r w:rsidR="00BD0753" w:rsidRPr="00ED3FE0">
        <w:t xml:space="preserve">he WGQ and RMQ are </w:t>
      </w:r>
      <w:r>
        <w:t xml:space="preserve">working together to </w:t>
      </w:r>
      <w:r w:rsidR="00BD0753" w:rsidRPr="00ED3FE0">
        <w:t>undertak</w:t>
      </w:r>
      <w:r>
        <w:t>e an</w:t>
      </w:r>
      <w:r w:rsidR="00BD0753" w:rsidRPr="00ED3FE0">
        <w:t xml:space="preserve"> annual review to determine if any modifications or additions regarding cybersecurity elements</w:t>
      </w:r>
      <w:r>
        <w:t xml:space="preserve"> are needed</w:t>
      </w:r>
      <w:r w:rsidR="00BD0753" w:rsidRPr="00ED3FE0">
        <w:t xml:space="preserve">.  </w:t>
      </w:r>
      <w:r w:rsidR="00825E5D">
        <w:t>As part of this effort, t</w:t>
      </w:r>
      <w:r w:rsidR="00BD0753" w:rsidRPr="00ED3FE0">
        <w:t xml:space="preserve">he WGQ </w:t>
      </w:r>
      <w:r w:rsidR="00DF1B6D" w:rsidRPr="00ED3FE0">
        <w:t xml:space="preserve">EDM and RMQ Information Requirements/Technical Electronic Implementation Subcommittee (IR/TEIS) will </w:t>
      </w:r>
      <w:r w:rsidR="00825E5D">
        <w:t>hold joint meetings</w:t>
      </w:r>
      <w:r w:rsidR="00BD0753" w:rsidRPr="00ED3FE0">
        <w:t xml:space="preserve"> t</w:t>
      </w:r>
      <w:r w:rsidR="00DF1B6D" w:rsidRPr="00ED3FE0">
        <w:t xml:space="preserve">o </w:t>
      </w:r>
      <w:r>
        <w:t xml:space="preserve">review </w:t>
      </w:r>
      <w:r w:rsidRPr="0047377F">
        <w:rPr>
          <w:bCs/>
        </w:rPr>
        <w:t>the data used in the WGQ Internet Electronic Transport specification for data fields that may no longer be utilized and determine if these data fields can be removed</w:t>
      </w:r>
      <w:r>
        <w:rPr>
          <w:bCs/>
        </w:rPr>
        <w:t>.</w:t>
      </w:r>
      <w:r>
        <w:rPr>
          <w:b/>
        </w:rPr>
        <w:t xml:space="preserve">  </w:t>
      </w:r>
      <w:r>
        <w:t>A review of the</w:t>
      </w:r>
      <w:r w:rsidR="00DC7171" w:rsidRPr="00ED3FE0">
        <w:t xml:space="preserve"> minimum technical characteristics in the Appendices of the WGQ QEDM Manual</w:t>
      </w:r>
      <w:r>
        <w:t xml:space="preserve"> will be conducted to determine whether</w:t>
      </w:r>
      <w:r w:rsidR="00DC7171" w:rsidRPr="00ED3FE0">
        <w:t xml:space="preserve"> </w:t>
      </w:r>
      <w:r>
        <w:t xml:space="preserve">any </w:t>
      </w:r>
      <w:r w:rsidR="00DC7171" w:rsidRPr="00ED3FE0">
        <w:t>changes a</w:t>
      </w:r>
      <w:r>
        <w:t>re</w:t>
      </w:r>
      <w:r w:rsidR="00DC7171" w:rsidRPr="00ED3FE0">
        <w:t xml:space="preserve"> appropriate</w:t>
      </w:r>
      <w:r>
        <w:t>.</w:t>
      </w:r>
      <w:r w:rsidR="00825E5D">
        <w:t xml:space="preserve">  On the WEQ side, the WEQ CSS annual review of the </w:t>
      </w:r>
      <w:r w:rsidR="00DC7171" w:rsidRPr="00ED3FE0">
        <w:t xml:space="preserve">WEQ-012 </w:t>
      </w:r>
      <w:r w:rsidR="00825E5D">
        <w:t xml:space="preserve">Public Key Infrastructure Business Practice Standards </w:t>
      </w:r>
      <w:r w:rsidR="00DC7171" w:rsidRPr="00ED3FE0">
        <w:t>and the accreditation requirements for Authorized Certification Authorities to determine if any changes are needed to meet market conditions</w:t>
      </w:r>
      <w:r w:rsidR="00825E5D">
        <w:t xml:space="preserve"> resulted in a no action recommendation.  The WEQ CSS also voted out a no action</w:t>
      </w:r>
      <w:r w:rsidR="00717331">
        <w:t xml:space="preserve"> </w:t>
      </w:r>
      <w:r w:rsidR="00825E5D">
        <w:t>recommendation after e</w:t>
      </w:r>
      <w:r w:rsidR="00DC7171" w:rsidRPr="00ED3FE0">
        <w:t>valuat</w:t>
      </w:r>
      <w:r w:rsidR="00825E5D">
        <w:t>ing whether any modifications to the NAESB Business Practice Standards are needed</w:t>
      </w:r>
      <w:r w:rsidR="00DC7171" w:rsidRPr="00ED3FE0">
        <w:t xml:space="preserve"> to support the current version of the NERC Critical Infrastructure Protection Standards and any other activities of NERC and the FERC related to cybersecurity.</w:t>
      </w:r>
    </w:p>
    <w:p w14:paraId="126885B2" w14:textId="14A3A05D" w:rsidR="00635D85" w:rsidRPr="00820F9D" w:rsidRDefault="00820F9D" w:rsidP="00903635">
      <w:pPr>
        <w:spacing w:before="120" w:after="120"/>
        <w:jc w:val="both"/>
      </w:pPr>
      <w:r>
        <w:t xml:space="preserve"> </w:t>
      </w:r>
    </w:p>
    <w:sectPr w:rsidR="00635D85" w:rsidRPr="00820F9D"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3B485" w14:textId="77777777" w:rsidR="00237CA9" w:rsidRDefault="00237CA9">
      <w:r>
        <w:separator/>
      </w:r>
    </w:p>
  </w:endnote>
  <w:endnote w:type="continuationSeparator" w:id="0">
    <w:p w14:paraId="7863ED7F" w14:textId="77777777" w:rsidR="00237CA9" w:rsidRDefault="00237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AD990" w14:textId="16CA7C8E" w:rsidR="004D4805" w:rsidRPr="00176FB9" w:rsidRDefault="004D4805" w:rsidP="005E6421">
    <w:pPr>
      <w:pStyle w:val="Footer"/>
      <w:pBdr>
        <w:top w:val="single" w:sz="12" w:space="1" w:color="auto"/>
      </w:pBdr>
      <w:jc w:val="right"/>
      <w:rPr>
        <w:sz w:val="18"/>
        <w:szCs w:val="18"/>
      </w:rPr>
    </w:pPr>
    <w:r>
      <w:rPr>
        <w:sz w:val="18"/>
        <w:szCs w:val="18"/>
      </w:rPr>
      <w:t xml:space="preserve"> </w:t>
    </w:r>
    <w:r w:rsidR="00110137">
      <w:rPr>
        <w:sz w:val="18"/>
        <w:szCs w:val="18"/>
      </w:rPr>
      <w:t>Cybersecurity</w:t>
    </w:r>
    <w:r w:rsidR="005C12C4">
      <w:rPr>
        <w:sz w:val="18"/>
        <w:szCs w:val="18"/>
      </w:rPr>
      <w:t xml:space="preserve"> Update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F11DA" w14:textId="77777777" w:rsidR="00237CA9" w:rsidRDefault="00237CA9">
      <w:r>
        <w:separator/>
      </w:r>
    </w:p>
  </w:footnote>
  <w:footnote w:type="continuationSeparator" w:id="0">
    <w:p w14:paraId="56AC037F" w14:textId="77777777" w:rsidR="00237CA9" w:rsidRDefault="00237C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2pBHlJwMAAL0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3077A2E6" w:rsidR="004D4805" w:rsidRPr="00D65256" w:rsidRDefault="005C7F70" w:rsidP="00A214E1">
    <w:pPr>
      <w:pStyle w:val="Header"/>
      <w:tabs>
        <w:tab w:val="left" w:pos="680"/>
        <w:tab w:val="right" w:pos="9810"/>
      </w:tabs>
      <w:spacing w:before="60"/>
      <w:ind w:left="1800"/>
      <w:jc w:val="right"/>
    </w:pPr>
    <w:r>
      <w:t>1415 Louisiana</w:t>
    </w:r>
    <w:r w:rsidR="004D4805" w:rsidRPr="00D65256">
      <w:t xml:space="preserve">, Suite </w:t>
    </w:r>
    <w:r>
      <w:t>3460</w:t>
    </w:r>
    <w:r w:rsidR="004D4805" w:rsidRPr="00D65256">
      <w:t>, Houston, Texas 77002</w:t>
    </w:r>
  </w:p>
  <w:p w14:paraId="7C3F7D23" w14:textId="77777777" w:rsidR="004D4805" w:rsidRPr="003019B2" w:rsidRDefault="004D4805" w:rsidP="005E6421">
    <w:pPr>
      <w:pStyle w:val="Header"/>
      <w:ind w:left="1800"/>
      <w:jc w:val="right"/>
      <w:rPr>
        <w:lang w:val="fr-FR"/>
      </w:rPr>
    </w:pPr>
    <w:r w:rsidRPr="003019B2">
      <w:rPr>
        <w:lang w:val="fr-FR"/>
      </w:rPr>
      <w:t>Phone:  (713) 356-0060, Fax:  (713) 356-0067, E-mail: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650100"/>
    <w:multiLevelType w:val="hybridMultilevel"/>
    <w:tmpl w:val="24869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13847826">
    <w:abstractNumId w:val="13"/>
  </w:num>
  <w:num w:numId="2" w16cid:durableId="136344749">
    <w:abstractNumId w:val="5"/>
  </w:num>
  <w:num w:numId="3" w16cid:durableId="1576206746">
    <w:abstractNumId w:val="8"/>
  </w:num>
  <w:num w:numId="4" w16cid:durableId="229384561">
    <w:abstractNumId w:val="12"/>
  </w:num>
  <w:num w:numId="5" w16cid:durableId="1753233761">
    <w:abstractNumId w:val="1"/>
  </w:num>
  <w:num w:numId="6" w16cid:durableId="2142335680">
    <w:abstractNumId w:val="10"/>
  </w:num>
  <w:num w:numId="7" w16cid:durableId="2137402863">
    <w:abstractNumId w:val="0"/>
  </w:num>
  <w:num w:numId="8" w16cid:durableId="1052078494">
    <w:abstractNumId w:val="2"/>
  </w:num>
  <w:num w:numId="9" w16cid:durableId="671879272">
    <w:abstractNumId w:val="3"/>
  </w:num>
  <w:num w:numId="10" w16cid:durableId="1907491548">
    <w:abstractNumId w:val="9"/>
  </w:num>
  <w:num w:numId="11" w16cid:durableId="1551385399">
    <w:abstractNumId w:val="4"/>
  </w:num>
  <w:num w:numId="12" w16cid:durableId="1538077959">
    <w:abstractNumId w:val="7"/>
  </w:num>
  <w:num w:numId="13" w16cid:durableId="1933008385">
    <w:abstractNumId w:val="6"/>
  </w:num>
  <w:num w:numId="14" w16cid:durableId="4039157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038"/>
    <w:rsid w:val="00006C11"/>
    <w:rsid w:val="00006CAB"/>
    <w:rsid w:val="0000729A"/>
    <w:rsid w:val="000072ED"/>
    <w:rsid w:val="00007D51"/>
    <w:rsid w:val="00011E4D"/>
    <w:rsid w:val="000121E2"/>
    <w:rsid w:val="00012783"/>
    <w:rsid w:val="00012A3B"/>
    <w:rsid w:val="00013118"/>
    <w:rsid w:val="000133E0"/>
    <w:rsid w:val="0001360C"/>
    <w:rsid w:val="00013CA2"/>
    <w:rsid w:val="000144D9"/>
    <w:rsid w:val="000145BD"/>
    <w:rsid w:val="00014D02"/>
    <w:rsid w:val="00015E38"/>
    <w:rsid w:val="00016A55"/>
    <w:rsid w:val="00016CE4"/>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9FC"/>
    <w:rsid w:val="00027DDB"/>
    <w:rsid w:val="00027F68"/>
    <w:rsid w:val="00030BF1"/>
    <w:rsid w:val="00031613"/>
    <w:rsid w:val="0003200D"/>
    <w:rsid w:val="00032137"/>
    <w:rsid w:val="00032AE3"/>
    <w:rsid w:val="00033359"/>
    <w:rsid w:val="0003425F"/>
    <w:rsid w:val="00034737"/>
    <w:rsid w:val="00034CE8"/>
    <w:rsid w:val="000356B9"/>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CA6"/>
    <w:rsid w:val="00044D66"/>
    <w:rsid w:val="00045004"/>
    <w:rsid w:val="00045060"/>
    <w:rsid w:val="00045261"/>
    <w:rsid w:val="0004533E"/>
    <w:rsid w:val="000455E6"/>
    <w:rsid w:val="0004593A"/>
    <w:rsid w:val="0004640B"/>
    <w:rsid w:val="0004671A"/>
    <w:rsid w:val="000469AD"/>
    <w:rsid w:val="00046DF4"/>
    <w:rsid w:val="0004796D"/>
    <w:rsid w:val="0005026A"/>
    <w:rsid w:val="0005039D"/>
    <w:rsid w:val="0005107C"/>
    <w:rsid w:val="00051678"/>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7441"/>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EC2"/>
    <w:rsid w:val="00066423"/>
    <w:rsid w:val="00066CC5"/>
    <w:rsid w:val="000671DB"/>
    <w:rsid w:val="000674FA"/>
    <w:rsid w:val="00067867"/>
    <w:rsid w:val="00070397"/>
    <w:rsid w:val="000709DE"/>
    <w:rsid w:val="00070F6E"/>
    <w:rsid w:val="00071FB6"/>
    <w:rsid w:val="0007225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50D"/>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161"/>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323"/>
    <w:rsid w:val="000B5C32"/>
    <w:rsid w:val="000B5FF2"/>
    <w:rsid w:val="000B65DD"/>
    <w:rsid w:val="000B68CF"/>
    <w:rsid w:val="000B69FF"/>
    <w:rsid w:val="000B7252"/>
    <w:rsid w:val="000B75B8"/>
    <w:rsid w:val="000C0049"/>
    <w:rsid w:val="000C0898"/>
    <w:rsid w:val="000C0C5C"/>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19"/>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76B"/>
    <w:rsid w:val="000E0AD3"/>
    <w:rsid w:val="000E0FF0"/>
    <w:rsid w:val="000E12EB"/>
    <w:rsid w:val="000E1CDD"/>
    <w:rsid w:val="000E27BD"/>
    <w:rsid w:val="000E2BEC"/>
    <w:rsid w:val="000E42B6"/>
    <w:rsid w:val="000E49B3"/>
    <w:rsid w:val="000E53FF"/>
    <w:rsid w:val="000E54D4"/>
    <w:rsid w:val="000E5AEE"/>
    <w:rsid w:val="000E5D90"/>
    <w:rsid w:val="000E62A0"/>
    <w:rsid w:val="000E72EB"/>
    <w:rsid w:val="000E77F7"/>
    <w:rsid w:val="000F0071"/>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DBB"/>
    <w:rsid w:val="000F7EF4"/>
    <w:rsid w:val="001002EE"/>
    <w:rsid w:val="001002F0"/>
    <w:rsid w:val="00100BCF"/>
    <w:rsid w:val="00100BF1"/>
    <w:rsid w:val="00101F72"/>
    <w:rsid w:val="00102097"/>
    <w:rsid w:val="00102565"/>
    <w:rsid w:val="00102850"/>
    <w:rsid w:val="00102AFA"/>
    <w:rsid w:val="001032C6"/>
    <w:rsid w:val="00103E62"/>
    <w:rsid w:val="00104560"/>
    <w:rsid w:val="00104826"/>
    <w:rsid w:val="00104A0F"/>
    <w:rsid w:val="00104C7F"/>
    <w:rsid w:val="001059E1"/>
    <w:rsid w:val="00105BBE"/>
    <w:rsid w:val="0010648F"/>
    <w:rsid w:val="001066F3"/>
    <w:rsid w:val="001069B0"/>
    <w:rsid w:val="00107639"/>
    <w:rsid w:val="00107FFB"/>
    <w:rsid w:val="00110137"/>
    <w:rsid w:val="001101BC"/>
    <w:rsid w:val="0011031C"/>
    <w:rsid w:val="00110C97"/>
    <w:rsid w:val="00111155"/>
    <w:rsid w:val="0011160F"/>
    <w:rsid w:val="00111642"/>
    <w:rsid w:val="001116A0"/>
    <w:rsid w:val="00111CB8"/>
    <w:rsid w:val="001122B0"/>
    <w:rsid w:val="001128ED"/>
    <w:rsid w:val="00112ADB"/>
    <w:rsid w:val="00112E30"/>
    <w:rsid w:val="00112FA0"/>
    <w:rsid w:val="001133EC"/>
    <w:rsid w:val="00113809"/>
    <w:rsid w:val="00113954"/>
    <w:rsid w:val="00113BE7"/>
    <w:rsid w:val="00113E66"/>
    <w:rsid w:val="001146C1"/>
    <w:rsid w:val="00114BA5"/>
    <w:rsid w:val="00114BC1"/>
    <w:rsid w:val="00115161"/>
    <w:rsid w:val="00115328"/>
    <w:rsid w:val="00115F33"/>
    <w:rsid w:val="0011660A"/>
    <w:rsid w:val="001169A3"/>
    <w:rsid w:val="001177B1"/>
    <w:rsid w:val="0011784D"/>
    <w:rsid w:val="001178C7"/>
    <w:rsid w:val="00117E53"/>
    <w:rsid w:val="00120097"/>
    <w:rsid w:val="001204EB"/>
    <w:rsid w:val="001211E9"/>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BF9"/>
    <w:rsid w:val="00151DB7"/>
    <w:rsid w:val="00151E49"/>
    <w:rsid w:val="0015279F"/>
    <w:rsid w:val="00152983"/>
    <w:rsid w:val="00152C64"/>
    <w:rsid w:val="00152EF2"/>
    <w:rsid w:val="001532D9"/>
    <w:rsid w:val="001549B6"/>
    <w:rsid w:val="00154A2C"/>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868"/>
    <w:rsid w:val="001769CD"/>
    <w:rsid w:val="00176FB9"/>
    <w:rsid w:val="00177107"/>
    <w:rsid w:val="001805EC"/>
    <w:rsid w:val="001806BA"/>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621"/>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1BCD"/>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74"/>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0CB"/>
    <w:rsid w:val="001B5131"/>
    <w:rsid w:val="001B5184"/>
    <w:rsid w:val="001B51B4"/>
    <w:rsid w:val="001B57F0"/>
    <w:rsid w:val="001B5957"/>
    <w:rsid w:val="001B5BCE"/>
    <w:rsid w:val="001B65B8"/>
    <w:rsid w:val="001B6835"/>
    <w:rsid w:val="001B6E4C"/>
    <w:rsid w:val="001B7872"/>
    <w:rsid w:val="001B7ACC"/>
    <w:rsid w:val="001C0A4D"/>
    <w:rsid w:val="001C147B"/>
    <w:rsid w:val="001C14C0"/>
    <w:rsid w:val="001C15C3"/>
    <w:rsid w:val="001C24A2"/>
    <w:rsid w:val="001C2700"/>
    <w:rsid w:val="001C2C76"/>
    <w:rsid w:val="001C39C8"/>
    <w:rsid w:val="001C414D"/>
    <w:rsid w:val="001C432F"/>
    <w:rsid w:val="001C44E9"/>
    <w:rsid w:val="001C4921"/>
    <w:rsid w:val="001C4BC3"/>
    <w:rsid w:val="001C50C7"/>
    <w:rsid w:val="001C62AA"/>
    <w:rsid w:val="001C67C6"/>
    <w:rsid w:val="001C6D2B"/>
    <w:rsid w:val="001C6E91"/>
    <w:rsid w:val="001C7069"/>
    <w:rsid w:val="001C742B"/>
    <w:rsid w:val="001C762F"/>
    <w:rsid w:val="001C783E"/>
    <w:rsid w:val="001D0110"/>
    <w:rsid w:val="001D1207"/>
    <w:rsid w:val="001D18CA"/>
    <w:rsid w:val="001D1E3D"/>
    <w:rsid w:val="001D23A3"/>
    <w:rsid w:val="001D2608"/>
    <w:rsid w:val="001D29AC"/>
    <w:rsid w:val="001D32D0"/>
    <w:rsid w:val="001D333B"/>
    <w:rsid w:val="001D36D2"/>
    <w:rsid w:val="001D3AAF"/>
    <w:rsid w:val="001D401E"/>
    <w:rsid w:val="001D4144"/>
    <w:rsid w:val="001D452A"/>
    <w:rsid w:val="001D45A7"/>
    <w:rsid w:val="001D4E64"/>
    <w:rsid w:val="001D5CDE"/>
    <w:rsid w:val="001D6350"/>
    <w:rsid w:val="001D72BE"/>
    <w:rsid w:val="001D74A6"/>
    <w:rsid w:val="001D79FA"/>
    <w:rsid w:val="001E03D0"/>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6B0F"/>
    <w:rsid w:val="001E7020"/>
    <w:rsid w:val="001E71FA"/>
    <w:rsid w:val="001E723E"/>
    <w:rsid w:val="001E7CF8"/>
    <w:rsid w:val="001F08B7"/>
    <w:rsid w:val="001F0924"/>
    <w:rsid w:val="001F0D06"/>
    <w:rsid w:val="001F0D27"/>
    <w:rsid w:val="001F0ED1"/>
    <w:rsid w:val="001F18D3"/>
    <w:rsid w:val="001F1AB9"/>
    <w:rsid w:val="001F1B24"/>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573"/>
    <w:rsid w:val="00211936"/>
    <w:rsid w:val="0021195C"/>
    <w:rsid w:val="0021210E"/>
    <w:rsid w:val="002122D3"/>
    <w:rsid w:val="00212810"/>
    <w:rsid w:val="00212C0A"/>
    <w:rsid w:val="002133B3"/>
    <w:rsid w:val="002138EF"/>
    <w:rsid w:val="00213959"/>
    <w:rsid w:val="00213A73"/>
    <w:rsid w:val="00214D58"/>
    <w:rsid w:val="00215E3B"/>
    <w:rsid w:val="00216859"/>
    <w:rsid w:val="00216C56"/>
    <w:rsid w:val="002174E8"/>
    <w:rsid w:val="00217550"/>
    <w:rsid w:val="00217BD4"/>
    <w:rsid w:val="00220230"/>
    <w:rsid w:val="00220310"/>
    <w:rsid w:val="002207B3"/>
    <w:rsid w:val="00220860"/>
    <w:rsid w:val="002208C5"/>
    <w:rsid w:val="00220BAC"/>
    <w:rsid w:val="00220CCE"/>
    <w:rsid w:val="002211E8"/>
    <w:rsid w:val="00222229"/>
    <w:rsid w:val="0022266C"/>
    <w:rsid w:val="00223303"/>
    <w:rsid w:val="002234B0"/>
    <w:rsid w:val="00223FF9"/>
    <w:rsid w:val="00224039"/>
    <w:rsid w:val="002248E1"/>
    <w:rsid w:val="00224982"/>
    <w:rsid w:val="00224C9B"/>
    <w:rsid w:val="00224DA8"/>
    <w:rsid w:val="002250A9"/>
    <w:rsid w:val="00226D6C"/>
    <w:rsid w:val="00227425"/>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3AF"/>
    <w:rsid w:val="002358F7"/>
    <w:rsid w:val="00235904"/>
    <w:rsid w:val="00235AD0"/>
    <w:rsid w:val="00236703"/>
    <w:rsid w:val="002367BA"/>
    <w:rsid w:val="002368F7"/>
    <w:rsid w:val="00236D45"/>
    <w:rsid w:val="00236DC1"/>
    <w:rsid w:val="00237B82"/>
    <w:rsid w:val="00237CA9"/>
    <w:rsid w:val="00237EE9"/>
    <w:rsid w:val="002404B0"/>
    <w:rsid w:val="00240671"/>
    <w:rsid w:val="00240E48"/>
    <w:rsid w:val="00240FC9"/>
    <w:rsid w:val="0024120E"/>
    <w:rsid w:val="0024146C"/>
    <w:rsid w:val="00241FE6"/>
    <w:rsid w:val="0024258A"/>
    <w:rsid w:val="0024276A"/>
    <w:rsid w:val="002427AD"/>
    <w:rsid w:val="00243008"/>
    <w:rsid w:val="0024385A"/>
    <w:rsid w:val="00243D62"/>
    <w:rsid w:val="00243E73"/>
    <w:rsid w:val="002443E8"/>
    <w:rsid w:val="002445F1"/>
    <w:rsid w:val="00244637"/>
    <w:rsid w:val="0024469B"/>
    <w:rsid w:val="0024485D"/>
    <w:rsid w:val="00244C78"/>
    <w:rsid w:val="002453A2"/>
    <w:rsid w:val="00245CB0"/>
    <w:rsid w:val="00246C6B"/>
    <w:rsid w:val="00246CC3"/>
    <w:rsid w:val="00246D23"/>
    <w:rsid w:val="002472D3"/>
    <w:rsid w:val="0025067E"/>
    <w:rsid w:val="00250DBB"/>
    <w:rsid w:val="002510AA"/>
    <w:rsid w:val="002510ED"/>
    <w:rsid w:val="002512C3"/>
    <w:rsid w:val="00251488"/>
    <w:rsid w:val="00251BC1"/>
    <w:rsid w:val="00251C5E"/>
    <w:rsid w:val="0025230E"/>
    <w:rsid w:val="00252D16"/>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DC5"/>
    <w:rsid w:val="00262E42"/>
    <w:rsid w:val="002633AC"/>
    <w:rsid w:val="00264182"/>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2CC"/>
    <w:rsid w:val="00273CC5"/>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51E8"/>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2AB8"/>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83C"/>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2F4F"/>
    <w:rsid w:val="002D327C"/>
    <w:rsid w:val="002D334B"/>
    <w:rsid w:val="002D35B4"/>
    <w:rsid w:val="002D38A4"/>
    <w:rsid w:val="002D38AF"/>
    <w:rsid w:val="002D3A56"/>
    <w:rsid w:val="002D597E"/>
    <w:rsid w:val="002D5FA7"/>
    <w:rsid w:val="002D610D"/>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02D"/>
    <w:rsid w:val="003006CF"/>
    <w:rsid w:val="0030089B"/>
    <w:rsid w:val="00300BD7"/>
    <w:rsid w:val="00301902"/>
    <w:rsid w:val="003019B2"/>
    <w:rsid w:val="00301C43"/>
    <w:rsid w:val="00301E86"/>
    <w:rsid w:val="00301F56"/>
    <w:rsid w:val="003024EC"/>
    <w:rsid w:val="00302E86"/>
    <w:rsid w:val="00303295"/>
    <w:rsid w:val="003034AA"/>
    <w:rsid w:val="003038E1"/>
    <w:rsid w:val="00303A4C"/>
    <w:rsid w:val="00303CBC"/>
    <w:rsid w:val="0030408D"/>
    <w:rsid w:val="003045E2"/>
    <w:rsid w:val="00304E25"/>
    <w:rsid w:val="00304F2E"/>
    <w:rsid w:val="00304F8A"/>
    <w:rsid w:val="00305E4B"/>
    <w:rsid w:val="003060A6"/>
    <w:rsid w:val="0030616F"/>
    <w:rsid w:val="00306258"/>
    <w:rsid w:val="00307799"/>
    <w:rsid w:val="00307823"/>
    <w:rsid w:val="00307D62"/>
    <w:rsid w:val="00310419"/>
    <w:rsid w:val="0031041A"/>
    <w:rsid w:val="00310480"/>
    <w:rsid w:val="003108B7"/>
    <w:rsid w:val="0031176C"/>
    <w:rsid w:val="00311967"/>
    <w:rsid w:val="003119A0"/>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5AE2"/>
    <w:rsid w:val="00315FB7"/>
    <w:rsid w:val="0031605E"/>
    <w:rsid w:val="0031629B"/>
    <w:rsid w:val="00316596"/>
    <w:rsid w:val="0031684A"/>
    <w:rsid w:val="00320614"/>
    <w:rsid w:val="00320668"/>
    <w:rsid w:val="003207F4"/>
    <w:rsid w:val="00320851"/>
    <w:rsid w:val="003208BD"/>
    <w:rsid w:val="00321259"/>
    <w:rsid w:val="0032193D"/>
    <w:rsid w:val="003219C5"/>
    <w:rsid w:val="003220DD"/>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5540"/>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E12"/>
    <w:rsid w:val="00355FB3"/>
    <w:rsid w:val="00356D46"/>
    <w:rsid w:val="00357FEB"/>
    <w:rsid w:val="00360003"/>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3C40"/>
    <w:rsid w:val="003842DC"/>
    <w:rsid w:val="00384811"/>
    <w:rsid w:val="00384C5F"/>
    <w:rsid w:val="00385802"/>
    <w:rsid w:val="0038582E"/>
    <w:rsid w:val="00385BBE"/>
    <w:rsid w:val="00385D2B"/>
    <w:rsid w:val="00385F62"/>
    <w:rsid w:val="00386938"/>
    <w:rsid w:val="00387281"/>
    <w:rsid w:val="003879CE"/>
    <w:rsid w:val="00387DA0"/>
    <w:rsid w:val="00390A2A"/>
    <w:rsid w:val="00391358"/>
    <w:rsid w:val="00391392"/>
    <w:rsid w:val="003917D0"/>
    <w:rsid w:val="00391971"/>
    <w:rsid w:val="003923B8"/>
    <w:rsid w:val="0039291D"/>
    <w:rsid w:val="0039339E"/>
    <w:rsid w:val="00393474"/>
    <w:rsid w:val="003943BA"/>
    <w:rsid w:val="00395611"/>
    <w:rsid w:val="003956A8"/>
    <w:rsid w:val="00395E59"/>
    <w:rsid w:val="00395F80"/>
    <w:rsid w:val="00396358"/>
    <w:rsid w:val="0039799E"/>
    <w:rsid w:val="00397CDD"/>
    <w:rsid w:val="00397F56"/>
    <w:rsid w:val="003A0FB7"/>
    <w:rsid w:val="003A1A48"/>
    <w:rsid w:val="003A1D68"/>
    <w:rsid w:val="003A2988"/>
    <w:rsid w:val="003A3E5C"/>
    <w:rsid w:val="003A3FB5"/>
    <w:rsid w:val="003A47AB"/>
    <w:rsid w:val="003A5438"/>
    <w:rsid w:val="003A5DD8"/>
    <w:rsid w:val="003A65C3"/>
    <w:rsid w:val="003A6C32"/>
    <w:rsid w:val="003A6C58"/>
    <w:rsid w:val="003A6DD9"/>
    <w:rsid w:val="003A77E4"/>
    <w:rsid w:val="003A7C7F"/>
    <w:rsid w:val="003A7D38"/>
    <w:rsid w:val="003A7E6B"/>
    <w:rsid w:val="003A7FDA"/>
    <w:rsid w:val="003B0091"/>
    <w:rsid w:val="003B00BD"/>
    <w:rsid w:val="003B0696"/>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659"/>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C7D30"/>
    <w:rsid w:val="003D016F"/>
    <w:rsid w:val="003D017D"/>
    <w:rsid w:val="003D06C0"/>
    <w:rsid w:val="003D0C52"/>
    <w:rsid w:val="003D11A6"/>
    <w:rsid w:val="003D2052"/>
    <w:rsid w:val="003D221A"/>
    <w:rsid w:val="003D2752"/>
    <w:rsid w:val="003D4125"/>
    <w:rsid w:val="003D4480"/>
    <w:rsid w:val="003D5198"/>
    <w:rsid w:val="003D5B4B"/>
    <w:rsid w:val="003D5C25"/>
    <w:rsid w:val="003D5FD2"/>
    <w:rsid w:val="003D632A"/>
    <w:rsid w:val="003D64EB"/>
    <w:rsid w:val="003D6997"/>
    <w:rsid w:val="003D6F25"/>
    <w:rsid w:val="003D6FE8"/>
    <w:rsid w:val="003E0069"/>
    <w:rsid w:val="003E01E8"/>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5078"/>
    <w:rsid w:val="003E601F"/>
    <w:rsid w:val="003E6225"/>
    <w:rsid w:val="003E6236"/>
    <w:rsid w:val="003E69CB"/>
    <w:rsid w:val="003E6BE1"/>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3F71"/>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4F41"/>
    <w:rsid w:val="00415673"/>
    <w:rsid w:val="0041578D"/>
    <w:rsid w:val="00415A32"/>
    <w:rsid w:val="00415CD9"/>
    <w:rsid w:val="00416529"/>
    <w:rsid w:val="00416963"/>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2E1E"/>
    <w:rsid w:val="004232BE"/>
    <w:rsid w:val="00423A14"/>
    <w:rsid w:val="0042414F"/>
    <w:rsid w:val="00424BA1"/>
    <w:rsid w:val="00425402"/>
    <w:rsid w:val="004257D7"/>
    <w:rsid w:val="004258BE"/>
    <w:rsid w:val="00425A0A"/>
    <w:rsid w:val="00426231"/>
    <w:rsid w:val="0042675B"/>
    <w:rsid w:val="00426905"/>
    <w:rsid w:val="00426E32"/>
    <w:rsid w:val="00427724"/>
    <w:rsid w:val="00427BF2"/>
    <w:rsid w:val="00430400"/>
    <w:rsid w:val="004306DE"/>
    <w:rsid w:val="004308FC"/>
    <w:rsid w:val="00430A18"/>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05"/>
    <w:rsid w:val="004365E4"/>
    <w:rsid w:val="00436907"/>
    <w:rsid w:val="00436F21"/>
    <w:rsid w:val="00440BD1"/>
    <w:rsid w:val="00440F0D"/>
    <w:rsid w:val="00441251"/>
    <w:rsid w:val="00441622"/>
    <w:rsid w:val="004417BE"/>
    <w:rsid w:val="0044192F"/>
    <w:rsid w:val="00441ABE"/>
    <w:rsid w:val="0044235B"/>
    <w:rsid w:val="00442841"/>
    <w:rsid w:val="00442B45"/>
    <w:rsid w:val="00443222"/>
    <w:rsid w:val="00443570"/>
    <w:rsid w:val="00443708"/>
    <w:rsid w:val="00443834"/>
    <w:rsid w:val="004445D7"/>
    <w:rsid w:val="0044591D"/>
    <w:rsid w:val="00445987"/>
    <w:rsid w:val="0044599E"/>
    <w:rsid w:val="00445E6F"/>
    <w:rsid w:val="00446123"/>
    <w:rsid w:val="00446D44"/>
    <w:rsid w:val="00446EB2"/>
    <w:rsid w:val="0044721B"/>
    <w:rsid w:val="00447478"/>
    <w:rsid w:val="00450574"/>
    <w:rsid w:val="00450696"/>
    <w:rsid w:val="00450FC6"/>
    <w:rsid w:val="004514C8"/>
    <w:rsid w:val="004518E9"/>
    <w:rsid w:val="00451E1C"/>
    <w:rsid w:val="00452712"/>
    <w:rsid w:val="0045288D"/>
    <w:rsid w:val="00452A85"/>
    <w:rsid w:val="00452C81"/>
    <w:rsid w:val="00453D4E"/>
    <w:rsid w:val="00453DF8"/>
    <w:rsid w:val="00454400"/>
    <w:rsid w:val="0045466B"/>
    <w:rsid w:val="004546A6"/>
    <w:rsid w:val="00454CCD"/>
    <w:rsid w:val="0045505E"/>
    <w:rsid w:val="004555EB"/>
    <w:rsid w:val="00455855"/>
    <w:rsid w:val="00455964"/>
    <w:rsid w:val="00455A01"/>
    <w:rsid w:val="00456039"/>
    <w:rsid w:val="00456095"/>
    <w:rsid w:val="00456AD3"/>
    <w:rsid w:val="00456D16"/>
    <w:rsid w:val="00456D75"/>
    <w:rsid w:val="004570DF"/>
    <w:rsid w:val="0045714E"/>
    <w:rsid w:val="004576BE"/>
    <w:rsid w:val="00457790"/>
    <w:rsid w:val="00460369"/>
    <w:rsid w:val="00460F9D"/>
    <w:rsid w:val="004616C7"/>
    <w:rsid w:val="00461BFB"/>
    <w:rsid w:val="0046205C"/>
    <w:rsid w:val="00462391"/>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778"/>
    <w:rsid w:val="00467D7B"/>
    <w:rsid w:val="004701E2"/>
    <w:rsid w:val="0047047F"/>
    <w:rsid w:val="004717A4"/>
    <w:rsid w:val="004717DA"/>
    <w:rsid w:val="004723B3"/>
    <w:rsid w:val="0047306A"/>
    <w:rsid w:val="0047377F"/>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C72"/>
    <w:rsid w:val="00484DF9"/>
    <w:rsid w:val="004852E0"/>
    <w:rsid w:val="0048588A"/>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1FCE"/>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5ED5"/>
    <w:rsid w:val="00496029"/>
    <w:rsid w:val="00496443"/>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111"/>
    <w:rsid w:val="004B5144"/>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A65"/>
    <w:rsid w:val="004C10B9"/>
    <w:rsid w:val="004C1185"/>
    <w:rsid w:val="004C1829"/>
    <w:rsid w:val="004C1DA0"/>
    <w:rsid w:val="004C289C"/>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156"/>
    <w:rsid w:val="004D6681"/>
    <w:rsid w:val="004D6C38"/>
    <w:rsid w:val="004E01AE"/>
    <w:rsid w:val="004E11F7"/>
    <w:rsid w:val="004E120E"/>
    <w:rsid w:val="004E234B"/>
    <w:rsid w:val="004E26A9"/>
    <w:rsid w:val="004E4059"/>
    <w:rsid w:val="004E4666"/>
    <w:rsid w:val="004E4CC6"/>
    <w:rsid w:val="004E4FB3"/>
    <w:rsid w:val="004E51AB"/>
    <w:rsid w:val="004E53A5"/>
    <w:rsid w:val="004E54AE"/>
    <w:rsid w:val="004E5546"/>
    <w:rsid w:val="004E5C78"/>
    <w:rsid w:val="004E5F87"/>
    <w:rsid w:val="004E6114"/>
    <w:rsid w:val="004E6D26"/>
    <w:rsid w:val="004E6DCC"/>
    <w:rsid w:val="004E7239"/>
    <w:rsid w:val="004E77DA"/>
    <w:rsid w:val="004E7A29"/>
    <w:rsid w:val="004F03F8"/>
    <w:rsid w:val="004F06B9"/>
    <w:rsid w:val="004F0B01"/>
    <w:rsid w:val="004F0C3B"/>
    <w:rsid w:val="004F1B32"/>
    <w:rsid w:val="004F1BB9"/>
    <w:rsid w:val="004F1F3D"/>
    <w:rsid w:val="004F1F8B"/>
    <w:rsid w:val="004F3354"/>
    <w:rsid w:val="004F3E44"/>
    <w:rsid w:val="004F3EA1"/>
    <w:rsid w:val="004F46C8"/>
    <w:rsid w:val="004F46FC"/>
    <w:rsid w:val="004F4A24"/>
    <w:rsid w:val="004F4B55"/>
    <w:rsid w:val="004F521B"/>
    <w:rsid w:val="004F536C"/>
    <w:rsid w:val="004F5518"/>
    <w:rsid w:val="004F56FE"/>
    <w:rsid w:val="004F6126"/>
    <w:rsid w:val="004F629A"/>
    <w:rsid w:val="004F63CB"/>
    <w:rsid w:val="004F648F"/>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17C26"/>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6DC0"/>
    <w:rsid w:val="005274F5"/>
    <w:rsid w:val="00527BB6"/>
    <w:rsid w:val="0053049F"/>
    <w:rsid w:val="005309D3"/>
    <w:rsid w:val="005314A0"/>
    <w:rsid w:val="00531A12"/>
    <w:rsid w:val="00531C24"/>
    <w:rsid w:val="00532207"/>
    <w:rsid w:val="00532ADB"/>
    <w:rsid w:val="005336E5"/>
    <w:rsid w:val="005344F0"/>
    <w:rsid w:val="0053462F"/>
    <w:rsid w:val="0053482E"/>
    <w:rsid w:val="00534B2F"/>
    <w:rsid w:val="005359E2"/>
    <w:rsid w:val="005362C7"/>
    <w:rsid w:val="005362FB"/>
    <w:rsid w:val="00536C67"/>
    <w:rsid w:val="005370CA"/>
    <w:rsid w:val="0053794B"/>
    <w:rsid w:val="00537D5B"/>
    <w:rsid w:val="005410AB"/>
    <w:rsid w:val="00541AD8"/>
    <w:rsid w:val="005422B4"/>
    <w:rsid w:val="005433CF"/>
    <w:rsid w:val="0054370C"/>
    <w:rsid w:val="0054375A"/>
    <w:rsid w:val="0054385F"/>
    <w:rsid w:val="0054414D"/>
    <w:rsid w:val="005446A3"/>
    <w:rsid w:val="00544D1D"/>
    <w:rsid w:val="00544EF5"/>
    <w:rsid w:val="005454CA"/>
    <w:rsid w:val="00545A3B"/>
    <w:rsid w:val="005462B5"/>
    <w:rsid w:val="00546315"/>
    <w:rsid w:val="005465A1"/>
    <w:rsid w:val="0054762B"/>
    <w:rsid w:val="00547804"/>
    <w:rsid w:val="00547A78"/>
    <w:rsid w:val="00547B71"/>
    <w:rsid w:val="005504B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77F89"/>
    <w:rsid w:val="00580A6C"/>
    <w:rsid w:val="00580A71"/>
    <w:rsid w:val="00580DC8"/>
    <w:rsid w:val="00580FE7"/>
    <w:rsid w:val="00581172"/>
    <w:rsid w:val="005824F2"/>
    <w:rsid w:val="00582F3C"/>
    <w:rsid w:val="005836ED"/>
    <w:rsid w:val="00583969"/>
    <w:rsid w:val="00583A2C"/>
    <w:rsid w:val="00583BBC"/>
    <w:rsid w:val="00584046"/>
    <w:rsid w:val="0058534A"/>
    <w:rsid w:val="00585829"/>
    <w:rsid w:val="00585CCE"/>
    <w:rsid w:val="00591284"/>
    <w:rsid w:val="00591A70"/>
    <w:rsid w:val="00592551"/>
    <w:rsid w:val="00593072"/>
    <w:rsid w:val="0059341F"/>
    <w:rsid w:val="0059396C"/>
    <w:rsid w:val="005940FE"/>
    <w:rsid w:val="00594305"/>
    <w:rsid w:val="0059445F"/>
    <w:rsid w:val="00594605"/>
    <w:rsid w:val="0059537D"/>
    <w:rsid w:val="0059548E"/>
    <w:rsid w:val="005956D8"/>
    <w:rsid w:val="005958BB"/>
    <w:rsid w:val="00595E99"/>
    <w:rsid w:val="00596468"/>
    <w:rsid w:val="00596B2F"/>
    <w:rsid w:val="005970CB"/>
    <w:rsid w:val="005970D0"/>
    <w:rsid w:val="0059727A"/>
    <w:rsid w:val="005973AC"/>
    <w:rsid w:val="00597C0B"/>
    <w:rsid w:val="00597E25"/>
    <w:rsid w:val="005A04A7"/>
    <w:rsid w:val="005A0F70"/>
    <w:rsid w:val="005A1161"/>
    <w:rsid w:val="005A1167"/>
    <w:rsid w:val="005A1364"/>
    <w:rsid w:val="005A1933"/>
    <w:rsid w:val="005A1A66"/>
    <w:rsid w:val="005A2315"/>
    <w:rsid w:val="005A2632"/>
    <w:rsid w:val="005A2736"/>
    <w:rsid w:val="005A2915"/>
    <w:rsid w:val="005A2CE1"/>
    <w:rsid w:val="005A33BF"/>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B3"/>
    <w:rsid w:val="005A7EE8"/>
    <w:rsid w:val="005B068E"/>
    <w:rsid w:val="005B071D"/>
    <w:rsid w:val="005B104A"/>
    <w:rsid w:val="005B12CD"/>
    <w:rsid w:val="005B1444"/>
    <w:rsid w:val="005B1C13"/>
    <w:rsid w:val="005B1EF0"/>
    <w:rsid w:val="005B24E1"/>
    <w:rsid w:val="005B2957"/>
    <w:rsid w:val="005B31AF"/>
    <w:rsid w:val="005B35F1"/>
    <w:rsid w:val="005B3B38"/>
    <w:rsid w:val="005B5A13"/>
    <w:rsid w:val="005B6109"/>
    <w:rsid w:val="005B6603"/>
    <w:rsid w:val="005B6A00"/>
    <w:rsid w:val="005B6D0E"/>
    <w:rsid w:val="005B6DE8"/>
    <w:rsid w:val="005B6EAD"/>
    <w:rsid w:val="005B71AD"/>
    <w:rsid w:val="005B7291"/>
    <w:rsid w:val="005B7445"/>
    <w:rsid w:val="005B747D"/>
    <w:rsid w:val="005B7798"/>
    <w:rsid w:val="005B7AB0"/>
    <w:rsid w:val="005B7AB7"/>
    <w:rsid w:val="005B7C93"/>
    <w:rsid w:val="005C105D"/>
    <w:rsid w:val="005C12C4"/>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70"/>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886"/>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650"/>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54AD"/>
    <w:rsid w:val="005F60F5"/>
    <w:rsid w:val="005F637B"/>
    <w:rsid w:val="005F638E"/>
    <w:rsid w:val="005F729A"/>
    <w:rsid w:val="005F7673"/>
    <w:rsid w:val="005F768B"/>
    <w:rsid w:val="005F7B8E"/>
    <w:rsid w:val="005F7F77"/>
    <w:rsid w:val="00600531"/>
    <w:rsid w:val="00600C04"/>
    <w:rsid w:val="00601178"/>
    <w:rsid w:val="00601263"/>
    <w:rsid w:val="00601EB8"/>
    <w:rsid w:val="00602332"/>
    <w:rsid w:val="006025E7"/>
    <w:rsid w:val="00602B88"/>
    <w:rsid w:val="00602C05"/>
    <w:rsid w:val="006031DA"/>
    <w:rsid w:val="006032FB"/>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433D"/>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1B9E"/>
    <w:rsid w:val="006225E5"/>
    <w:rsid w:val="00623987"/>
    <w:rsid w:val="00623C07"/>
    <w:rsid w:val="00623FD5"/>
    <w:rsid w:val="0062498D"/>
    <w:rsid w:val="00624A92"/>
    <w:rsid w:val="00624CE3"/>
    <w:rsid w:val="00624D36"/>
    <w:rsid w:val="00625019"/>
    <w:rsid w:val="00625542"/>
    <w:rsid w:val="0062571B"/>
    <w:rsid w:val="00625821"/>
    <w:rsid w:val="00625E0C"/>
    <w:rsid w:val="00625F3B"/>
    <w:rsid w:val="0062654D"/>
    <w:rsid w:val="006269EF"/>
    <w:rsid w:val="00626A9F"/>
    <w:rsid w:val="00626AFA"/>
    <w:rsid w:val="00626C30"/>
    <w:rsid w:val="00626F3B"/>
    <w:rsid w:val="00627844"/>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30FD"/>
    <w:rsid w:val="00643474"/>
    <w:rsid w:val="006439E6"/>
    <w:rsid w:val="00643D0B"/>
    <w:rsid w:val="00644292"/>
    <w:rsid w:val="00644A69"/>
    <w:rsid w:val="0064531D"/>
    <w:rsid w:val="006453E6"/>
    <w:rsid w:val="006454C4"/>
    <w:rsid w:val="006457C1"/>
    <w:rsid w:val="00645C3F"/>
    <w:rsid w:val="00645D08"/>
    <w:rsid w:val="006460FB"/>
    <w:rsid w:val="00646331"/>
    <w:rsid w:val="0064668C"/>
    <w:rsid w:val="00646731"/>
    <w:rsid w:val="00646E8F"/>
    <w:rsid w:val="00646FCD"/>
    <w:rsid w:val="0064708D"/>
    <w:rsid w:val="00647450"/>
    <w:rsid w:val="00650D73"/>
    <w:rsid w:val="006512CC"/>
    <w:rsid w:val="00652098"/>
    <w:rsid w:val="006522BB"/>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E5"/>
    <w:rsid w:val="0066383A"/>
    <w:rsid w:val="00663979"/>
    <w:rsid w:val="00663FA6"/>
    <w:rsid w:val="00664104"/>
    <w:rsid w:val="00664AB5"/>
    <w:rsid w:val="00664AB9"/>
    <w:rsid w:val="00664EA0"/>
    <w:rsid w:val="006650C1"/>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4F4"/>
    <w:rsid w:val="00675EE3"/>
    <w:rsid w:val="00676530"/>
    <w:rsid w:val="00676875"/>
    <w:rsid w:val="00676895"/>
    <w:rsid w:val="00676C46"/>
    <w:rsid w:val="0067796C"/>
    <w:rsid w:val="00677B6E"/>
    <w:rsid w:val="006803CB"/>
    <w:rsid w:val="00680817"/>
    <w:rsid w:val="006809E0"/>
    <w:rsid w:val="00681D32"/>
    <w:rsid w:val="00681F65"/>
    <w:rsid w:val="006823D4"/>
    <w:rsid w:val="00682621"/>
    <w:rsid w:val="00682741"/>
    <w:rsid w:val="006829CD"/>
    <w:rsid w:val="00682C88"/>
    <w:rsid w:val="00683094"/>
    <w:rsid w:val="006832E9"/>
    <w:rsid w:val="006838BA"/>
    <w:rsid w:val="006845BF"/>
    <w:rsid w:val="00684C99"/>
    <w:rsid w:val="00684DD6"/>
    <w:rsid w:val="00684FAE"/>
    <w:rsid w:val="00685233"/>
    <w:rsid w:val="006855D7"/>
    <w:rsid w:val="00685C21"/>
    <w:rsid w:val="00685E56"/>
    <w:rsid w:val="00686442"/>
    <w:rsid w:val="00686E20"/>
    <w:rsid w:val="00687D11"/>
    <w:rsid w:val="00690412"/>
    <w:rsid w:val="00690B0B"/>
    <w:rsid w:val="006916FA"/>
    <w:rsid w:val="006918C8"/>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17C"/>
    <w:rsid w:val="00696294"/>
    <w:rsid w:val="00696510"/>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7162"/>
    <w:rsid w:val="006A77AB"/>
    <w:rsid w:val="006A78CC"/>
    <w:rsid w:val="006B010B"/>
    <w:rsid w:val="006B0440"/>
    <w:rsid w:val="006B0989"/>
    <w:rsid w:val="006B147D"/>
    <w:rsid w:val="006B183F"/>
    <w:rsid w:val="006B1FC6"/>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6BD"/>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D07"/>
    <w:rsid w:val="006F190E"/>
    <w:rsid w:val="006F23E0"/>
    <w:rsid w:val="006F2669"/>
    <w:rsid w:val="006F2675"/>
    <w:rsid w:val="006F28A8"/>
    <w:rsid w:val="006F29A9"/>
    <w:rsid w:val="006F2A25"/>
    <w:rsid w:val="006F2E73"/>
    <w:rsid w:val="006F33DB"/>
    <w:rsid w:val="006F36D5"/>
    <w:rsid w:val="006F4C4A"/>
    <w:rsid w:val="006F5BC3"/>
    <w:rsid w:val="006F60A4"/>
    <w:rsid w:val="006F6EB0"/>
    <w:rsid w:val="006F7051"/>
    <w:rsid w:val="006F743D"/>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28E"/>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4E64"/>
    <w:rsid w:val="0071519A"/>
    <w:rsid w:val="007151CE"/>
    <w:rsid w:val="00715495"/>
    <w:rsid w:val="00715A71"/>
    <w:rsid w:val="007162B9"/>
    <w:rsid w:val="00716381"/>
    <w:rsid w:val="007167FC"/>
    <w:rsid w:val="00717331"/>
    <w:rsid w:val="0071736D"/>
    <w:rsid w:val="00717A07"/>
    <w:rsid w:val="00717B5A"/>
    <w:rsid w:val="007200EA"/>
    <w:rsid w:val="007202B5"/>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1E52"/>
    <w:rsid w:val="0073212D"/>
    <w:rsid w:val="007323E0"/>
    <w:rsid w:val="007325A0"/>
    <w:rsid w:val="00732914"/>
    <w:rsid w:val="00733266"/>
    <w:rsid w:val="0073334A"/>
    <w:rsid w:val="00733D39"/>
    <w:rsid w:val="007348FB"/>
    <w:rsid w:val="00734AB1"/>
    <w:rsid w:val="00735111"/>
    <w:rsid w:val="0073529F"/>
    <w:rsid w:val="007357F4"/>
    <w:rsid w:val="00735F9A"/>
    <w:rsid w:val="007362BA"/>
    <w:rsid w:val="0073650A"/>
    <w:rsid w:val="00736C8C"/>
    <w:rsid w:val="00737620"/>
    <w:rsid w:val="00737E27"/>
    <w:rsid w:val="00737F7D"/>
    <w:rsid w:val="007405EE"/>
    <w:rsid w:val="007408CE"/>
    <w:rsid w:val="0074090C"/>
    <w:rsid w:val="00740CD0"/>
    <w:rsid w:val="00741088"/>
    <w:rsid w:val="0074112E"/>
    <w:rsid w:val="0074174A"/>
    <w:rsid w:val="007417B4"/>
    <w:rsid w:val="00741865"/>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6138"/>
    <w:rsid w:val="0074739F"/>
    <w:rsid w:val="00747F33"/>
    <w:rsid w:val="007514C8"/>
    <w:rsid w:val="007517E2"/>
    <w:rsid w:val="00751B64"/>
    <w:rsid w:val="00751C0C"/>
    <w:rsid w:val="00752289"/>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0CD4"/>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3F95"/>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17DB"/>
    <w:rsid w:val="00791D2E"/>
    <w:rsid w:val="0079235E"/>
    <w:rsid w:val="00792904"/>
    <w:rsid w:val="00792D8F"/>
    <w:rsid w:val="007931DB"/>
    <w:rsid w:val="007937ED"/>
    <w:rsid w:val="007939BD"/>
    <w:rsid w:val="00793BE8"/>
    <w:rsid w:val="00793BFB"/>
    <w:rsid w:val="00793D9F"/>
    <w:rsid w:val="00794675"/>
    <w:rsid w:val="007947C4"/>
    <w:rsid w:val="007949C1"/>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F8E"/>
    <w:rsid w:val="00796FB4"/>
    <w:rsid w:val="00797984"/>
    <w:rsid w:val="007979F5"/>
    <w:rsid w:val="00797BC5"/>
    <w:rsid w:val="007A02A7"/>
    <w:rsid w:val="007A249B"/>
    <w:rsid w:val="007A25AC"/>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CBE"/>
    <w:rsid w:val="007B5D60"/>
    <w:rsid w:val="007B5D97"/>
    <w:rsid w:val="007B6165"/>
    <w:rsid w:val="007B73E2"/>
    <w:rsid w:val="007B7AB2"/>
    <w:rsid w:val="007B7BFB"/>
    <w:rsid w:val="007B7C4E"/>
    <w:rsid w:val="007C000D"/>
    <w:rsid w:val="007C0125"/>
    <w:rsid w:val="007C11EE"/>
    <w:rsid w:val="007C1958"/>
    <w:rsid w:val="007C1AF3"/>
    <w:rsid w:val="007C1BEB"/>
    <w:rsid w:val="007C1C7C"/>
    <w:rsid w:val="007C20E4"/>
    <w:rsid w:val="007C25AF"/>
    <w:rsid w:val="007C25F3"/>
    <w:rsid w:val="007C3BD7"/>
    <w:rsid w:val="007C3C9B"/>
    <w:rsid w:val="007C3F26"/>
    <w:rsid w:val="007C4A4A"/>
    <w:rsid w:val="007C4DCD"/>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AF9"/>
    <w:rsid w:val="007D3D60"/>
    <w:rsid w:val="007D51F1"/>
    <w:rsid w:val="007D5748"/>
    <w:rsid w:val="007D5805"/>
    <w:rsid w:val="007D5855"/>
    <w:rsid w:val="007D70DE"/>
    <w:rsid w:val="007D7A78"/>
    <w:rsid w:val="007D7E72"/>
    <w:rsid w:val="007E01DE"/>
    <w:rsid w:val="007E1029"/>
    <w:rsid w:val="007E1036"/>
    <w:rsid w:val="007E1514"/>
    <w:rsid w:val="007E1BA8"/>
    <w:rsid w:val="007E24A7"/>
    <w:rsid w:val="007E26C2"/>
    <w:rsid w:val="007E2840"/>
    <w:rsid w:val="007E2C25"/>
    <w:rsid w:val="007E40A8"/>
    <w:rsid w:val="007E489F"/>
    <w:rsid w:val="007E5891"/>
    <w:rsid w:val="007E6493"/>
    <w:rsid w:val="007E6790"/>
    <w:rsid w:val="007E6A3D"/>
    <w:rsid w:val="007E6AA5"/>
    <w:rsid w:val="007E6C60"/>
    <w:rsid w:val="007E7679"/>
    <w:rsid w:val="007E7767"/>
    <w:rsid w:val="007E7B05"/>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6D57"/>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07FDE"/>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0F9D"/>
    <w:rsid w:val="008227E8"/>
    <w:rsid w:val="00822E85"/>
    <w:rsid w:val="00823735"/>
    <w:rsid w:val="00823A63"/>
    <w:rsid w:val="00824188"/>
    <w:rsid w:val="00824C2F"/>
    <w:rsid w:val="00824FB0"/>
    <w:rsid w:val="00824FCF"/>
    <w:rsid w:val="00825065"/>
    <w:rsid w:val="0082508E"/>
    <w:rsid w:val="008253C5"/>
    <w:rsid w:val="00825783"/>
    <w:rsid w:val="00825E5D"/>
    <w:rsid w:val="0082695C"/>
    <w:rsid w:val="00826C64"/>
    <w:rsid w:val="00826EA6"/>
    <w:rsid w:val="00827950"/>
    <w:rsid w:val="00827F85"/>
    <w:rsid w:val="008309DC"/>
    <w:rsid w:val="00831801"/>
    <w:rsid w:val="00831ECB"/>
    <w:rsid w:val="00832043"/>
    <w:rsid w:val="00833367"/>
    <w:rsid w:val="008333B6"/>
    <w:rsid w:val="00835313"/>
    <w:rsid w:val="00835454"/>
    <w:rsid w:val="008359EC"/>
    <w:rsid w:val="00836BC5"/>
    <w:rsid w:val="00836D54"/>
    <w:rsid w:val="00840108"/>
    <w:rsid w:val="008408BC"/>
    <w:rsid w:val="00840B0D"/>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814"/>
    <w:rsid w:val="00845AE4"/>
    <w:rsid w:val="00846FC7"/>
    <w:rsid w:val="00847155"/>
    <w:rsid w:val="008471A3"/>
    <w:rsid w:val="00847717"/>
    <w:rsid w:val="008477FA"/>
    <w:rsid w:val="008505B9"/>
    <w:rsid w:val="008505F1"/>
    <w:rsid w:val="008508CC"/>
    <w:rsid w:val="00851432"/>
    <w:rsid w:val="00851AD3"/>
    <w:rsid w:val="0085202F"/>
    <w:rsid w:val="0085232B"/>
    <w:rsid w:val="008529DB"/>
    <w:rsid w:val="00852ACC"/>
    <w:rsid w:val="008531C9"/>
    <w:rsid w:val="008535E2"/>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280B"/>
    <w:rsid w:val="008630A7"/>
    <w:rsid w:val="00863226"/>
    <w:rsid w:val="00864093"/>
    <w:rsid w:val="0086472C"/>
    <w:rsid w:val="008651DF"/>
    <w:rsid w:val="00865473"/>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E0B"/>
    <w:rsid w:val="00881F89"/>
    <w:rsid w:val="0088244E"/>
    <w:rsid w:val="00882964"/>
    <w:rsid w:val="00882AE6"/>
    <w:rsid w:val="00882D9C"/>
    <w:rsid w:val="00882DF5"/>
    <w:rsid w:val="00883041"/>
    <w:rsid w:val="008830A4"/>
    <w:rsid w:val="00884C01"/>
    <w:rsid w:val="00884C4D"/>
    <w:rsid w:val="00885627"/>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DBD"/>
    <w:rsid w:val="008B2F63"/>
    <w:rsid w:val="008B2F71"/>
    <w:rsid w:val="008B3251"/>
    <w:rsid w:val="008B3446"/>
    <w:rsid w:val="008B3558"/>
    <w:rsid w:val="008B3A71"/>
    <w:rsid w:val="008B4B2D"/>
    <w:rsid w:val="008B4C88"/>
    <w:rsid w:val="008B5326"/>
    <w:rsid w:val="008B5673"/>
    <w:rsid w:val="008B5841"/>
    <w:rsid w:val="008B5DD7"/>
    <w:rsid w:val="008B6345"/>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D27"/>
    <w:rsid w:val="008D3F1E"/>
    <w:rsid w:val="008D4E95"/>
    <w:rsid w:val="008D4F0E"/>
    <w:rsid w:val="008D4FD9"/>
    <w:rsid w:val="008D5262"/>
    <w:rsid w:val="008D5541"/>
    <w:rsid w:val="008D558B"/>
    <w:rsid w:val="008D5F78"/>
    <w:rsid w:val="008D6249"/>
    <w:rsid w:val="008D63EB"/>
    <w:rsid w:val="008D655E"/>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91C"/>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0C"/>
    <w:rsid w:val="008F0883"/>
    <w:rsid w:val="008F0AD4"/>
    <w:rsid w:val="008F0AF6"/>
    <w:rsid w:val="008F0E8A"/>
    <w:rsid w:val="008F0ECF"/>
    <w:rsid w:val="008F10C9"/>
    <w:rsid w:val="008F1CF3"/>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635"/>
    <w:rsid w:val="00903A93"/>
    <w:rsid w:val="0090510D"/>
    <w:rsid w:val="009055BA"/>
    <w:rsid w:val="00905BF8"/>
    <w:rsid w:val="009066EC"/>
    <w:rsid w:val="00906996"/>
    <w:rsid w:val="00907017"/>
    <w:rsid w:val="00907E62"/>
    <w:rsid w:val="0091010F"/>
    <w:rsid w:val="00910305"/>
    <w:rsid w:val="009103CA"/>
    <w:rsid w:val="00910A03"/>
    <w:rsid w:val="00910C74"/>
    <w:rsid w:val="00911072"/>
    <w:rsid w:val="0091122A"/>
    <w:rsid w:val="00911249"/>
    <w:rsid w:val="0091212F"/>
    <w:rsid w:val="009129B8"/>
    <w:rsid w:val="00913720"/>
    <w:rsid w:val="00913DED"/>
    <w:rsid w:val="009148A3"/>
    <w:rsid w:val="00914D0F"/>
    <w:rsid w:val="009156AE"/>
    <w:rsid w:val="009167DA"/>
    <w:rsid w:val="009172B8"/>
    <w:rsid w:val="009175C9"/>
    <w:rsid w:val="00917957"/>
    <w:rsid w:val="00917D6A"/>
    <w:rsid w:val="00917D94"/>
    <w:rsid w:val="00920214"/>
    <w:rsid w:val="0092221B"/>
    <w:rsid w:val="0092225E"/>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5EA"/>
    <w:rsid w:val="0093795B"/>
    <w:rsid w:val="00937B28"/>
    <w:rsid w:val="00942476"/>
    <w:rsid w:val="009425F2"/>
    <w:rsid w:val="00942697"/>
    <w:rsid w:val="009429D5"/>
    <w:rsid w:val="00943178"/>
    <w:rsid w:val="00944139"/>
    <w:rsid w:val="00944825"/>
    <w:rsid w:val="00944A7C"/>
    <w:rsid w:val="00944B2A"/>
    <w:rsid w:val="00944DEC"/>
    <w:rsid w:val="00945369"/>
    <w:rsid w:val="00945CF3"/>
    <w:rsid w:val="009464D8"/>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31C9"/>
    <w:rsid w:val="00954C0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C7D"/>
    <w:rsid w:val="00961EDA"/>
    <w:rsid w:val="009635C1"/>
    <w:rsid w:val="00963B90"/>
    <w:rsid w:val="009640FB"/>
    <w:rsid w:val="00964F9A"/>
    <w:rsid w:val="0096572C"/>
    <w:rsid w:val="00966ACC"/>
    <w:rsid w:val="00966DDE"/>
    <w:rsid w:val="00967327"/>
    <w:rsid w:val="0096733F"/>
    <w:rsid w:val="0096772B"/>
    <w:rsid w:val="0096791E"/>
    <w:rsid w:val="009711E2"/>
    <w:rsid w:val="0097124B"/>
    <w:rsid w:val="0097141C"/>
    <w:rsid w:val="0097146B"/>
    <w:rsid w:val="009719CE"/>
    <w:rsid w:val="009722AF"/>
    <w:rsid w:val="009729B9"/>
    <w:rsid w:val="00972EFE"/>
    <w:rsid w:val="00972F08"/>
    <w:rsid w:val="00972F15"/>
    <w:rsid w:val="00973758"/>
    <w:rsid w:val="00974B73"/>
    <w:rsid w:val="00974E28"/>
    <w:rsid w:val="00975819"/>
    <w:rsid w:val="00975913"/>
    <w:rsid w:val="00976330"/>
    <w:rsid w:val="009763C0"/>
    <w:rsid w:val="009765A4"/>
    <w:rsid w:val="009767AF"/>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5B96"/>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B41"/>
    <w:rsid w:val="00995CE2"/>
    <w:rsid w:val="00995E18"/>
    <w:rsid w:val="009963CC"/>
    <w:rsid w:val="00996455"/>
    <w:rsid w:val="009964C4"/>
    <w:rsid w:val="00997FA5"/>
    <w:rsid w:val="009A0054"/>
    <w:rsid w:val="009A0648"/>
    <w:rsid w:val="009A2511"/>
    <w:rsid w:val="009A26D8"/>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12D7"/>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C12"/>
    <w:rsid w:val="009E1E2F"/>
    <w:rsid w:val="009E23F2"/>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C17"/>
    <w:rsid w:val="009E7C8D"/>
    <w:rsid w:val="009F0139"/>
    <w:rsid w:val="009F0321"/>
    <w:rsid w:val="009F22AC"/>
    <w:rsid w:val="009F3023"/>
    <w:rsid w:val="009F3168"/>
    <w:rsid w:val="009F427D"/>
    <w:rsid w:val="009F4AB1"/>
    <w:rsid w:val="009F4C2B"/>
    <w:rsid w:val="009F529E"/>
    <w:rsid w:val="009F5415"/>
    <w:rsid w:val="009F561D"/>
    <w:rsid w:val="009F5A33"/>
    <w:rsid w:val="009F665D"/>
    <w:rsid w:val="009F6755"/>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22C0"/>
    <w:rsid w:val="00A1286D"/>
    <w:rsid w:val="00A12E19"/>
    <w:rsid w:val="00A13168"/>
    <w:rsid w:val="00A132BC"/>
    <w:rsid w:val="00A133E4"/>
    <w:rsid w:val="00A1403B"/>
    <w:rsid w:val="00A14331"/>
    <w:rsid w:val="00A14A7C"/>
    <w:rsid w:val="00A14C53"/>
    <w:rsid w:val="00A14E9D"/>
    <w:rsid w:val="00A156C9"/>
    <w:rsid w:val="00A15EF0"/>
    <w:rsid w:val="00A161EC"/>
    <w:rsid w:val="00A17997"/>
    <w:rsid w:val="00A17B26"/>
    <w:rsid w:val="00A17FA4"/>
    <w:rsid w:val="00A20DA8"/>
    <w:rsid w:val="00A214E1"/>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9DE"/>
    <w:rsid w:val="00A41B57"/>
    <w:rsid w:val="00A41BCC"/>
    <w:rsid w:val="00A41F11"/>
    <w:rsid w:val="00A421DE"/>
    <w:rsid w:val="00A422D4"/>
    <w:rsid w:val="00A42925"/>
    <w:rsid w:val="00A42A0D"/>
    <w:rsid w:val="00A42AFD"/>
    <w:rsid w:val="00A432CC"/>
    <w:rsid w:val="00A43F7C"/>
    <w:rsid w:val="00A43F88"/>
    <w:rsid w:val="00A44710"/>
    <w:rsid w:val="00A44C38"/>
    <w:rsid w:val="00A45730"/>
    <w:rsid w:val="00A45F0E"/>
    <w:rsid w:val="00A46227"/>
    <w:rsid w:val="00A467DE"/>
    <w:rsid w:val="00A46AD4"/>
    <w:rsid w:val="00A46BAE"/>
    <w:rsid w:val="00A47C9A"/>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8E4"/>
    <w:rsid w:val="00A57A64"/>
    <w:rsid w:val="00A57FA8"/>
    <w:rsid w:val="00A607AF"/>
    <w:rsid w:val="00A623FD"/>
    <w:rsid w:val="00A625A2"/>
    <w:rsid w:val="00A629BF"/>
    <w:rsid w:val="00A62CBF"/>
    <w:rsid w:val="00A64617"/>
    <w:rsid w:val="00A65578"/>
    <w:rsid w:val="00A65BA5"/>
    <w:rsid w:val="00A661A8"/>
    <w:rsid w:val="00A667A2"/>
    <w:rsid w:val="00A66AFD"/>
    <w:rsid w:val="00A66E51"/>
    <w:rsid w:val="00A66F7B"/>
    <w:rsid w:val="00A671C6"/>
    <w:rsid w:val="00A67588"/>
    <w:rsid w:val="00A6788D"/>
    <w:rsid w:val="00A70357"/>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6D2C"/>
    <w:rsid w:val="00A77A28"/>
    <w:rsid w:val="00A77D01"/>
    <w:rsid w:val="00A80434"/>
    <w:rsid w:val="00A80738"/>
    <w:rsid w:val="00A80B92"/>
    <w:rsid w:val="00A80F49"/>
    <w:rsid w:val="00A812DA"/>
    <w:rsid w:val="00A81790"/>
    <w:rsid w:val="00A81D22"/>
    <w:rsid w:val="00A826B4"/>
    <w:rsid w:val="00A83412"/>
    <w:rsid w:val="00A8383A"/>
    <w:rsid w:val="00A84836"/>
    <w:rsid w:val="00A84B69"/>
    <w:rsid w:val="00A85A81"/>
    <w:rsid w:val="00A85DF6"/>
    <w:rsid w:val="00A8606C"/>
    <w:rsid w:val="00A86FA4"/>
    <w:rsid w:val="00A87BF1"/>
    <w:rsid w:val="00A87E85"/>
    <w:rsid w:val="00A9006E"/>
    <w:rsid w:val="00A900D3"/>
    <w:rsid w:val="00A90DB3"/>
    <w:rsid w:val="00A90EEA"/>
    <w:rsid w:val="00A90F81"/>
    <w:rsid w:val="00A91088"/>
    <w:rsid w:val="00A91257"/>
    <w:rsid w:val="00A91344"/>
    <w:rsid w:val="00A91476"/>
    <w:rsid w:val="00A91DFE"/>
    <w:rsid w:val="00A91F16"/>
    <w:rsid w:val="00A91FE5"/>
    <w:rsid w:val="00A92AB2"/>
    <w:rsid w:val="00A92B2C"/>
    <w:rsid w:val="00A93407"/>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31D7"/>
    <w:rsid w:val="00AA32BF"/>
    <w:rsid w:val="00AA3D67"/>
    <w:rsid w:val="00AA46B0"/>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0FD4"/>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B7FB9"/>
    <w:rsid w:val="00AC00A1"/>
    <w:rsid w:val="00AC084A"/>
    <w:rsid w:val="00AC0A1E"/>
    <w:rsid w:val="00AC0C31"/>
    <w:rsid w:val="00AC0EDD"/>
    <w:rsid w:val="00AC1018"/>
    <w:rsid w:val="00AC15AD"/>
    <w:rsid w:val="00AC185D"/>
    <w:rsid w:val="00AC1A1C"/>
    <w:rsid w:val="00AC1DD3"/>
    <w:rsid w:val="00AC1F29"/>
    <w:rsid w:val="00AC26C5"/>
    <w:rsid w:val="00AC27CE"/>
    <w:rsid w:val="00AC39A5"/>
    <w:rsid w:val="00AC3AE0"/>
    <w:rsid w:val="00AC40CD"/>
    <w:rsid w:val="00AC45A7"/>
    <w:rsid w:val="00AC4625"/>
    <w:rsid w:val="00AC4AFE"/>
    <w:rsid w:val="00AC52F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65FD"/>
    <w:rsid w:val="00AD7D3A"/>
    <w:rsid w:val="00AD7D84"/>
    <w:rsid w:val="00AD7FCD"/>
    <w:rsid w:val="00AE0023"/>
    <w:rsid w:val="00AE00E0"/>
    <w:rsid w:val="00AE0BB1"/>
    <w:rsid w:val="00AE0FC7"/>
    <w:rsid w:val="00AE1563"/>
    <w:rsid w:val="00AE18F9"/>
    <w:rsid w:val="00AE21C6"/>
    <w:rsid w:val="00AE27D4"/>
    <w:rsid w:val="00AE2896"/>
    <w:rsid w:val="00AE2F18"/>
    <w:rsid w:val="00AE3061"/>
    <w:rsid w:val="00AE3EC8"/>
    <w:rsid w:val="00AE4677"/>
    <w:rsid w:val="00AE46CF"/>
    <w:rsid w:val="00AE498B"/>
    <w:rsid w:val="00AE5004"/>
    <w:rsid w:val="00AE5047"/>
    <w:rsid w:val="00AE5228"/>
    <w:rsid w:val="00AE53AF"/>
    <w:rsid w:val="00AE588A"/>
    <w:rsid w:val="00AE5EAB"/>
    <w:rsid w:val="00AE6764"/>
    <w:rsid w:val="00AE6922"/>
    <w:rsid w:val="00AE6CC4"/>
    <w:rsid w:val="00AE6DE3"/>
    <w:rsid w:val="00AE6E89"/>
    <w:rsid w:val="00AE781D"/>
    <w:rsid w:val="00AE7D3C"/>
    <w:rsid w:val="00AE7EE5"/>
    <w:rsid w:val="00AE7F30"/>
    <w:rsid w:val="00AF0696"/>
    <w:rsid w:val="00AF0967"/>
    <w:rsid w:val="00AF0C2F"/>
    <w:rsid w:val="00AF175C"/>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748"/>
    <w:rsid w:val="00AF7F6C"/>
    <w:rsid w:val="00AF7FE7"/>
    <w:rsid w:val="00AF7FFE"/>
    <w:rsid w:val="00B005CD"/>
    <w:rsid w:val="00B007D4"/>
    <w:rsid w:val="00B00994"/>
    <w:rsid w:val="00B00CCE"/>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6A9B"/>
    <w:rsid w:val="00B06AA7"/>
    <w:rsid w:val="00B06D0C"/>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46B"/>
    <w:rsid w:val="00B176FC"/>
    <w:rsid w:val="00B17AA6"/>
    <w:rsid w:val="00B17EC6"/>
    <w:rsid w:val="00B2086B"/>
    <w:rsid w:val="00B20B18"/>
    <w:rsid w:val="00B20BBD"/>
    <w:rsid w:val="00B20F59"/>
    <w:rsid w:val="00B2106D"/>
    <w:rsid w:val="00B2196E"/>
    <w:rsid w:val="00B21C84"/>
    <w:rsid w:val="00B21E57"/>
    <w:rsid w:val="00B21FCA"/>
    <w:rsid w:val="00B2224F"/>
    <w:rsid w:val="00B229A2"/>
    <w:rsid w:val="00B23021"/>
    <w:rsid w:val="00B231DD"/>
    <w:rsid w:val="00B23675"/>
    <w:rsid w:val="00B2382A"/>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5D0"/>
    <w:rsid w:val="00B32B43"/>
    <w:rsid w:val="00B33458"/>
    <w:rsid w:val="00B34319"/>
    <w:rsid w:val="00B3459D"/>
    <w:rsid w:val="00B348AE"/>
    <w:rsid w:val="00B34B8B"/>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5B2"/>
    <w:rsid w:val="00B45719"/>
    <w:rsid w:val="00B4575D"/>
    <w:rsid w:val="00B45849"/>
    <w:rsid w:val="00B45DF0"/>
    <w:rsid w:val="00B45E32"/>
    <w:rsid w:val="00B461A8"/>
    <w:rsid w:val="00B462A7"/>
    <w:rsid w:val="00B4640C"/>
    <w:rsid w:val="00B46E52"/>
    <w:rsid w:val="00B4704D"/>
    <w:rsid w:val="00B473C1"/>
    <w:rsid w:val="00B479C3"/>
    <w:rsid w:val="00B47CA3"/>
    <w:rsid w:val="00B47CD5"/>
    <w:rsid w:val="00B5016A"/>
    <w:rsid w:val="00B50451"/>
    <w:rsid w:val="00B50640"/>
    <w:rsid w:val="00B50A3F"/>
    <w:rsid w:val="00B50B56"/>
    <w:rsid w:val="00B50E10"/>
    <w:rsid w:val="00B51019"/>
    <w:rsid w:val="00B515DD"/>
    <w:rsid w:val="00B51A80"/>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5AD0"/>
    <w:rsid w:val="00B56005"/>
    <w:rsid w:val="00B56B11"/>
    <w:rsid w:val="00B56D59"/>
    <w:rsid w:val="00B5714B"/>
    <w:rsid w:val="00B57302"/>
    <w:rsid w:val="00B57A98"/>
    <w:rsid w:val="00B60C6D"/>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B0B"/>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003"/>
    <w:rsid w:val="00B8216E"/>
    <w:rsid w:val="00B82577"/>
    <w:rsid w:val="00B82CA4"/>
    <w:rsid w:val="00B82D36"/>
    <w:rsid w:val="00B82D8B"/>
    <w:rsid w:val="00B82E4E"/>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82B"/>
    <w:rsid w:val="00B937A6"/>
    <w:rsid w:val="00B93895"/>
    <w:rsid w:val="00B951DC"/>
    <w:rsid w:val="00B95966"/>
    <w:rsid w:val="00B95C14"/>
    <w:rsid w:val="00B9613A"/>
    <w:rsid w:val="00B961AD"/>
    <w:rsid w:val="00B963F4"/>
    <w:rsid w:val="00B96B01"/>
    <w:rsid w:val="00B97681"/>
    <w:rsid w:val="00B97887"/>
    <w:rsid w:val="00B97A95"/>
    <w:rsid w:val="00B97CF5"/>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430"/>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753"/>
    <w:rsid w:val="00BD0E70"/>
    <w:rsid w:val="00BD13D8"/>
    <w:rsid w:val="00BD1A54"/>
    <w:rsid w:val="00BD1ACD"/>
    <w:rsid w:val="00BD1B30"/>
    <w:rsid w:val="00BD2163"/>
    <w:rsid w:val="00BD2698"/>
    <w:rsid w:val="00BD2786"/>
    <w:rsid w:val="00BD283D"/>
    <w:rsid w:val="00BD3605"/>
    <w:rsid w:val="00BD3E55"/>
    <w:rsid w:val="00BD426D"/>
    <w:rsid w:val="00BD439A"/>
    <w:rsid w:val="00BD4819"/>
    <w:rsid w:val="00BD4F74"/>
    <w:rsid w:val="00BD50BF"/>
    <w:rsid w:val="00BD53C3"/>
    <w:rsid w:val="00BD696F"/>
    <w:rsid w:val="00BD7025"/>
    <w:rsid w:val="00BD70E2"/>
    <w:rsid w:val="00BD758D"/>
    <w:rsid w:val="00BD75AD"/>
    <w:rsid w:val="00BD7ADE"/>
    <w:rsid w:val="00BE0737"/>
    <w:rsid w:val="00BE0989"/>
    <w:rsid w:val="00BE0ED6"/>
    <w:rsid w:val="00BE1622"/>
    <w:rsid w:val="00BE171C"/>
    <w:rsid w:val="00BE1BAC"/>
    <w:rsid w:val="00BE27A4"/>
    <w:rsid w:val="00BE27BB"/>
    <w:rsid w:val="00BE334E"/>
    <w:rsid w:val="00BE382D"/>
    <w:rsid w:val="00BE3FF7"/>
    <w:rsid w:val="00BE459F"/>
    <w:rsid w:val="00BE485A"/>
    <w:rsid w:val="00BE4D44"/>
    <w:rsid w:val="00BE4E8D"/>
    <w:rsid w:val="00BE4EF6"/>
    <w:rsid w:val="00BE563E"/>
    <w:rsid w:val="00BE5F9D"/>
    <w:rsid w:val="00BE6230"/>
    <w:rsid w:val="00BE69D3"/>
    <w:rsid w:val="00BE6E44"/>
    <w:rsid w:val="00BE6FB9"/>
    <w:rsid w:val="00BE74C1"/>
    <w:rsid w:val="00BE7580"/>
    <w:rsid w:val="00BE7BB7"/>
    <w:rsid w:val="00BF0287"/>
    <w:rsid w:val="00BF0818"/>
    <w:rsid w:val="00BF0D34"/>
    <w:rsid w:val="00BF0E12"/>
    <w:rsid w:val="00BF0F55"/>
    <w:rsid w:val="00BF132D"/>
    <w:rsid w:val="00BF1CF1"/>
    <w:rsid w:val="00BF1D6A"/>
    <w:rsid w:val="00BF1DA1"/>
    <w:rsid w:val="00BF1FB9"/>
    <w:rsid w:val="00BF223E"/>
    <w:rsid w:val="00BF2260"/>
    <w:rsid w:val="00BF294E"/>
    <w:rsid w:val="00BF2E9C"/>
    <w:rsid w:val="00BF35F6"/>
    <w:rsid w:val="00BF3B64"/>
    <w:rsid w:val="00BF3D17"/>
    <w:rsid w:val="00BF41F8"/>
    <w:rsid w:val="00BF4B14"/>
    <w:rsid w:val="00BF4BE6"/>
    <w:rsid w:val="00BF55A2"/>
    <w:rsid w:val="00BF58CB"/>
    <w:rsid w:val="00BF5D36"/>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710"/>
    <w:rsid w:val="00C17B5B"/>
    <w:rsid w:val="00C17FAF"/>
    <w:rsid w:val="00C200BF"/>
    <w:rsid w:val="00C2018C"/>
    <w:rsid w:val="00C20389"/>
    <w:rsid w:val="00C207EA"/>
    <w:rsid w:val="00C20AF3"/>
    <w:rsid w:val="00C2120E"/>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27EA6"/>
    <w:rsid w:val="00C30A7C"/>
    <w:rsid w:val="00C30C64"/>
    <w:rsid w:val="00C314C9"/>
    <w:rsid w:val="00C31ACD"/>
    <w:rsid w:val="00C3238E"/>
    <w:rsid w:val="00C329B0"/>
    <w:rsid w:val="00C32C8D"/>
    <w:rsid w:val="00C32C97"/>
    <w:rsid w:val="00C32EB8"/>
    <w:rsid w:val="00C32F22"/>
    <w:rsid w:val="00C3434D"/>
    <w:rsid w:val="00C344D1"/>
    <w:rsid w:val="00C346B8"/>
    <w:rsid w:val="00C34EC8"/>
    <w:rsid w:val="00C3529F"/>
    <w:rsid w:val="00C354E4"/>
    <w:rsid w:val="00C358DD"/>
    <w:rsid w:val="00C35994"/>
    <w:rsid w:val="00C35F9E"/>
    <w:rsid w:val="00C36A0F"/>
    <w:rsid w:val="00C36F0F"/>
    <w:rsid w:val="00C37622"/>
    <w:rsid w:val="00C37847"/>
    <w:rsid w:val="00C37ECB"/>
    <w:rsid w:val="00C37EDC"/>
    <w:rsid w:val="00C37F1A"/>
    <w:rsid w:val="00C402B1"/>
    <w:rsid w:val="00C4048F"/>
    <w:rsid w:val="00C4254E"/>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3FD1"/>
    <w:rsid w:val="00C5567B"/>
    <w:rsid w:val="00C55DE9"/>
    <w:rsid w:val="00C56754"/>
    <w:rsid w:val="00C5675B"/>
    <w:rsid w:val="00C56B7D"/>
    <w:rsid w:val="00C60239"/>
    <w:rsid w:val="00C60DD2"/>
    <w:rsid w:val="00C612D5"/>
    <w:rsid w:val="00C615D8"/>
    <w:rsid w:val="00C61A94"/>
    <w:rsid w:val="00C61B5D"/>
    <w:rsid w:val="00C61DF2"/>
    <w:rsid w:val="00C623C8"/>
    <w:rsid w:val="00C62444"/>
    <w:rsid w:val="00C626B8"/>
    <w:rsid w:val="00C6329C"/>
    <w:rsid w:val="00C63848"/>
    <w:rsid w:val="00C6403B"/>
    <w:rsid w:val="00C6421A"/>
    <w:rsid w:val="00C645C4"/>
    <w:rsid w:val="00C649C9"/>
    <w:rsid w:val="00C64D3A"/>
    <w:rsid w:val="00C64E5D"/>
    <w:rsid w:val="00C65042"/>
    <w:rsid w:val="00C665C5"/>
    <w:rsid w:val="00C6706B"/>
    <w:rsid w:val="00C673B5"/>
    <w:rsid w:val="00C677B9"/>
    <w:rsid w:val="00C67A5C"/>
    <w:rsid w:val="00C67B20"/>
    <w:rsid w:val="00C70098"/>
    <w:rsid w:val="00C70A39"/>
    <w:rsid w:val="00C70EC5"/>
    <w:rsid w:val="00C71646"/>
    <w:rsid w:val="00C71855"/>
    <w:rsid w:val="00C71C95"/>
    <w:rsid w:val="00C71E74"/>
    <w:rsid w:val="00C7215E"/>
    <w:rsid w:val="00C72214"/>
    <w:rsid w:val="00C727F0"/>
    <w:rsid w:val="00C72E33"/>
    <w:rsid w:val="00C736C8"/>
    <w:rsid w:val="00C736CD"/>
    <w:rsid w:val="00C739E8"/>
    <w:rsid w:val="00C740D3"/>
    <w:rsid w:val="00C744AF"/>
    <w:rsid w:val="00C746B0"/>
    <w:rsid w:val="00C74775"/>
    <w:rsid w:val="00C74B10"/>
    <w:rsid w:val="00C74C6A"/>
    <w:rsid w:val="00C74DBE"/>
    <w:rsid w:val="00C74FDA"/>
    <w:rsid w:val="00C75051"/>
    <w:rsid w:val="00C75330"/>
    <w:rsid w:val="00C75944"/>
    <w:rsid w:val="00C76437"/>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792"/>
    <w:rsid w:val="00CB6B4F"/>
    <w:rsid w:val="00CC07ED"/>
    <w:rsid w:val="00CC098D"/>
    <w:rsid w:val="00CC1724"/>
    <w:rsid w:val="00CC1A0E"/>
    <w:rsid w:val="00CC1B2A"/>
    <w:rsid w:val="00CC1D41"/>
    <w:rsid w:val="00CC1DF6"/>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6AB3"/>
    <w:rsid w:val="00CC77EF"/>
    <w:rsid w:val="00CC78AF"/>
    <w:rsid w:val="00CC7A2B"/>
    <w:rsid w:val="00CD0F15"/>
    <w:rsid w:val="00CD1A52"/>
    <w:rsid w:val="00CD1BFF"/>
    <w:rsid w:val="00CD269E"/>
    <w:rsid w:val="00CD2A9C"/>
    <w:rsid w:val="00CD2CAE"/>
    <w:rsid w:val="00CD2D33"/>
    <w:rsid w:val="00CD3463"/>
    <w:rsid w:val="00CD3C0A"/>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3E70"/>
    <w:rsid w:val="00CF46F3"/>
    <w:rsid w:val="00CF4B8F"/>
    <w:rsid w:val="00CF4C8B"/>
    <w:rsid w:val="00CF51E7"/>
    <w:rsid w:val="00CF5826"/>
    <w:rsid w:val="00CF616D"/>
    <w:rsid w:val="00CF642E"/>
    <w:rsid w:val="00CF66C7"/>
    <w:rsid w:val="00CF66E4"/>
    <w:rsid w:val="00CF6901"/>
    <w:rsid w:val="00CF6A1C"/>
    <w:rsid w:val="00CF6C07"/>
    <w:rsid w:val="00CF6D18"/>
    <w:rsid w:val="00D01100"/>
    <w:rsid w:val="00D01BF8"/>
    <w:rsid w:val="00D0201A"/>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D03"/>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3AA"/>
    <w:rsid w:val="00D14495"/>
    <w:rsid w:val="00D15075"/>
    <w:rsid w:val="00D153F9"/>
    <w:rsid w:val="00D15726"/>
    <w:rsid w:val="00D15F17"/>
    <w:rsid w:val="00D160A8"/>
    <w:rsid w:val="00D17041"/>
    <w:rsid w:val="00D1704E"/>
    <w:rsid w:val="00D171ED"/>
    <w:rsid w:val="00D17400"/>
    <w:rsid w:val="00D17D37"/>
    <w:rsid w:val="00D17FFE"/>
    <w:rsid w:val="00D209B8"/>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358"/>
    <w:rsid w:val="00D32431"/>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4BA"/>
    <w:rsid w:val="00D419C0"/>
    <w:rsid w:val="00D41CDD"/>
    <w:rsid w:val="00D41D1C"/>
    <w:rsid w:val="00D41DB1"/>
    <w:rsid w:val="00D41FD6"/>
    <w:rsid w:val="00D42125"/>
    <w:rsid w:val="00D422DB"/>
    <w:rsid w:val="00D4233C"/>
    <w:rsid w:val="00D42549"/>
    <w:rsid w:val="00D42A4B"/>
    <w:rsid w:val="00D42C43"/>
    <w:rsid w:val="00D42C81"/>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B0C"/>
    <w:rsid w:val="00D60D86"/>
    <w:rsid w:val="00D6160E"/>
    <w:rsid w:val="00D618A2"/>
    <w:rsid w:val="00D62409"/>
    <w:rsid w:val="00D6268F"/>
    <w:rsid w:val="00D6318D"/>
    <w:rsid w:val="00D631EC"/>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2D7D"/>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87F0C"/>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702"/>
    <w:rsid w:val="00DB100E"/>
    <w:rsid w:val="00DB1D6C"/>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A2E"/>
    <w:rsid w:val="00DC268D"/>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71"/>
    <w:rsid w:val="00DC71CF"/>
    <w:rsid w:val="00DC7493"/>
    <w:rsid w:val="00DC75D6"/>
    <w:rsid w:val="00DC79EA"/>
    <w:rsid w:val="00DC7AFD"/>
    <w:rsid w:val="00DD0D5C"/>
    <w:rsid w:val="00DD0F96"/>
    <w:rsid w:val="00DD1182"/>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03D"/>
    <w:rsid w:val="00DE035B"/>
    <w:rsid w:val="00DE0690"/>
    <w:rsid w:val="00DE06FA"/>
    <w:rsid w:val="00DE0A29"/>
    <w:rsid w:val="00DE1B9E"/>
    <w:rsid w:val="00DE23B4"/>
    <w:rsid w:val="00DE2954"/>
    <w:rsid w:val="00DE2D5D"/>
    <w:rsid w:val="00DE2FC1"/>
    <w:rsid w:val="00DE3378"/>
    <w:rsid w:val="00DE3B31"/>
    <w:rsid w:val="00DE3BFA"/>
    <w:rsid w:val="00DE3D30"/>
    <w:rsid w:val="00DE4037"/>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6D"/>
    <w:rsid w:val="00DF1B79"/>
    <w:rsid w:val="00DF1C43"/>
    <w:rsid w:val="00DF1E25"/>
    <w:rsid w:val="00DF1EB7"/>
    <w:rsid w:val="00DF245D"/>
    <w:rsid w:val="00DF2468"/>
    <w:rsid w:val="00DF2EDA"/>
    <w:rsid w:val="00DF319E"/>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38B"/>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47F"/>
    <w:rsid w:val="00E064CF"/>
    <w:rsid w:val="00E06F48"/>
    <w:rsid w:val="00E101A9"/>
    <w:rsid w:val="00E1026D"/>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D84"/>
    <w:rsid w:val="00E179D4"/>
    <w:rsid w:val="00E17A65"/>
    <w:rsid w:val="00E17E88"/>
    <w:rsid w:val="00E2044D"/>
    <w:rsid w:val="00E206A6"/>
    <w:rsid w:val="00E207D7"/>
    <w:rsid w:val="00E217B8"/>
    <w:rsid w:val="00E21809"/>
    <w:rsid w:val="00E22369"/>
    <w:rsid w:val="00E22D7A"/>
    <w:rsid w:val="00E23AE3"/>
    <w:rsid w:val="00E23C52"/>
    <w:rsid w:val="00E2415E"/>
    <w:rsid w:val="00E246F8"/>
    <w:rsid w:val="00E25827"/>
    <w:rsid w:val="00E26D00"/>
    <w:rsid w:val="00E27626"/>
    <w:rsid w:val="00E27E26"/>
    <w:rsid w:val="00E27EB4"/>
    <w:rsid w:val="00E3050A"/>
    <w:rsid w:val="00E3050C"/>
    <w:rsid w:val="00E30DFB"/>
    <w:rsid w:val="00E314EF"/>
    <w:rsid w:val="00E31690"/>
    <w:rsid w:val="00E3200C"/>
    <w:rsid w:val="00E3234E"/>
    <w:rsid w:val="00E32AAD"/>
    <w:rsid w:val="00E32DCB"/>
    <w:rsid w:val="00E33B12"/>
    <w:rsid w:val="00E33D48"/>
    <w:rsid w:val="00E33FF1"/>
    <w:rsid w:val="00E34043"/>
    <w:rsid w:val="00E340FB"/>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55B"/>
    <w:rsid w:val="00E42882"/>
    <w:rsid w:val="00E42BF0"/>
    <w:rsid w:val="00E42E38"/>
    <w:rsid w:val="00E43620"/>
    <w:rsid w:val="00E4386F"/>
    <w:rsid w:val="00E43DF8"/>
    <w:rsid w:val="00E43E63"/>
    <w:rsid w:val="00E44748"/>
    <w:rsid w:val="00E45317"/>
    <w:rsid w:val="00E45453"/>
    <w:rsid w:val="00E4573B"/>
    <w:rsid w:val="00E45FEB"/>
    <w:rsid w:val="00E462B9"/>
    <w:rsid w:val="00E465D6"/>
    <w:rsid w:val="00E46984"/>
    <w:rsid w:val="00E46A14"/>
    <w:rsid w:val="00E470F8"/>
    <w:rsid w:val="00E50426"/>
    <w:rsid w:val="00E51462"/>
    <w:rsid w:val="00E514AF"/>
    <w:rsid w:val="00E51D79"/>
    <w:rsid w:val="00E52B58"/>
    <w:rsid w:val="00E52D9E"/>
    <w:rsid w:val="00E52E5F"/>
    <w:rsid w:val="00E532CD"/>
    <w:rsid w:val="00E53DA2"/>
    <w:rsid w:val="00E54313"/>
    <w:rsid w:val="00E54435"/>
    <w:rsid w:val="00E553C9"/>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2C5A"/>
    <w:rsid w:val="00E63023"/>
    <w:rsid w:val="00E645C8"/>
    <w:rsid w:val="00E6463F"/>
    <w:rsid w:val="00E6517A"/>
    <w:rsid w:val="00E65223"/>
    <w:rsid w:val="00E655F7"/>
    <w:rsid w:val="00E65AA2"/>
    <w:rsid w:val="00E65BAF"/>
    <w:rsid w:val="00E65E3A"/>
    <w:rsid w:val="00E664B8"/>
    <w:rsid w:val="00E66715"/>
    <w:rsid w:val="00E66A3D"/>
    <w:rsid w:val="00E6705F"/>
    <w:rsid w:val="00E67A6C"/>
    <w:rsid w:val="00E67B03"/>
    <w:rsid w:val="00E67BEA"/>
    <w:rsid w:val="00E70439"/>
    <w:rsid w:val="00E706EF"/>
    <w:rsid w:val="00E70C0A"/>
    <w:rsid w:val="00E72283"/>
    <w:rsid w:val="00E725F0"/>
    <w:rsid w:val="00E72A6C"/>
    <w:rsid w:val="00E72A7B"/>
    <w:rsid w:val="00E731B6"/>
    <w:rsid w:val="00E7336B"/>
    <w:rsid w:val="00E734BC"/>
    <w:rsid w:val="00E7488A"/>
    <w:rsid w:val="00E74DAB"/>
    <w:rsid w:val="00E753E7"/>
    <w:rsid w:val="00E757B7"/>
    <w:rsid w:val="00E75ACB"/>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29D"/>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852"/>
    <w:rsid w:val="00E92ACE"/>
    <w:rsid w:val="00E9325D"/>
    <w:rsid w:val="00E947E0"/>
    <w:rsid w:val="00E94876"/>
    <w:rsid w:val="00E94884"/>
    <w:rsid w:val="00E94A33"/>
    <w:rsid w:val="00E94D12"/>
    <w:rsid w:val="00E94F13"/>
    <w:rsid w:val="00E95FF4"/>
    <w:rsid w:val="00E96B94"/>
    <w:rsid w:val="00E96F3C"/>
    <w:rsid w:val="00E971A2"/>
    <w:rsid w:val="00E9777D"/>
    <w:rsid w:val="00E978A7"/>
    <w:rsid w:val="00E978EE"/>
    <w:rsid w:val="00EA0FAA"/>
    <w:rsid w:val="00EA0FAE"/>
    <w:rsid w:val="00EA17EC"/>
    <w:rsid w:val="00EA1F44"/>
    <w:rsid w:val="00EA2768"/>
    <w:rsid w:val="00EA290E"/>
    <w:rsid w:val="00EA2B47"/>
    <w:rsid w:val="00EA2C74"/>
    <w:rsid w:val="00EA2DB3"/>
    <w:rsid w:val="00EA2E5C"/>
    <w:rsid w:val="00EA2EDE"/>
    <w:rsid w:val="00EA2EF9"/>
    <w:rsid w:val="00EA33C8"/>
    <w:rsid w:val="00EA3438"/>
    <w:rsid w:val="00EA417C"/>
    <w:rsid w:val="00EA4253"/>
    <w:rsid w:val="00EA42F9"/>
    <w:rsid w:val="00EA496D"/>
    <w:rsid w:val="00EA4CEE"/>
    <w:rsid w:val="00EA4F6B"/>
    <w:rsid w:val="00EA5C0E"/>
    <w:rsid w:val="00EA5C6F"/>
    <w:rsid w:val="00EA5F3B"/>
    <w:rsid w:val="00EA6A0D"/>
    <w:rsid w:val="00EA6C9D"/>
    <w:rsid w:val="00EB06F9"/>
    <w:rsid w:val="00EB1817"/>
    <w:rsid w:val="00EB1AAD"/>
    <w:rsid w:val="00EB21A8"/>
    <w:rsid w:val="00EB22B0"/>
    <w:rsid w:val="00EB24DF"/>
    <w:rsid w:val="00EB258B"/>
    <w:rsid w:val="00EB2B20"/>
    <w:rsid w:val="00EB2D72"/>
    <w:rsid w:val="00EB2EB1"/>
    <w:rsid w:val="00EB2F24"/>
    <w:rsid w:val="00EB443B"/>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445"/>
    <w:rsid w:val="00ED25DF"/>
    <w:rsid w:val="00ED2B8D"/>
    <w:rsid w:val="00ED2DD2"/>
    <w:rsid w:val="00ED3010"/>
    <w:rsid w:val="00ED3299"/>
    <w:rsid w:val="00ED3370"/>
    <w:rsid w:val="00ED34ED"/>
    <w:rsid w:val="00ED38EB"/>
    <w:rsid w:val="00ED3FE0"/>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69"/>
    <w:rsid w:val="00EE44C5"/>
    <w:rsid w:val="00EE4891"/>
    <w:rsid w:val="00EE4897"/>
    <w:rsid w:val="00EE4CB2"/>
    <w:rsid w:val="00EE52A0"/>
    <w:rsid w:val="00EE5ACA"/>
    <w:rsid w:val="00EE6224"/>
    <w:rsid w:val="00EE62AC"/>
    <w:rsid w:val="00EE631B"/>
    <w:rsid w:val="00EE6632"/>
    <w:rsid w:val="00EE7A48"/>
    <w:rsid w:val="00EE7F1B"/>
    <w:rsid w:val="00EF01E1"/>
    <w:rsid w:val="00EF0603"/>
    <w:rsid w:val="00EF14C5"/>
    <w:rsid w:val="00EF1799"/>
    <w:rsid w:val="00EF2362"/>
    <w:rsid w:val="00EF25FB"/>
    <w:rsid w:val="00EF32DD"/>
    <w:rsid w:val="00EF3404"/>
    <w:rsid w:val="00EF3878"/>
    <w:rsid w:val="00EF41B8"/>
    <w:rsid w:val="00EF4632"/>
    <w:rsid w:val="00EF4C75"/>
    <w:rsid w:val="00EF5011"/>
    <w:rsid w:val="00EF5964"/>
    <w:rsid w:val="00EF5A5C"/>
    <w:rsid w:val="00EF653C"/>
    <w:rsid w:val="00EF6A2C"/>
    <w:rsid w:val="00EF6C60"/>
    <w:rsid w:val="00F01B64"/>
    <w:rsid w:val="00F01C42"/>
    <w:rsid w:val="00F01C59"/>
    <w:rsid w:val="00F02217"/>
    <w:rsid w:val="00F022BF"/>
    <w:rsid w:val="00F03F5B"/>
    <w:rsid w:val="00F042A5"/>
    <w:rsid w:val="00F04DA1"/>
    <w:rsid w:val="00F04DEB"/>
    <w:rsid w:val="00F04E02"/>
    <w:rsid w:val="00F04E1E"/>
    <w:rsid w:val="00F04F86"/>
    <w:rsid w:val="00F05300"/>
    <w:rsid w:val="00F05876"/>
    <w:rsid w:val="00F05B3D"/>
    <w:rsid w:val="00F0602B"/>
    <w:rsid w:val="00F06088"/>
    <w:rsid w:val="00F063A1"/>
    <w:rsid w:val="00F065E0"/>
    <w:rsid w:val="00F06F40"/>
    <w:rsid w:val="00F077C9"/>
    <w:rsid w:val="00F07E21"/>
    <w:rsid w:val="00F100C9"/>
    <w:rsid w:val="00F105BF"/>
    <w:rsid w:val="00F10AE1"/>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610F"/>
    <w:rsid w:val="00F17255"/>
    <w:rsid w:val="00F1768D"/>
    <w:rsid w:val="00F17F43"/>
    <w:rsid w:val="00F20111"/>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9D2"/>
    <w:rsid w:val="00F26C65"/>
    <w:rsid w:val="00F26EF9"/>
    <w:rsid w:val="00F271FF"/>
    <w:rsid w:val="00F27385"/>
    <w:rsid w:val="00F3081B"/>
    <w:rsid w:val="00F3093D"/>
    <w:rsid w:val="00F30C97"/>
    <w:rsid w:val="00F31345"/>
    <w:rsid w:val="00F31965"/>
    <w:rsid w:val="00F31A3E"/>
    <w:rsid w:val="00F32281"/>
    <w:rsid w:val="00F3292F"/>
    <w:rsid w:val="00F32ADD"/>
    <w:rsid w:val="00F33092"/>
    <w:rsid w:val="00F33764"/>
    <w:rsid w:val="00F33890"/>
    <w:rsid w:val="00F338EB"/>
    <w:rsid w:val="00F33B06"/>
    <w:rsid w:val="00F3425F"/>
    <w:rsid w:val="00F34332"/>
    <w:rsid w:val="00F344F9"/>
    <w:rsid w:val="00F3468A"/>
    <w:rsid w:val="00F34DC1"/>
    <w:rsid w:val="00F34E7E"/>
    <w:rsid w:val="00F35461"/>
    <w:rsid w:val="00F354FD"/>
    <w:rsid w:val="00F35A2F"/>
    <w:rsid w:val="00F35A7F"/>
    <w:rsid w:val="00F35ADB"/>
    <w:rsid w:val="00F36710"/>
    <w:rsid w:val="00F372F3"/>
    <w:rsid w:val="00F374AA"/>
    <w:rsid w:val="00F40635"/>
    <w:rsid w:val="00F40750"/>
    <w:rsid w:val="00F407EA"/>
    <w:rsid w:val="00F413EC"/>
    <w:rsid w:val="00F4152B"/>
    <w:rsid w:val="00F41DA3"/>
    <w:rsid w:val="00F42405"/>
    <w:rsid w:val="00F42670"/>
    <w:rsid w:val="00F431FF"/>
    <w:rsid w:val="00F43282"/>
    <w:rsid w:val="00F4363E"/>
    <w:rsid w:val="00F44B48"/>
    <w:rsid w:val="00F457F3"/>
    <w:rsid w:val="00F46094"/>
    <w:rsid w:val="00F46113"/>
    <w:rsid w:val="00F4620A"/>
    <w:rsid w:val="00F46618"/>
    <w:rsid w:val="00F46908"/>
    <w:rsid w:val="00F46DB2"/>
    <w:rsid w:val="00F4756D"/>
    <w:rsid w:val="00F505EB"/>
    <w:rsid w:val="00F50655"/>
    <w:rsid w:val="00F506A9"/>
    <w:rsid w:val="00F50977"/>
    <w:rsid w:val="00F51537"/>
    <w:rsid w:val="00F51AA5"/>
    <w:rsid w:val="00F51BC3"/>
    <w:rsid w:val="00F526FC"/>
    <w:rsid w:val="00F52F36"/>
    <w:rsid w:val="00F533B5"/>
    <w:rsid w:val="00F5354A"/>
    <w:rsid w:val="00F536B5"/>
    <w:rsid w:val="00F5388E"/>
    <w:rsid w:val="00F53FF0"/>
    <w:rsid w:val="00F54AFF"/>
    <w:rsid w:val="00F561DE"/>
    <w:rsid w:val="00F56ECF"/>
    <w:rsid w:val="00F57033"/>
    <w:rsid w:val="00F57094"/>
    <w:rsid w:val="00F575B8"/>
    <w:rsid w:val="00F576B4"/>
    <w:rsid w:val="00F57FB8"/>
    <w:rsid w:val="00F604A4"/>
    <w:rsid w:val="00F60C83"/>
    <w:rsid w:val="00F61A64"/>
    <w:rsid w:val="00F62079"/>
    <w:rsid w:val="00F622E5"/>
    <w:rsid w:val="00F63701"/>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6A26"/>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3AD"/>
    <w:rsid w:val="00F9381A"/>
    <w:rsid w:val="00F93894"/>
    <w:rsid w:val="00F938F6"/>
    <w:rsid w:val="00F93FD6"/>
    <w:rsid w:val="00F945B3"/>
    <w:rsid w:val="00F945DF"/>
    <w:rsid w:val="00F94DDD"/>
    <w:rsid w:val="00F9573E"/>
    <w:rsid w:val="00F95B78"/>
    <w:rsid w:val="00F97AD6"/>
    <w:rsid w:val="00FA030F"/>
    <w:rsid w:val="00FA0E54"/>
    <w:rsid w:val="00FA2246"/>
    <w:rsid w:val="00FA2260"/>
    <w:rsid w:val="00FA2798"/>
    <w:rsid w:val="00FA296C"/>
    <w:rsid w:val="00FA2C34"/>
    <w:rsid w:val="00FA3320"/>
    <w:rsid w:val="00FA3371"/>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0B2C"/>
    <w:rsid w:val="00FB0F13"/>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8B9"/>
    <w:rsid w:val="00FB5E55"/>
    <w:rsid w:val="00FB5F96"/>
    <w:rsid w:val="00FB6461"/>
    <w:rsid w:val="00FB6A0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EB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FB"/>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B36"/>
    <w:rsid w:val="00FE4E61"/>
    <w:rsid w:val="00FE5DFA"/>
    <w:rsid w:val="00FE7080"/>
    <w:rsid w:val="00FE7129"/>
    <w:rsid w:val="00FE7496"/>
    <w:rsid w:val="00FE78CB"/>
    <w:rsid w:val="00FE7B42"/>
    <w:rsid w:val="00FF00D3"/>
    <w:rsid w:val="00FF03BA"/>
    <w:rsid w:val="00FF0D0B"/>
    <w:rsid w:val="00FF0E47"/>
    <w:rsid w:val="00FF1831"/>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7D08DF"/>
  <w15:docId w15:val="{29065190-D003-4759-94F8-0ABC4D03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styleId="UnresolvedMention">
    <w:name w:val="Unresolved Mention"/>
    <w:basedOn w:val="DefaultParagraphFont"/>
    <w:uiPriority w:val="99"/>
    <w:semiHidden/>
    <w:unhideWhenUsed/>
    <w:rsid w:val="007418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81178653">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576013580">
      <w:bodyDiv w:val="1"/>
      <w:marLeft w:val="0"/>
      <w:marRight w:val="0"/>
      <w:marTop w:val="0"/>
      <w:marBottom w:val="0"/>
      <w:divBdr>
        <w:top w:val="none" w:sz="0" w:space="0" w:color="auto"/>
        <w:left w:val="none" w:sz="0" w:space="0" w:color="auto"/>
        <w:bottom w:val="none" w:sz="0" w:space="0" w:color="auto"/>
        <w:right w:val="none" w:sz="0" w:space="0" w:color="auto"/>
      </w:divBdr>
    </w:div>
    <w:div w:id="651376268">
      <w:bodyDiv w:val="1"/>
      <w:marLeft w:val="0"/>
      <w:marRight w:val="0"/>
      <w:marTop w:val="0"/>
      <w:marBottom w:val="0"/>
      <w:divBdr>
        <w:top w:val="none" w:sz="0" w:space="0" w:color="auto"/>
        <w:left w:val="none" w:sz="0" w:space="0" w:color="auto"/>
        <w:bottom w:val="none" w:sz="0" w:space="0" w:color="auto"/>
        <w:right w:val="none" w:sz="0" w:space="0" w:color="auto"/>
      </w:divBdr>
    </w:div>
    <w:div w:id="857238532">
      <w:bodyDiv w:val="1"/>
      <w:marLeft w:val="0"/>
      <w:marRight w:val="0"/>
      <w:marTop w:val="0"/>
      <w:marBottom w:val="0"/>
      <w:divBdr>
        <w:top w:val="none" w:sz="0" w:space="0" w:color="auto"/>
        <w:left w:val="none" w:sz="0" w:space="0" w:color="auto"/>
        <w:bottom w:val="none" w:sz="0" w:space="0" w:color="auto"/>
        <w:right w:val="none" w:sz="0" w:space="0" w:color="auto"/>
      </w:divBdr>
    </w:div>
    <w:div w:id="900022894">
      <w:bodyDiv w:val="1"/>
      <w:marLeft w:val="0"/>
      <w:marRight w:val="0"/>
      <w:marTop w:val="0"/>
      <w:marBottom w:val="0"/>
      <w:divBdr>
        <w:top w:val="none" w:sz="0" w:space="0" w:color="auto"/>
        <w:left w:val="none" w:sz="0" w:space="0" w:color="auto"/>
        <w:bottom w:val="none" w:sz="0" w:space="0" w:color="auto"/>
        <w:right w:val="none" w:sz="0" w:space="0" w:color="auto"/>
      </w:divBdr>
    </w:div>
    <w:div w:id="1374190688">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 w:id="1985309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AA3E9-1AA8-48DF-8D64-6B650030C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638</Words>
  <Characters>3639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Elizabeth</cp:lastModifiedBy>
  <cp:revision>10</cp:revision>
  <cp:lastPrinted>2015-09-24T15:30:00Z</cp:lastPrinted>
  <dcterms:created xsi:type="dcterms:W3CDTF">2023-02-09T22:53:00Z</dcterms:created>
  <dcterms:modified xsi:type="dcterms:W3CDTF">2023-02-21T15:37:00Z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