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69FCE" w14:textId="77777777" w:rsidR="004B33FD" w:rsidRPr="00796A9C" w:rsidRDefault="004B33FD" w:rsidP="004B33FD">
      <w:pPr>
        <w:jc w:val="center"/>
      </w:pPr>
      <w:bookmarkStart w:id="0" w:name="_GoBack"/>
      <w:bookmarkEnd w:id="0"/>
      <w:r w:rsidRPr="00796A9C">
        <w:t>UNITED STATES OF AMERICA</w:t>
      </w:r>
    </w:p>
    <w:p w14:paraId="63BD6352" w14:textId="77777777" w:rsidR="004B33FD" w:rsidRDefault="004B33FD" w:rsidP="004B33FD">
      <w:pPr>
        <w:jc w:val="center"/>
      </w:pPr>
      <w:r w:rsidRPr="00796A9C">
        <w:t>FEDERAL ENERGY REGULATORY COMMISSION</w:t>
      </w:r>
    </w:p>
    <w:p w14:paraId="5BA81B46" w14:textId="77777777" w:rsidR="00D26FCF" w:rsidRPr="00796A9C" w:rsidRDefault="00D26FCF" w:rsidP="004B33FD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1"/>
        <w:gridCol w:w="1535"/>
        <w:gridCol w:w="1894"/>
      </w:tblGrid>
      <w:tr w:rsidR="004B33FD" w:rsidRPr="00796A9C" w14:paraId="423F2D97" w14:textId="77777777" w:rsidTr="00D26FCF">
        <w:tc>
          <w:tcPr>
            <w:tcW w:w="5931" w:type="dxa"/>
          </w:tcPr>
          <w:p w14:paraId="64B77703" w14:textId="77777777" w:rsidR="004B33FD" w:rsidRPr="00796A9C" w:rsidRDefault="004B33FD" w:rsidP="00292F72">
            <w:r w:rsidRPr="00796A9C">
              <w:t>Coordination of the Scheduling Processes of Interstate Natural Gas Pipelines and Public Utilities</w:t>
            </w:r>
          </w:p>
        </w:tc>
        <w:tc>
          <w:tcPr>
            <w:tcW w:w="1535" w:type="dxa"/>
            <w:tcMar>
              <w:left w:w="72" w:type="dxa"/>
            </w:tcMar>
          </w:tcPr>
          <w:p w14:paraId="6D5D8F92" w14:textId="77777777" w:rsidR="004B33FD" w:rsidRPr="00796A9C" w:rsidRDefault="004B33FD" w:rsidP="00292F72">
            <w:pPr>
              <w:jc w:val="right"/>
            </w:pPr>
            <w:r w:rsidRPr="00796A9C">
              <w:t>Docket No.</w:t>
            </w:r>
          </w:p>
        </w:tc>
        <w:tc>
          <w:tcPr>
            <w:tcW w:w="1894" w:type="dxa"/>
            <w:tcMar>
              <w:left w:w="144" w:type="dxa"/>
            </w:tcMar>
          </w:tcPr>
          <w:p w14:paraId="3959B9F1" w14:textId="77777777" w:rsidR="004B33FD" w:rsidRPr="00796A9C" w:rsidRDefault="004B33FD" w:rsidP="00292F72">
            <w:r w:rsidRPr="00796A9C">
              <w:t>RM14-</w:t>
            </w:r>
            <w:r w:rsidR="00EB4A2A" w:rsidRPr="00796A9C">
              <w:t>2-000</w:t>
            </w:r>
          </w:p>
        </w:tc>
      </w:tr>
    </w:tbl>
    <w:p w14:paraId="0CC4C7EF" w14:textId="77777777" w:rsidR="004B33FD" w:rsidRPr="00796A9C" w:rsidRDefault="004B33FD" w:rsidP="004B33FD"/>
    <w:p w14:paraId="77483CCB" w14:textId="3E618D27" w:rsidR="004B33FD" w:rsidRPr="00796A9C" w:rsidRDefault="004B33FD" w:rsidP="004B33FD">
      <w:pPr>
        <w:jc w:val="center"/>
      </w:pPr>
      <w:r w:rsidRPr="00796A9C">
        <w:t xml:space="preserve">NOTICE OF </w:t>
      </w:r>
      <w:r w:rsidR="0041659E">
        <w:t>F</w:t>
      </w:r>
      <w:r w:rsidR="002D28FB">
        <w:t>ILING</w:t>
      </w:r>
    </w:p>
    <w:p w14:paraId="29513E3E" w14:textId="77777777" w:rsidR="004B33FD" w:rsidRPr="00796A9C" w:rsidRDefault="004B33FD" w:rsidP="004B33FD">
      <w:pPr>
        <w:jc w:val="center"/>
      </w:pPr>
    </w:p>
    <w:p w14:paraId="2CCDAC2A" w14:textId="08F441FA" w:rsidR="004B33FD" w:rsidRDefault="0041659E" w:rsidP="00D26FCF">
      <w:pPr>
        <w:widowControl/>
        <w:jc w:val="center"/>
      </w:pPr>
      <w:r>
        <w:t xml:space="preserve">(October </w:t>
      </w:r>
      <w:r w:rsidR="00CE66F7">
        <w:t>15</w:t>
      </w:r>
      <w:r w:rsidR="00D26FCF" w:rsidRPr="00D26FCF">
        <w:t>, 2014)</w:t>
      </w:r>
    </w:p>
    <w:p w14:paraId="741AC5D3" w14:textId="77777777" w:rsidR="00D26FCF" w:rsidRDefault="00D26FCF" w:rsidP="00D26FCF">
      <w:pPr>
        <w:widowControl/>
      </w:pPr>
    </w:p>
    <w:p w14:paraId="397514B4" w14:textId="77777777" w:rsidR="00D26FCF" w:rsidRPr="00D26FCF" w:rsidRDefault="00D26FCF" w:rsidP="00D26FCF">
      <w:pPr>
        <w:widowControl/>
      </w:pPr>
    </w:p>
    <w:p w14:paraId="6BC16D20" w14:textId="66582A83" w:rsidR="00B616AE" w:rsidRDefault="003C299E" w:rsidP="00E330A3">
      <w:pPr>
        <w:pStyle w:val="FERCparanumber"/>
      </w:pPr>
      <w:r>
        <w:t>On March 20, 2014, the</w:t>
      </w:r>
      <w:r w:rsidRPr="00796A9C">
        <w:t xml:space="preserve"> Federal Energy Regulatory Commission (Commission) is</w:t>
      </w:r>
      <w:r>
        <w:t>sued a Notice of Proposed Rulemaking (NOPR) in this proceeding.</w:t>
      </w:r>
      <w:r w:rsidR="005C7C43">
        <w:rPr>
          <w:rStyle w:val="FootnoteReference"/>
        </w:rPr>
        <w:footnoteReference w:id="2"/>
      </w:r>
      <w:r>
        <w:t xml:space="preserve">  Although the Commission</w:t>
      </w:r>
      <w:r w:rsidR="00B616AE" w:rsidRPr="003C299E">
        <w:t xml:space="preserve"> present</w:t>
      </w:r>
      <w:r>
        <w:t>ed</w:t>
      </w:r>
      <w:r w:rsidR="00B616AE" w:rsidRPr="003C299E">
        <w:t xml:space="preserve"> specific proposed reforms to existing natural gas industry scheduling </w:t>
      </w:r>
      <w:r>
        <w:t>practices in the NOPR, the Commission</w:t>
      </w:r>
      <w:r w:rsidR="00B616AE" w:rsidRPr="003C299E">
        <w:t xml:space="preserve"> </w:t>
      </w:r>
      <w:r>
        <w:t>provided</w:t>
      </w:r>
      <w:r w:rsidR="004B33FD" w:rsidRPr="003C299E">
        <w:t xml:space="preserve"> the natural gas and electric industries, through </w:t>
      </w:r>
      <w:r w:rsidR="006533B6">
        <w:t>the North American Energy Standards Board (</w:t>
      </w:r>
      <w:r w:rsidR="004B33FD" w:rsidRPr="003C299E">
        <w:t>NAESB</w:t>
      </w:r>
      <w:r w:rsidR="006533B6">
        <w:t>)</w:t>
      </w:r>
      <w:r w:rsidR="004B33FD" w:rsidRPr="003C299E">
        <w:t xml:space="preserve">, with a period of 180 days after publication </w:t>
      </w:r>
      <w:r w:rsidR="00CE0DC5">
        <w:t>of the NOPR</w:t>
      </w:r>
      <w:r w:rsidR="00B616AE" w:rsidRPr="003C299E">
        <w:t xml:space="preserve"> </w:t>
      </w:r>
      <w:r w:rsidR="004B33FD" w:rsidRPr="003C299E">
        <w:t xml:space="preserve">in the </w:t>
      </w:r>
      <w:r w:rsidR="004B33FD" w:rsidRPr="003C299E">
        <w:rPr>
          <w:i/>
        </w:rPr>
        <w:t>Federal Register</w:t>
      </w:r>
      <w:r w:rsidR="004B33FD" w:rsidRPr="003C299E">
        <w:t xml:space="preserve"> to reach consensus on any revisions to the</w:t>
      </w:r>
      <w:r w:rsidR="0026590C" w:rsidRPr="003C299E">
        <w:t xml:space="preserve"> Commission’s</w:t>
      </w:r>
      <w:r w:rsidR="004B33FD" w:rsidRPr="003C299E">
        <w:t xml:space="preserve"> proposals</w:t>
      </w:r>
      <w:r w:rsidR="00B616AE" w:rsidRPr="003C299E">
        <w:t xml:space="preserve"> and either file consensus standards with the Commission or notify the Commission of its inability to reach consensus on any revisions to the Commission’s proposals</w:t>
      </w:r>
      <w:r w:rsidR="004B33FD" w:rsidRPr="003C299E">
        <w:t>.</w:t>
      </w:r>
      <w:r w:rsidR="004B33FD" w:rsidRPr="00796A9C">
        <w:t xml:space="preserve">  </w:t>
      </w:r>
    </w:p>
    <w:p w14:paraId="2304FDFF" w14:textId="7E915BA1" w:rsidR="004B33FD" w:rsidRDefault="003C299E" w:rsidP="00E330A3">
      <w:pPr>
        <w:pStyle w:val="FERCparanumber"/>
      </w:pPr>
      <w:r>
        <w:t>In the NOPR, the Commission stated that, i</w:t>
      </w:r>
      <w:r w:rsidR="00B616AE">
        <w:t>n the event that NAESB is able to reach a consensus on revisions to the Commission’s proposals, c</w:t>
      </w:r>
      <w:r w:rsidR="004B33FD" w:rsidRPr="00796A9C">
        <w:t xml:space="preserve">omments on </w:t>
      </w:r>
      <w:r w:rsidR="00B616AE">
        <w:t xml:space="preserve">those </w:t>
      </w:r>
      <w:r w:rsidR="004B33FD" w:rsidRPr="00796A9C">
        <w:t xml:space="preserve">consensus </w:t>
      </w:r>
      <w:r w:rsidR="002970EC" w:rsidRPr="00796A9C">
        <w:t>standard</w:t>
      </w:r>
      <w:r w:rsidR="004B33FD" w:rsidRPr="00796A9C">
        <w:t xml:space="preserve">s, as well as comments on the Commission’s proposals, are to be filed 240 days after publication </w:t>
      </w:r>
      <w:r w:rsidR="00030B5C" w:rsidRPr="00796A9C">
        <w:t>of the Proposed Rule</w:t>
      </w:r>
      <w:r w:rsidR="004B33FD" w:rsidRPr="00796A9C">
        <w:t xml:space="preserve"> in the </w:t>
      </w:r>
      <w:r w:rsidR="004B33FD" w:rsidRPr="001A2FD3">
        <w:rPr>
          <w:i/>
        </w:rPr>
        <w:t>Federal Register</w:t>
      </w:r>
      <w:r w:rsidR="006533B6" w:rsidRPr="006533B6">
        <w:t>.</w:t>
      </w:r>
      <w:r w:rsidR="00B616AE" w:rsidRPr="003B68D0">
        <w:t xml:space="preserve"> </w:t>
      </w:r>
    </w:p>
    <w:p w14:paraId="2E43C037" w14:textId="380728EF" w:rsidR="00E069FB" w:rsidRPr="00E069FB" w:rsidRDefault="00B65075" w:rsidP="00B65075">
      <w:pPr>
        <w:pStyle w:val="FERCparanumber"/>
        <w:rPr>
          <w:u w:val="single"/>
        </w:rPr>
      </w:pPr>
      <w:r>
        <w:lastRenderedPageBreak/>
        <w:t>Take notice that on September 29, 2014</w:t>
      </w:r>
      <w:r w:rsidR="006533B6">
        <w:t>,</w:t>
      </w:r>
      <w:r>
        <w:t xml:space="preserve"> NAESB </w:t>
      </w:r>
      <w:r w:rsidR="006533B6">
        <w:t xml:space="preserve">filed a </w:t>
      </w:r>
      <w:r w:rsidR="00DC7A0D">
        <w:t>report</w:t>
      </w:r>
      <w:r w:rsidR="006533B6">
        <w:t xml:space="preserve"> with</w:t>
      </w:r>
      <w:r>
        <w:t xml:space="preserve"> the Commission </w:t>
      </w:r>
      <w:r w:rsidR="006533B6">
        <w:t xml:space="preserve">describing </w:t>
      </w:r>
      <w:r>
        <w:t xml:space="preserve">modifications to the NAESB Wholesale Gas Quadrant (WEQ) Business Practice Standards (standards) </w:t>
      </w:r>
      <w:r w:rsidR="005C7C43">
        <w:t xml:space="preserve">that were </w:t>
      </w:r>
      <w:r>
        <w:t xml:space="preserve">adopted in response to the NOPR to support the coordination of gas and electric </w:t>
      </w:r>
      <w:r w:rsidR="005C7C43">
        <w:t xml:space="preserve">industry </w:t>
      </w:r>
      <w:r>
        <w:t>scheduling process</w:t>
      </w:r>
      <w:r w:rsidR="005C7C43">
        <w:t>es</w:t>
      </w:r>
      <w:r>
        <w:t xml:space="preserve">.  </w:t>
      </w:r>
      <w:r w:rsidR="006533B6">
        <w:t>Comments on these</w:t>
      </w:r>
      <w:r>
        <w:t xml:space="preserve"> standards </w:t>
      </w:r>
      <w:r w:rsidR="006533B6">
        <w:t xml:space="preserve">are due on or before </w:t>
      </w:r>
      <w:r w:rsidR="006533B6" w:rsidRPr="006533B6">
        <w:t>November 28, 2014</w:t>
      </w:r>
      <w:r w:rsidR="005C7C43">
        <w:t>, as set forth in the NOPR</w:t>
      </w:r>
      <w:r w:rsidR="006533B6" w:rsidRPr="006533B6">
        <w:t>.</w:t>
      </w:r>
    </w:p>
    <w:p w14:paraId="77AD5A07" w14:textId="0CAC1A48" w:rsidR="003C299E" w:rsidRPr="00CE66F7" w:rsidRDefault="00B65075" w:rsidP="00E069FB">
      <w:pPr>
        <w:pStyle w:val="FERCparanumber"/>
        <w:rPr>
          <w:u w:val="single"/>
        </w:rPr>
      </w:pPr>
      <w:r>
        <w:t>Included in the NAESB report is a list of, and links to, comments submitted to NAESB during the formal comment period on the proposed modifications to the NAESB WGQ standards</w:t>
      </w:r>
      <w:r w:rsidR="007C067A">
        <w:t>,</w:t>
      </w:r>
      <w:r w:rsidR="006533B6">
        <w:t xml:space="preserve"> as well as additional initiatives being considered</w:t>
      </w:r>
      <w:r>
        <w:t>.</w:t>
      </w:r>
      <w:r w:rsidR="005C7C43">
        <w:rPr>
          <w:rStyle w:val="FootnoteReference"/>
        </w:rPr>
        <w:footnoteReference w:id="3"/>
      </w:r>
      <w:r>
        <w:t xml:space="preserve">  </w:t>
      </w:r>
      <w:r w:rsidR="006533B6">
        <w:t>The report also references</w:t>
      </w:r>
      <w:r>
        <w:t xml:space="preserve"> comments submitted by the Desert Southwest Pipeline Stakeholders</w:t>
      </w:r>
      <w:r w:rsidR="006533B6">
        <w:t xml:space="preserve"> that </w:t>
      </w:r>
      <w:r>
        <w:t xml:space="preserve">provide an alternate minority position, and </w:t>
      </w:r>
      <w:r w:rsidR="005C7C43">
        <w:t xml:space="preserve">an </w:t>
      </w:r>
      <w:r>
        <w:t xml:space="preserve">accompanying </w:t>
      </w:r>
      <w:r w:rsidR="005C7C43">
        <w:t xml:space="preserve">alternate </w:t>
      </w:r>
      <w:r>
        <w:t>proposal</w:t>
      </w:r>
      <w:r w:rsidR="00476A6C">
        <w:t>.</w:t>
      </w:r>
      <w:r w:rsidR="005C7C43">
        <w:rPr>
          <w:rStyle w:val="FootnoteReference"/>
        </w:rPr>
        <w:footnoteReference w:id="4"/>
      </w:r>
      <w:r w:rsidR="00476A6C">
        <w:t xml:space="preserve">  Comments</w:t>
      </w:r>
      <w:r>
        <w:t xml:space="preserve"> also </w:t>
      </w:r>
      <w:r w:rsidR="00476A6C">
        <w:t>should address</w:t>
      </w:r>
      <w:r>
        <w:t xml:space="preserve"> the alternate </w:t>
      </w:r>
      <w:r w:rsidR="00476A6C">
        <w:t>proposal.</w:t>
      </w:r>
      <w:r>
        <w:t xml:space="preserve"> </w:t>
      </w:r>
    </w:p>
    <w:p w14:paraId="513C6246" w14:textId="1492FA90" w:rsidR="00CE66F7" w:rsidRDefault="00CE66F7" w:rsidP="00CE66F7">
      <w:pPr>
        <w:pStyle w:val="FERCparanumber"/>
        <w:numPr>
          <w:ilvl w:val="0"/>
          <w:numId w:val="0"/>
        </w:numPr>
        <w:spacing w:line="240" w:lineRule="auto"/>
      </w:pPr>
    </w:p>
    <w:p w14:paraId="5156A409" w14:textId="77777777" w:rsidR="00CE66F7" w:rsidRDefault="00CE66F7" w:rsidP="00CE66F7">
      <w:pPr>
        <w:pStyle w:val="FERCparanumber"/>
        <w:numPr>
          <w:ilvl w:val="0"/>
          <w:numId w:val="0"/>
        </w:numPr>
        <w:spacing w:line="240" w:lineRule="auto"/>
      </w:pPr>
    </w:p>
    <w:p w14:paraId="65A325B3" w14:textId="3EEA377E" w:rsidR="00CE66F7" w:rsidRDefault="00CE66F7" w:rsidP="00CE66F7">
      <w:pPr>
        <w:pStyle w:val="FERCparanumber"/>
        <w:numPr>
          <w:ilvl w:val="0"/>
          <w:numId w:val="0"/>
        </w:numPr>
        <w:spacing w:line="240" w:lineRule="auto"/>
        <w:rPr>
          <w:u w:val="single"/>
        </w:rPr>
      </w:pPr>
    </w:p>
    <w:p w14:paraId="3A5FB317" w14:textId="04665CCA" w:rsidR="00CE66F7" w:rsidRDefault="00CE66F7" w:rsidP="00CE66F7">
      <w:pPr>
        <w:pStyle w:val="FERCparanumber"/>
        <w:numPr>
          <w:ilvl w:val="0"/>
          <w:numId w:val="0"/>
        </w:numPr>
        <w:spacing w:line="240" w:lineRule="auto"/>
        <w:rPr>
          <w:u w:val="single"/>
        </w:rPr>
      </w:pPr>
    </w:p>
    <w:p w14:paraId="66026648" w14:textId="051ABB24" w:rsidR="00CE66F7" w:rsidRDefault="00CE66F7" w:rsidP="00CE66F7">
      <w:pPr>
        <w:pStyle w:val="FERCparanumber"/>
        <w:numPr>
          <w:ilvl w:val="0"/>
          <w:numId w:val="0"/>
        </w:numPr>
        <w:spacing w:line="240" w:lineRule="auto"/>
        <w:rPr>
          <w:u w:val="single"/>
        </w:rPr>
      </w:pPr>
    </w:p>
    <w:p w14:paraId="6D8A0587" w14:textId="34B87D32" w:rsidR="00CE66F7" w:rsidRPr="00CE66F7" w:rsidRDefault="00CE66F7" w:rsidP="00CE66F7">
      <w:pPr>
        <w:widowControl/>
        <w:ind w:firstLine="2606"/>
        <w:jc w:val="center"/>
      </w:pPr>
      <w:r w:rsidRPr="00CE66F7">
        <w:t>Nathaniel J. Davis, Sr.,</w:t>
      </w:r>
    </w:p>
    <w:p w14:paraId="064D2666" w14:textId="24A7B850" w:rsidR="00CE66F7" w:rsidRPr="00CE66F7" w:rsidRDefault="00CE66F7" w:rsidP="00CE66F7">
      <w:pPr>
        <w:widowControl/>
        <w:ind w:firstLine="2606"/>
        <w:jc w:val="center"/>
      </w:pPr>
      <w:r w:rsidRPr="00CE66F7">
        <w:t>Deputy Secretary.</w:t>
      </w:r>
    </w:p>
    <w:p w14:paraId="5B1E4E8E" w14:textId="77777777" w:rsidR="00CE66F7" w:rsidRPr="00E069FB" w:rsidRDefault="00CE66F7" w:rsidP="00CE66F7">
      <w:pPr>
        <w:pStyle w:val="FERCparanumber"/>
        <w:numPr>
          <w:ilvl w:val="0"/>
          <w:numId w:val="0"/>
        </w:numPr>
        <w:spacing w:line="240" w:lineRule="auto"/>
        <w:rPr>
          <w:u w:val="single"/>
        </w:rPr>
      </w:pPr>
    </w:p>
    <w:sectPr w:rsidR="00CE66F7" w:rsidRPr="00E069FB" w:rsidSect="00611E43">
      <w:headerReference w:type="even" r:id="rId20"/>
      <w:headerReference w:type="default" r:id="rId21"/>
      <w:pgSz w:w="12240" w:h="15840"/>
      <w:pgMar w:top="1440" w:right="1440" w:bottom="1440" w:left="1440" w:header="720" w:footer="144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B964B" w14:textId="77777777" w:rsidR="00BD7BAC" w:rsidRDefault="00BD7BAC">
      <w:r>
        <w:separator/>
      </w:r>
    </w:p>
  </w:endnote>
  <w:endnote w:type="continuationSeparator" w:id="0">
    <w:p w14:paraId="374B42DC" w14:textId="77777777" w:rsidR="00BD7BAC" w:rsidRDefault="00BD7BAC">
      <w:r>
        <w:continuationSeparator/>
      </w:r>
    </w:p>
  </w:endnote>
  <w:endnote w:type="continuationNotice" w:id="1">
    <w:p w14:paraId="7F07B09F" w14:textId="77777777" w:rsidR="00BD7BAC" w:rsidRDefault="00BD7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84D33" w14:textId="77777777" w:rsidR="00BD7BAC" w:rsidRDefault="00BD7BAC">
      <w:r>
        <w:separator/>
      </w:r>
    </w:p>
  </w:footnote>
  <w:footnote w:type="continuationSeparator" w:id="0">
    <w:p w14:paraId="608B5DE7" w14:textId="77777777" w:rsidR="00BD7BAC" w:rsidRDefault="00BD7BAC">
      <w:r>
        <w:continuationSeparator/>
      </w:r>
    </w:p>
  </w:footnote>
  <w:footnote w:type="continuationNotice" w:id="1">
    <w:p w14:paraId="205CE825" w14:textId="77777777" w:rsidR="00BD7BAC" w:rsidRDefault="00BD7BAC"/>
    <w:p w14:paraId="27428C77" w14:textId="77777777" w:rsidR="00BD7BAC" w:rsidRDefault="00BD7B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</w:t>
      </w:r>
      <w:proofErr w:type="gramStart"/>
      <w:r>
        <w:t>continued</w:t>
      </w:r>
      <w:proofErr w:type="gramEnd"/>
      <w:r>
        <w:t xml:space="preserve"> …)</w:t>
      </w:r>
    </w:p>
  </w:footnote>
  <w:footnote w:id="2">
    <w:p w14:paraId="5F63E19E" w14:textId="4E8789EC" w:rsidR="005C7C43" w:rsidRDefault="005C7C43" w:rsidP="00037E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037EC7" w:rsidRPr="00B11ED6">
        <w:rPr>
          <w:i/>
        </w:rPr>
        <w:t>Coordination of the Scheduling Processes of Interstate Natural Gas Pipelines and Public Utilities</w:t>
      </w:r>
      <w:r w:rsidR="00037EC7">
        <w:t>, 79 Fed.</w:t>
      </w:r>
      <w:proofErr w:type="gramEnd"/>
      <w:r w:rsidR="00037EC7">
        <w:t xml:space="preserve"> </w:t>
      </w:r>
      <w:proofErr w:type="gramStart"/>
      <w:r w:rsidR="00037EC7">
        <w:t>Reg. 18,223 (A</w:t>
      </w:r>
      <w:r w:rsidR="00037EC7" w:rsidRPr="00037EC7">
        <w:t>pr</w:t>
      </w:r>
      <w:r w:rsidR="00037EC7">
        <w:t>.</w:t>
      </w:r>
      <w:r w:rsidR="00037EC7" w:rsidRPr="00037EC7">
        <w:t xml:space="preserve"> 1, 2014</w:t>
      </w:r>
      <w:r w:rsidR="00037EC7">
        <w:t>),</w:t>
      </w:r>
      <w:r w:rsidR="00037EC7" w:rsidRPr="00037EC7">
        <w:t xml:space="preserve"> 146 FERC ¶ 61,201</w:t>
      </w:r>
      <w:r w:rsidR="00037EC7">
        <w:t xml:space="preserve"> (2014).</w:t>
      </w:r>
      <w:proofErr w:type="gramEnd"/>
    </w:p>
  </w:footnote>
  <w:footnote w:id="3">
    <w:p w14:paraId="3C96A465" w14:textId="40C2FF7F" w:rsidR="005C7C43" w:rsidRDefault="005C7C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7C067A">
        <w:t>NAESB</w:t>
      </w:r>
      <w:r w:rsidR="0089422E">
        <w:t xml:space="preserve"> Sept. 29 Filing</w:t>
      </w:r>
      <w:r w:rsidR="007C067A">
        <w:t xml:space="preserve"> at 5-6 and Appendix C.</w:t>
      </w:r>
      <w:proofErr w:type="gramEnd"/>
    </w:p>
  </w:footnote>
  <w:footnote w:id="4">
    <w:p w14:paraId="499CE5FF" w14:textId="13D08009" w:rsidR="005C7C43" w:rsidRPr="007C067A" w:rsidRDefault="005C7C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="007C067A">
        <w:rPr>
          <w:i/>
        </w:rPr>
        <w:t xml:space="preserve">Id. </w:t>
      </w:r>
      <w:r w:rsidR="007C067A">
        <w:t>at Appendix C.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1366A" w14:textId="77777777" w:rsidR="0041659E" w:rsidRDefault="0041659E" w:rsidP="00B951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- 80 -</w:t>
    </w:r>
    <w:r>
      <w:rPr>
        <w:rStyle w:val="PageNumber"/>
      </w:rPr>
      <w:fldChar w:fldCharType="end"/>
    </w:r>
  </w:p>
  <w:p w14:paraId="05814838" w14:textId="77777777" w:rsidR="0041659E" w:rsidRDefault="0041659E" w:rsidP="00B951F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F1837" w14:textId="0ACCF4AC" w:rsidR="0041659E" w:rsidRPr="00E349E6" w:rsidRDefault="0041659E" w:rsidP="00B951FE">
    <w:pPr>
      <w:pStyle w:val="Header"/>
      <w:ind w:right="360"/>
    </w:pPr>
    <w:r>
      <w:t xml:space="preserve">Docket No. </w:t>
    </w:r>
    <w:r w:rsidR="000E2491">
      <w:t>RM14-2</w:t>
    </w:r>
    <w:r>
      <w:t>-000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8626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BE8AB4"/>
    <w:lvl w:ilvl="0">
      <w:start w:val="1"/>
      <w:numFmt w:val="decimal"/>
      <w:pStyle w:val="ListNumber5"/>
      <w:lvlText w:val="%1."/>
      <w:lvlJc w:val="left"/>
      <w:pPr>
        <w:tabs>
          <w:tab w:val="num" w:pos="1530"/>
        </w:tabs>
        <w:ind w:left="1530" w:hanging="360"/>
      </w:pPr>
    </w:lvl>
  </w:abstractNum>
  <w:abstractNum w:abstractNumId="1">
    <w:nsid w:val="FFFFFF7D"/>
    <w:multiLevelType w:val="singleLevel"/>
    <w:tmpl w:val="798C4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9F61F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3A64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003B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5689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8D6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A424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74E4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E0A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Letters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2A6D4E33"/>
    <w:multiLevelType w:val="hybridMultilevel"/>
    <w:tmpl w:val="7054AB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A190C"/>
    <w:multiLevelType w:val="hybridMultilevel"/>
    <w:tmpl w:val="407A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02536"/>
    <w:multiLevelType w:val="multilevel"/>
    <w:tmpl w:val="9210FF34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4">
    <w:nsid w:val="5731316F"/>
    <w:multiLevelType w:val="multilevel"/>
    <w:tmpl w:val="2B887510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7650"/>
        </w:tabs>
        <w:ind w:left="7650" w:hanging="72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8">
      <w:start w:val="1"/>
      <w:numFmt w:val="decimalZero"/>
      <w:lvlText w:val="(%9)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15">
    <w:nsid w:val="66646187"/>
    <w:multiLevelType w:val="hybridMultilevel"/>
    <w:tmpl w:val="9DCC217A"/>
    <w:lvl w:ilvl="0" w:tplc="D43ED73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E760E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06E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C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D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4A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82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A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2B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344CB6"/>
    <w:multiLevelType w:val="hybridMultilevel"/>
    <w:tmpl w:val="452651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4E4DD3"/>
    <w:multiLevelType w:val="hybridMultilevel"/>
    <w:tmpl w:val="13B0CB70"/>
    <w:lvl w:ilvl="0" w:tplc="A4586C6E">
      <w:start w:val="1"/>
      <w:numFmt w:val="decimal"/>
      <w:pStyle w:val="FERCparanumber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6"/>
  </w:num>
  <w:num w:numId="17">
    <w:abstractNumId w:val="12"/>
  </w:num>
  <w:num w:numId="18">
    <w:abstractNumId w:val="17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FD"/>
    <w:rsid w:val="000060FC"/>
    <w:rsid w:val="00006E79"/>
    <w:rsid w:val="0001111E"/>
    <w:rsid w:val="00012014"/>
    <w:rsid w:val="000177C6"/>
    <w:rsid w:val="00017BC9"/>
    <w:rsid w:val="00020927"/>
    <w:rsid w:val="00020DD3"/>
    <w:rsid w:val="0002233B"/>
    <w:rsid w:val="00022A11"/>
    <w:rsid w:val="000234B1"/>
    <w:rsid w:val="00024D01"/>
    <w:rsid w:val="00025EEF"/>
    <w:rsid w:val="000306AF"/>
    <w:rsid w:val="00030B5C"/>
    <w:rsid w:val="00033755"/>
    <w:rsid w:val="00036021"/>
    <w:rsid w:val="00037EC7"/>
    <w:rsid w:val="000418AF"/>
    <w:rsid w:val="00042550"/>
    <w:rsid w:val="00044477"/>
    <w:rsid w:val="0005406C"/>
    <w:rsid w:val="00054FF7"/>
    <w:rsid w:val="00055B09"/>
    <w:rsid w:val="00060AEC"/>
    <w:rsid w:val="00061F05"/>
    <w:rsid w:val="0006268B"/>
    <w:rsid w:val="00063363"/>
    <w:rsid w:val="00064D88"/>
    <w:rsid w:val="00066783"/>
    <w:rsid w:val="0006768F"/>
    <w:rsid w:val="000734F2"/>
    <w:rsid w:val="000807BB"/>
    <w:rsid w:val="00081481"/>
    <w:rsid w:val="00086B1D"/>
    <w:rsid w:val="00094059"/>
    <w:rsid w:val="000973D0"/>
    <w:rsid w:val="000B2750"/>
    <w:rsid w:val="000B32DC"/>
    <w:rsid w:val="000B3933"/>
    <w:rsid w:val="000B5989"/>
    <w:rsid w:val="000B5B81"/>
    <w:rsid w:val="000B7F3F"/>
    <w:rsid w:val="000C2DE0"/>
    <w:rsid w:val="000C3574"/>
    <w:rsid w:val="000C427B"/>
    <w:rsid w:val="000C72F2"/>
    <w:rsid w:val="000C7619"/>
    <w:rsid w:val="000C76AF"/>
    <w:rsid w:val="000C7F57"/>
    <w:rsid w:val="000D5C16"/>
    <w:rsid w:val="000D683F"/>
    <w:rsid w:val="000D709F"/>
    <w:rsid w:val="000E1E14"/>
    <w:rsid w:val="000E2491"/>
    <w:rsid w:val="000E314D"/>
    <w:rsid w:val="000E487B"/>
    <w:rsid w:val="000E5DA1"/>
    <w:rsid w:val="000E7839"/>
    <w:rsid w:val="000F1A65"/>
    <w:rsid w:val="000F2D9E"/>
    <w:rsid w:val="000F40DE"/>
    <w:rsid w:val="00100976"/>
    <w:rsid w:val="00101744"/>
    <w:rsid w:val="00102BC9"/>
    <w:rsid w:val="00107D5A"/>
    <w:rsid w:val="0011005F"/>
    <w:rsid w:val="001128A5"/>
    <w:rsid w:val="001129E8"/>
    <w:rsid w:val="001135C0"/>
    <w:rsid w:val="001148B5"/>
    <w:rsid w:val="00115F22"/>
    <w:rsid w:val="00116719"/>
    <w:rsid w:val="00127B80"/>
    <w:rsid w:val="00130F96"/>
    <w:rsid w:val="00131044"/>
    <w:rsid w:val="00134BE7"/>
    <w:rsid w:val="00144766"/>
    <w:rsid w:val="001450B0"/>
    <w:rsid w:val="001455FF"/>
    <w:rsid w:val="00145BF3"/>
    <w:rsid w:val="001460E5"/>
    <w:rsid w:val="00146A35"/>
    <w:rsid w:val="00147246"/>
    <w:rsid w:val="001507A0"/>
    <w:rsid w:val="00152375"/>
    <w:rsid w:val="001541A7"/>
    <w:rsid w:val="001564EF"/>
    <w:rsid w:val="00157BF4"/>
    <w:rsid w:val="001619AF"/>
    <w:rsid w:val="00161E5A"/>
    <w:rsid w:val="00162373"/>
    <w:rsid w:val="00165875"/>
    <w:rsid w:val="001701EA"/>
    <w:rsid w:val="001722E3"/>
    <w:rsid w:val="00177390"/>
    <w:rsid w:val="001806EA"/>
    <w:rsid w:val="00183FD6"/>
    <w:rsid w:val="001853F5"/>
    <w:rsid w:val="00187229"/>
    <w:rsid w:val="001875C5"/>
    <w:rsid w:val="00192666"/>
    <w:rsid w:val="00195BE5"/>
    <w:rsid w:val="00195C38"/>
    <w:rsid w:val="00196908"/>
    <w:rsid w:val="001A1024"/>
    <w:rsid w:val="001A2FD3"/>
    <w:rsid w:val="001A3237"/>
    <w:rsid w:val="001A4C5E"/>
    <w:rsid w:val="001A5D72"/>
    <w:rsid w:val="001A68C8"/>
    <w:rsid w:val="001B1222"/>
    <w:rsid w:val="001B3484"/>
    <w:rsid w:val="001B4D9E"/>
    <w:rsid w:val="001B6656"/>
    <w:rsid w:val="001B6F2C"/>
    <w:rsid w:val="001C139A"/>
    <w:rsid w:val="001C17A3"/>
    <w:rsid w:val="001C2639"/>
    <w:rsid w:val="001C2EE0"/>
    <w:rsid w:val="001C4306"/>
    <w:rsid w:val="001C5E36"/>
    <w:rsid w:val="001C654B"/>
    <w:rsid w:val="001C6E15"/>
    <w:rsid w:val="001D0604"/>
    <w:rsid w:val="001D1104"/>
    <w:rsid w:val="001D227A"/>
    <w:rsid w:val="001D3444"/>
    <w:rsid w:val="001D3568"/>
    <w:rsid w:val="001D6113"/>
    <w:rsid w:val="001D75C1"/>
    <w:rsid w:val="001D7F5F"/>
    <w:rsid w:val="001D7F9B"/>
    <w:rsid w:val="001E1456"/>
    <w:rsid w:val="001E1B1A"/>
    <w:rsid w:val="001E70BC"/>
    <w:rsid w:val="001F4ED2"/>
    <w:rsid w:val="001F7FC3"/>
    <w:rsid w:val="00200B82"/>
    <w:rsid w:val="00201609"/>
    <w:rsid w:val="00202613"/>
    <w:rsid w:val="00204512"/>
    <w:rsid w:val="00206D7D"/>
    <w:rsid w:val="00211288"/>
    <w:rsid w:val="002128E4"/>
    <w:rsid w:val="00213FD9"/>
    <w:rsid w:val="002154E4"/>
    <w:rsid w:val="00215AC5"/>
    <w:rsid w:val="002246EF"/>
    <w:rsid w:val="0023489A"/>
    <w:rsid w:val="00240066"/>
    <w:rsid w:val="00240388"/>
    <w:rsid w:val="0024511A"/>
    <w:rsid w:val="00253630"/>
    <w:rsid w:val="0025400C"/>
    <w:rsid w:val="002553AC"/>
    <w:rsid w:val="00255663"/>
    <w:rsid w:val="00256A9B"/>
    <w:rsid w:val="00260877"/>
    <w:rsid w:val="0026424F"/>
    <w:rsid w:val="00264564"/>
    <w:rsid w:val="0026590C"/>
    <w:rsid w:val="00266808"/>
    <w:rsid w:val="002747B3"/>
    <w:rsid w:val="002756B8"/>
    <w:rsid w:val="00277477"/>
    <w:rsid w:val="00277D1A"/>
    <w:rsid w:val="0028132C"/>
    <w:rsid w:val="00281B3C"/>
    <w:rsid w:val="00282B1D"/>
    <w:rsid w:val="00282D15"/>
    <w:rsid w:val="0028697E"/>
    <w:rsid w:val="002875D8"/>
    <w:rsid w:val="00292F72"/>
    <w:rsid w:val="00293A65"/>
    <w:rsid w:val="00294C37"/>
    <w:rsid w:val="002970EC"/>
    <w:rsid w:val="002A0469"/>
    <w:rsid w:val="002A4334"/>
    <w:rsid w:val="002A5520"/>
    <w:rsid w:val="002A5CE1"/>
    <w:rsid w:val="002B0034"/>
    <w:rsid w:val="002B06FE"/>
    <w:rsid w:val="002B0C7A"/>
    <w:rsid w:val="002B0F48"/>
    <w:rsid w:val="002B20BB"/>
    <w:rsid w:val="002B6530"/>
    <w:rsid w:val="002C1C5D"/>
    <w:rsid w:val="002C2EAD"/>
    <w:rsid w:val="002C3700"/>
    <w:rsid w:val="002C4EF3"/>
    <w:rsid w:val="002D0B51"/>
    <w:rsid w:val="002D28FB"/>
    <w:rsid w:val="002D42C8"/>
    <w:rsid w:val="002D52AE"/>
    <w:rsid w:val="002D7D08"/>
    <w:rsid w:val="002E0EFE"/>
    <w:rsid w:val="002E0F36"/>
    <w:rsid w:val="002E1E26"/>
    <w:rsid w:val="002E4290"/>
    <w:rsid w:val="002E6C23"/>
    <w:rsid w:val="002E770C"/>
    <w:rsid w:val="002E77C4"/>
    <w:rsid w:val="002E77E4"/>
    <w:rsid w:val="002F1D67"/>
    <w:rsid w:val="002F5102"/>
    <w:rsid w:val="002F52B0"/>
    <w:rsid w:val="002F5ACD"/>
    <w:rsid w:val="002F5B0E"/>
    <w:rsid w:val="00301152"/>
    <w:rsid w:val="003023C7"/>
    <w:rsid w:val="003025F5"/>
    <w:rsid w:val="00302619"/>
    <w:rsid w:val="00302BA9"/>
    <w:rsid w:val="00304297"/>
    <w:rsid w:val="00310E45"/>
    <w:rsid w:val="00312565"/>
    <w:rsid w:val="003138DB"/>
    <w:rsid w:val="003202B1"/>
    <w:rsid w:val="00320784"/>
    <w:rsid w:val="00321349"/>
    <w:rsid w:val="00321AEB"/>
    <w:rsid w:val="00327D9C"/>
    <w:rsid w:val="003303B3"/>
    <w:rsid w:val="003340F0"/>
    <w:rsid w:val="003350BC"/>
    <w:rsid w:val="0033571D"/>
    <w:rsid w:val="003357BB"/>
    <w:rsid w:val="003361ED"/>
    <w:rsid w:val="0033719D"/>
    <w:rsid w:val="003405C6"/>
    <w:rsid w:val="00342AE2"/>
    <w:rsid w:val="003507BE"/>
    <w:rsid w:val="00350AE5"/>
    <w:rsid w:val="00351535"/>
    <w:rsid w:val="00352AAF"/>
    <w:rsid w:val="0035446A"/>
    <w:rsid w:val="00356443"/>
    <w:rsid w:val="00356DE0"/>
    <w:rsid w:val="003618AE"/>
    <w:rsid w:val="003619EB"/>
    <w:rsid w:val="00364055"/>
    <w:rsid w:val="003734FE"/>
    <w:rsid w:val="00373A3A"/>
    <w:rsid w:val="00376E64"/>
    <w:rsid w:val="00380088"/>
    <w:rsid w:val="00381F65"/>
    <w:rsid w:val="00382564"/>
    <w:rsid w:val="003849FF"/>
    <w:rsid w:val="0038626E"/>
    <w:rsid w:val="003869FC"/>
    <w:rsid w:val="00386BAB"/>
    <w:rsid w:val="00387B47"/>
    <w:rsid w:val="00387FB2"/>
    <w:rsid w:val="00393602"/>
    <w:rsid w:val="00395734"/>
    <w:rsid w:val="00395E13"/>
    <w:rsid w:val="00396DA7"/>
    <w:rsid w:val="00397571"/>
    <w:rsid w:val="003A16CB"/>
    <w:rsid w:val="003A1A81"/>
    <w:rsid w:val="003A3A1A"/>
    <w:rsid w:val="003A7663"/>
    <w:rsid w:val="003B0BF6"/>
    <w:rsid w:val="003B1B5D"/>
    <w:rsid w:val="003B1DF3"/>
    <w:rsid w:val="003B2692"/>
    <w:rsid w:val="003B356D"/>
    <w:rsid w:val="003B708B"/>
    <w:rsid w:val="003C299E"/>
    <w:rsid w:val="003C4EFC"/>
    <w:rsid w:val="003C62CB"/>
    <w:rsid w:val="003D2D7B"/>
    <w:rsid w:val="003D3191"/>
    <w:rsid w:val="003D577C"/>
    <w:rsid w:val="003E2F4B"/>
    <w:rsid w:val="003E36DD"/>
    <w:rsid w:val="003E5F19"/>
    <w:rsid w:val="003F0247"/>
    <w:rsid w:val="003F30B5"/>
    <w:rsid w:val="003F44C5"/>
    <w:rsid w:val="003F51F5"/>
    <w:rsid w:val="003F590E"/>
    <w:rsid w:val="003F60F9"/>
    <w:rsid w:val="003F6EDE"/>
    <w:rsid w:val="00402AAD"/>
    <w:rsid w:val="00410B38"/>
    <w:rsid w:val="00412F86"/>
    <w:rsid w:val="004139F3"/>
    <w:rsid w:val="0041659E"/>
    <w:rsid w:val="00417DD8"/>
    <w:rsid w:val="004210A2"/>
    <w:rsid w:val="004212B5"/>
    <w:rsid w:val="00423FB2"/>
    <w:rsid w:val="00426D49"/>
    <w:rsid w:val="00427FD0"/>
    <w:rsid w:val="00431D7B"/>
    <w:rsid w:val="0043251D"/>
    <w:rsid w:val="0043427F"/>
    <w:rsid w:val="00434495"/>
    <w:rsid w:val="00435317"/>
    <w:rsid w:val="00435F5E"/>
    <w:rsid w:val="0044116D"/>
    <w:rsid w:val="004421EC"/>
    <w:rsid w:val="00442638"/>
    <w:rsid w:val="0044278E"/>
    <w:rsid w:val="004457FF"/>
    <w:rsid w:val="004504FE"/>
    <w:rsid w:val="00450972"/>
    <w:rsid w:val="0045406D"/>
    <w:rsid w:val="00456DF6"/>
    <w:rsid w:val="00460DA8"/>
    <w:rsid w:val="00461B52"/>
    <w:rsid w:val="0046225D"/>
    <w:rsid w:val="00462BB1"/>
    <w:rsid w:val="00463E47"/>
    <w:rsid w:val="00464D0D"/>
    <w:rsid w:val="004675D3"/>
    <w:rsid w:val="00472AED"/>
    <w:rsid w:val="0047307F"/>
    <w:rsid w:val="00476A6C"/>
    <w:rsid w:val="004801A2"/>
    <w:rsid w:val="00481C81"/>
    <w:rsid w:val="00483D82"/>
    <w:rsid w:val="004868C8"/>
    <w:rsid w:val="00492245"/>
    <w:rsid w:val="004943A1"/>
    <w:rsid w:val="00494BF5"/>
    <w:rsid w:val="00495B6D"/>
    <w:rsid w:val="004A0C80"/>
    <w:rsid w:val="004A271A"/>
    <w:rsid w:val="004B00FA"/>
    <w:rsid w:val="004B2ED7"/>
    <w:rsid w:val="004B33FD"/>
    <w:rsid w:val="004B3BBE"/>
    <w:rsid w:val="004B4F19"/>
    <w:rsid w:val="004B58EB"/>
    <w:rsid w:val="004B5F71"/>
    <w:rsid w:val="004C28B3"/>
    <w:rsid w:val="004C2E2B"/>
    <w:rsid w:val="004C3ED4"/>
    <w:rsid w:val="004C4DC1"/>
    <w:rsid w:val="004C6043"/>
    <w:rsid w:val="004D3E6D"/>
    <w:rsid w:val="004E021C"/>
    <w:rsid w:val="004E1EEC"/>
    <w:rsid w:val="004E2A9E"/>
    <w:rsid w:val="004E50F6"/>
    <w:rsid w:val="004F00C3"/>
    <w:rsid w:val="004F0FB4"/>
    <w:rsid w:val="004F5F16"/>
    <w:rsid w:val="00502A03"/>
    <w:rsid w:val="0050603A"/>
    <w:rsid w:val="005104E5"/>
    <w:rsid w:val="00510866"/>
    <w:rsid w:val="005126CD"/>
    <w:rsid w:val="00512F51"/>
    <w:rsid w:val="00515B55"/>
    <w:rsid w:val="005164D9"/>
    <w:rsid w:val="005170EB"/>
    <w:rsid w:val="005220B9"/>
    <w:rsid w:val="0052383E"/>
    <w:rsid w:val="00524454"/>
    <w:rsid w:val="00525B76"/>
    <w:rsid w:val="00526C30"/>
    <w:rsid w:val="0053012B"/>
    <w:rsid w:val="005306F8"/>
    <w:rsid w:val="00531763"/>
    <w:rsid w:val="00532C86"/>
    <w:rsid w:val="005334B1"/>
    <w:rsid w:val="0053381C"/>
    <w:rsid w:val="0053745E"/>
    <w:rsid w:val="00537FCD"/>
    <w:rsid w:val="00542F37"/>
    <w:rsid w:val="005431FA"/>
    <w:rsid w:val="00546996"/>
    <w:rsid w:val="00546F3E"/>
    <w:rsid w:val="005513B0"/>
    <w:rsid w:val="005543F3"/>
    <w:rsid w:val="00554A45"/>
    <w:rsid w:val="00555514"/>
    <w:rsid w:val="00555578"/>
    <w:rsid w:val="00556EBF"/>
    <w:rsid w:val="0055746A"/>
    <w:rsid w:val="0056269C"/>
    <w:rsid w:val="0056324F"/>
    <w:rsid w:val="005656C0"/>
    <w:rsid w:val="005662D9"/>
    <w:rsid w:val="00572221"/>
    <w:rsid w:val="00572737"/>
    <w:rsid w:val="0057323F"/>
    <w:rsid w:val="0057509C"/>
    <w:rsid w:val="005762FF"/>
    <w:rsid w:val="00576F39"/>
    <w:rsid w:val="00576F77"/>
    <w:rsid w:val="00577AED"/>
    <w:rsid w:val="00577BD9"/>
    <w:rsid w:val="00587397"/>
    <w:rsid w:val="0058762F"/>
    <w:rsid w:val="00591494"/>
    <w:rsid w:val="00595A5A"/>
    <w:rsid w:val="00596511"/>
    <w:rsid w:val="00597BE5"/>
    <w:rsid w:val="005A17F6"/>
    <w:rsid w:val="005A3527"/>
    <w:rsid w:val="005A4BB1"/>
    <w:rsid w:val="005A77EE"/>
    <w:rsid w:val="005B25FC"/>
    <w:rsid w:val="005B389B"/>
    <w:rsid w:val="005B564A"/>
    <w:rsid w:val="005C03C7"/>
    <w:rsid w:val="005C2508"/>
    <w:rsid w:val="005C403F"/>
    <w:rsid w:val="005C4D56"/>
    <w:rsid w:val="005C5EC8"/>
    <w:rsid w:val="005C7358"/>
    <w:rsid w:val="005C7C43"/>
    <w:rsid w:val="005D07D8"/>
    <w:rsid w:val="005D10C0"/>
    <w:rsid w:val="005D36C6"/>
    <w:rsid w:val="005E1AA5"/>
    <w:rsid w:val="005E5691"/>
    <w:rsid w:val="005E77AD"/>
    <w:rsid w:val="005F037C"/>
    <w:rsid w:val="005F0A08"/>
    <w:rsid w:val="005F0F15"/>
    <w:rsid w:val="005F1477"/>
    <w:rsid w:val="005F25F1"/>
    <w:rsid w:val="005F29EC"/>
    <w:rsid w:val="005F2F63"/>
    <w:rsid w:val="005F3A90"/>
    <w:rsid w:val="005F4B0F"/>
    <w:rsid w:val="005F6418"/>
    <w:rsid w:val="00605C9D"/>
    <w:rsid w:val="0060755E"/>
    <w:rsid w:val="0061075E"/>
    <w:rsid w:val="006112F9"/>
    <w:rsid w:val="00611E43"/>
    <w:rsid w:val="0061490F"/>
    <w:rsid w:val="00614B9A"/>
    <w:rsid w:val="00615E60"/>
    <w:rsid w:val="00616FAA"/>
    <w:rsid w:val="00617427"/>
    <w:rsid w:val="00617B08"/>
    <w:rsid w:val="006204AC"/>
    <w:rsid w:val="0062538E"/>
    <w:rsid w:val="00625A67"/>
    <w:rsid w:val="00630589"/>
    <w:rsid w:val="0063120C"/>
    <w:rsid w:val="006330EA"/>
    <w:rsid w:val="00633F44"/>
    <w:rsid w:val="00636118"/>
    <w:rsid w:val="00636C6F"/>
    <w:rsid w:val="0063764C"/>
    <w:rsid w:val="00637A3B"/>
    <w:rsid w:val="00640844"/>
    <w:rsid w:val="00640944"/>
    <w:rsid w:val="00645631"/>
    <w:rsid w:val="006523F8"/>
    <w:rsid w:val="00652AC2"/>
    <w:rsid w:val="006533B6"/>
    <w:rsid w:val="00653A4A"/>
    <w:rsid w:val="00656EC6"/>
    <w:rsid w:val="00656F9C"/>
    <w:rsid w:val="006575F9"/>
    <w:rsid w:val="0066052A"/>
    <w:rsid w:val="00662327"/>
    <w:rsid w:val="00662AFB"/>
    <w:rsid w:val="006638B8"/>
    <w:rsid w:val="0066511C"/>
    <w:rsid w:val="00666626"/>
    <w:rsid w:val="00670B67"/>
    <w:rsid w:val="00672988"/>
    <w:rsid w:val="00673897"/>
    <w:rsid w:val="006741B3"/>
    <w:rsid w:val="00676722"/>
    <w:rsid w:val="00677583"/>
    <w:rsid w:val="00680B5A"/>
    <w:rsid w:val="0068253F"/>
    <w:rsid w:val="00683855"/>
    <w:rsid w:val="0068394F"/>
    <w:rsid w:val="00684042"/>
    <w:rsid w:val="006853BE"/>
    <w:rsid w:val="006855E6"/>
    <w:rsid w:val="00686DC3"/>
    <w:rsid w:val="00692769"/>
    <w:rsid w:val="006960C2"/>
    <w:rsid w:val="006A0444"/>
    <w:rsid w:val="006A4052"/>
    <w:rsid w:val="006B19A6"/>
    <w:rsid w:val="006B20D6"/>
    <w:rsid w:val="006B6F57"/>
    <w:rsid w:val="006C1639"/>
    <w:rsid w:val="006C35D0"/>
    <w:rsid w:val="006C3775"/>
    <w:rsid w:val="006C5035"/>
    <w:rsid w:val="006C5D1C"/>
    <w:rsid w:val="006C7D8F"/>
    <w:rsid w:val="006D518D"/>
    <w:rsid w:val="006D596D"/>
    <w:rsid w:val="006E031B"/>
    <w:rsid w:val="006E1532"/>
    <w:rsid w:val="006E2496"/>
    <w:rsid w:val="006E28A5"/>
    <w:rsid w:val="006E67A4"/>
    <w:rsid w:val="006F3629"/>
    <w:rsid w:val="0070114E"/>
    <w:rsid w:val="0070394D"/>
    <w:rsid w:val="007057B3"/>
    <w:rsid w:val="00706F67"/>
    <w:rsid w:val="0070707C"/>
    <w:rsid w:val="00707D39"/>
    <w:rsid w:val="00707F34"/>
    <w:rsid w:val="00710E6F"/>
    <w:rsid w:val="00712AF9"/>
    <w:rsid w:val="007138D0"/>
    <w:rsid w:val="007145C9"/>
    <w:rsid w:val="00714B3B"/>
    <w:rsid w:val="007232DD"/>
    <w:rsid w:val="00723A08"/>
    <w:rsid w:val="00726AB4"/>
    <w:rsid w:val="00727613"/>
    <w:rsid w:val="00730373"/>
    <w:rsid w:val="00731A9B"/>
    <w:rsid w:val="00734171"/>
    <w:rsid w:val="007377E0"/>
    <w:rsid w:val="00743C76"/>
    <w:rsid w:val="00743E73"/>
    <w:rsid w:val="00744025"/>
    <w:rsid w:val="00744876"/>
    <w:rsid w:val="00745DCF"/>
    <w:rsid w:val="00746CFB"/>
    <w:rsid w:val="00747001"/>
    <w:rsid w:val="00747D9B"/>
    <w:rsid w:val="00750123"/>
    <w:rsid w:val="00751675"/>
    <w:rsid w:val="00751A76"/>
    <w:rsid w:val="0075453F"/>
    <w:rsid w:val="00755061"/>
    <w:rsid w:val="007605A6"/>
    <w:rsid w:val="007612C7"/>
    <w:rsid w:val="00763AB9"/>
    <w:rsid w:val="00765527"/>
    <w:rsid w:val="00765D80"/>
    <w:rsid w:val="00766734"/>
    <w:rsid w:val="00766EED"/>
    <w:rsid w:val="007672A3"/>
    <w:rsid w:val="007678DC"/>
    <w:rsid w:val="00772B27"/>
    <w:rsid w:val="00775174"/>
    <w:rsid w:val="00780B6B"/>
    <w:rsid w:val="00784577"/>
    <w:rsid w:val="007944B4"/>
    <w:rsid w:val="00795F94"/>
    <w:rsid w:val="00795FBA"/>
    <w:rsid w:val="00796A9C"/>
    <w:rsid w:val="007974D5"/>
    <w:rsid w:val="007A0464"/>
    <w:rsid w:val="007A3C5B"/>
    <w:rsid w:val="007A469A"/>
    <w:rsid w:val="007B0027"/>
    <w:rsid w:val="007B06D8"/>
    <w:rsid w:val="007B224A"/>
    <w:rsid w:val="007B3D9E"/>
    <w:rsid w:val="007B7DEA"/>
    <w:rsid w:val="007C01C4"/>
    <w:rsid w:val="007C067A"/>
    <w:rsid w:val="007C07A4"/>
    <w:rsid w:val="007C2683"/>
    <w:rsid w:val="007C42DB"/>
    <w:rsid w:val="007C7257"/>
    <w:rsid w:val="007C7542"/>
    <w:rsid w:val="007D0129"/>
    <w:rsid w:val="007D4408"/>
    <w:rsid w:val="007D5651"/>
    <w:rsid w:val="007D7E36"/>
    <w:rsid w:val="007E26D4"/>
    <w:rsid w:val="007E4FA2"/>
    <w:rsid w:val="007E5457"/>
    <w:rsid w:val="007E5582"/>
    <w:rsid w:val="007E6EC4"/>
    <w:rsid w:val="007E784B"/>
    <w:rsid w:val="007F026A"/>
    <w:rsid w:val="007F17F3"/>
    <w:rsid w:val="007F75D7"/>
    <w:rsid w:val="007F7795"/>
    <w:rsid w:val="00800DA5"/>
    <w:rsid w:val="00801FA8"/>
    <w:rsid w:val="00802C0A"/>
    <w:rsid w:val="0080494A"/>
    <w:rsid w:val="00804E1B"/>
    <w:rsid w:val="00812DC8"/>
    <w:rsid w:val="00814337"/>
    <w:rsid w:val="008161C6"/>
    <w:rsid w:val="008169D6"/>
    <w:rsid w:val="0082159A"/>
    <w:rsid w:val="008218E9"/>
    <w:rsid w:val="00825E2E"/>
    <w:rsid w:val="008323F6"/>
    <w:rsid w:val="00832487"/>
    <w:rsid w:val="0083383A"/>
    <w:rsid w:val="00834CCC"/>
    <w:rsid w:val="0083542C"/>
    <w:rsid w:val="00841F97"/>
    <w:rsid w:val="008437B4"/>
    <w:rsid w:val="00844606"/>
    <w:rsid w:val="00844698"/>
    <w:rsid w:val="0084561B"/>
    <w:rsid w:val="008460C1"/>
    <w:rsid w:val="00847ED3"/>
    <w:rsid w:val="00852557"/>
    <w:rsid w:val="00861ED1"/>
    <w:rsid w:val="00864064"/>
    <w:rsid w:val="008648B3"/>
    <w:rsid w:val="00871299"/>
    <w:rsid w:val="008716F2"/>
    <w:rsid w:val="00872517"/>
    <w:rsid w:val="00872D97"/>
    <w:rsid w:val="0087529D"/>
    <w:rsid w:val="00876A75"/>
    <w:rsid w:val="0087736A"/>
    <w:rsid w:val="008776B4"/>
    <w:rsid w:val="008803E8"/>
    <w:rsid w:val="008823F6"/>
    <w:rsid w:val="00882F9A"/>
    <w:rsid w:val="00885696"/>
    <w:rsid w:val="0088645D"/>
    <w:rsid w:val="0088686A"/>
    <w:rsid w:val="008869A8"/>
    <w:rsid w:val="00887D5C"/>
    <w:rsid w:val="008903E7"/>
    <w:rsid w:val="00890AA6"/>
    <w:rsid w:val="008916A7"/>
    <w:rsid w:val="008918AA"/>
    <w:rsid w:val="00893545"/>
    <w:rsid w:val="0089422E"/>
    <w:rsid w:val="00894C3C"/>
    <w:rsid w:val="00896950"/>
    <w:rsid w:val="008A2BA0"/>
    <w:rsid w:val="008A2DC0"/>
    <w:rsid w:val="008A3608"/>
    <w:rsid w:val="008A6F07"/>
    <w:rsid w:val="008A7071"/>
    <w:rsid w:val="008B2AD6"/>
    <w:rsid w:val="008B4C95"/>
    <w:rsid w:val="008C127E"/>
    <w:rsid w:val="008D105C"/>
    <w:rsid w:val="008D1AD2"/>
    <w:rsid w:val="008D2F31"/>
    <w:rsid w:val="008D35C5"/>
    <w:rsid w:val="008D6DF8"/>
    <w:rsid w:val="008E1B68"/>
    <w:rsid w:val="008F0280"/>
    <w:rsid w:val="008F0AF7"/>
    <w:rsid w:val="008F1B2B"/>
    <w:rsid w:val="008F3567"/>
    <w:rsid w:val="008F35CE"/>
    <w:rsid w:val="008F7061"/>
    <w:rsid w:val="00901B84"/>
    <w:rsid w:val="009052C9"/>
    <w:rsid w:val="00905E93"/>
    <w:rsid w:val="00907891"/>
    <w:rsid w:val="00911681"/>
    <w:rsid w:val="0091237B"/>
    <w:rsid w:val="009125DE"/>
    <w:rsid w:val="009130A5"/>
    <w:rsid w:val="009133A8"/>
    <w:rsid w:val="00913608"/>
    <w:rsid w:val="0091650D"/>
    <w:rsid w:val="009175B4"/>
    <w:rsid w:val="00924E60"/>
    <w:rsid w:val="00926267"/>
    <w:rsid w:val="009328FC"/>
    <w:rsid w:val="009335D7"/>
    <w:rsid w:val="00933842"/>
    <w:rsid w:val="00933A2D"/>
    <w:rsid w:val="00934186"/>
    <w:rsid w:val="00937667"/>
    <w:rsid w:val="00937F40"/>
    <w:rsid w:val="00943928"/>
    <w:rsid w:val="00944A60"/>
    <w:rsid w:val="009470C1"/>
    <w:rsid w:val="00947AD6"/>
    <w:rsid w:val="009504CB"/>
    <w:rsid w:val="00951620"/>
    <w:rsid w:val="00953789"/>
    <w:rsid w:val="009548A8"/>
    <w:rsid w:val="00954E44"/>
    <w:rsid w:val="009558F3"/>
    <w:rsid w:val="0096183F"/>
    <w:rsid w:val="00963DB5"/>
    <w:rsid w:val="0096747F"/>
    <w:rsid w:val="00972AAC"/>
    <w:rsid w:val="00973EF6"/>
    <w:rsid w:val="00973F6F"/>
    <w:rsid w:val="00974680"/>
    <w:rsid w:val="0097498F"/>
    <w:rsid w:val="00975C24"/>
    <w:rsid w:val="009766EB"/>
    <w:rsid w:val="00977DAE"/>
    <w:rsid w:val="009869F7"/>
    <w:rsid w:val="00990678"/>
    <w:rsid w:val="00992B56"/>
    <w:rsid w:val="009938FD"/>
    <w:rsid w:val="00995545"/>
    <w:rsid w:val="0099584B"/>
    <w:rsid w:val="009A1C9E"/>
    <w:rsid w:val="009A2320"/>
    <w:rsid w:val="009A2444"/>
    <w:rsid w:val="009A3229"/>
    <w:rsid w:val="009A6172"/>
    <w:rsid w:val="009B0CD2"/>
    <w:rsid w:val="009B0E7F"/>
    <w:rsid w:val="009B67BC"/>
    <w:rsid w:val="009B7AE7"/>
    <w:rsid w:val="009B7D12"/>
    <w:rsid w:val="009C1EC8"/>
    <w:rsid w:val="009C2C2D"/>
    <w:rsid w:val="009C5558"/>
    <w:rsid w:val="009C6BB4"/>
    <w:rsid w:val="009D1787"/>
    <w:rsid w:val="009D5A6F"/>
    <w:rsid w:val="009D5B99"/>
    <w:rsid w:val="009E2861"/>
    <w:rsid w:val="009E3063"/>
    <w:rsid w:val="009E5ABF"/>
    <w:rsid w:val="009F5658"/>
    <w:rsid w:val="009F6F90"/>
    <w:rsid w:val="00A03E13"/>
    <w:rsid w:val="00A0471C"/>
    <w:rsid w:val="00A052BB"/>
    <w:rsid w:val="00A05F40"/>
    <w:rsid w:val="00A1021A"/>
    <w:rsid w:val="00A117EF"/>
    <w:rsid w:val="00A152AE"/>
    <w:rsid w:val="00A16B34"/>
    <w:rsid w:val="00A21955"/>
    <w:rsid w:val="00A236C8"/>
    <w:rsid w:val="00A2517A"/>
    <w:rsid w:val="00A27B5F"/>
    <w:rsid w:val="00A27DC9"/>
    <w:rsid w:val="00A30B24"/>
    <w:rsid w:val="00A30BCA"/>
    <w:rsid w:val="00A30F70"/>
    <w:rsid w:val="00A313F1"/>
    <w:rsid w:val="00A32891"/>
    <w:rsid w:val="00A374DD"/>
    <w:rsid w:val="00A37F00"/>
    <w:rsid w:val="00A40C40"/>
    <w:rsid w:val="00A425B3"/>
    <w:rsid w:val="00A43058"/>
    <w:rsid w:val="00A44882"/>
    <w:rsid w:val="00A45077"/>
    <w:rsid w:val="00A4740A"/>
    <w:rsid w:val="00A50202"/>
    <w:rsid w:val="00A509AD"/>
    <w:rsid w:val="00A50A66"/>
    <w:rsid w:val="00A51AA5"/>
    <w:rsid w:val="00A51B80"/>
    <w:rsid w:val="00A540A8"/>
    <w:rsid w:val="00A54FE6"/>
    <w:rsid w:val="00A56F73"/>
    <w:rsid w:val="00A6008B"/>
    <w:rsid w:val="00A60B91"/>
    <w:rsid w:val="00A70DAF"/>
    <w:rsid w:val="00A722CB"/>
    <w:rsid w:val="00A7280C"/>
    <w:rsid w:val="00A7447E"/>
    <w:rsid w:val="00A75A54"/>
    <w:rsid w:val="00A766DC"/>
    <w:rsid w:val="00A77EED"/>
    <w:rsid w:val="00A81116"/>
    <w:rsid w:val="00A82407"/>
    <w:rsid w:val="00A824A7"/>
    <w:rsid w:val="00A85234"/>
    <w:rsid w:val="00A861BD"/>
    <w:rsid w:val="00A91884"/>
    <w:rsid w:val="00A94C8B"/>
    <w:rsid w:val="00A959C5"/>
    <w:rsid w:val="00A97108"/>
    <w:rsid w:val="00A976C9"/>
    <w:rsid w:val="00A97E9E"/>
    <w:rsid w:val="00AA058D"/>
    <w:rsid w:val="00AA06A7"/>
    <w:rsid w:val="00AA1B0A"/>
    <w:rsid w:val="00AA2175"/>
    <w:rsid w:val="00AA4BF9"/>
    <w:rsid w:val="00AA4CEE"/>
    <w:rsid w:val="00AA58DD"/>
    <w:rsid w:val="00AB453B"/>
    <w:rsid w:val="00AB79D4"/>
    <w:rsid w:val="00AC060A"/>
    <w:rsid w:val="00AC1654"/>
    <w:rsid w:val="00AC4D29"/>
    <w:rsid w:val="00AD1301"/>
    <w:rsid w:val="00AD5047"/>
    <w:rsid w:val="00AE0298"/>
    <w:rsid w:val="00AE12C7"/>
    <w:rsid w:val="00AE217F"/>
    <w:rsid w:val="00AE3B12"/>
    <w:rsid w:val="00AE457D"/>
    <w:rsid w:val="00AE55C0"/>
    <w:rsid w:val="00AE5E89"/>
    <w:rsid w:val="00AE617C"/>
    <w:rsid w:val="00AE6AC7"/>
    <w:rsid w:val="00AF0A6E"/>
    <w:rsid w:val="00AF40D5"/>
    <w:rsid w:val="00AF5C5E"/>
    <w:rsid w:val="00AF6DFA"/>
    <w:rsid w:val="00AF7AFE"/>
    <w:rsid w:val="00B004C3"/>
    <w:rsid w:val="00B06834"/>
    <w:rsid w:val="00B070B7"/>
    <w:rsid w:val="00B072C8"/>
    <w:rsid w:val="00B11AEE"/>
    <w:rsid w:val="00B11ED6"/>
    <w:rsid w:val="00B13E21"/>
    <w:rsid w:val="00B16BCF"/>
    <w:rsid w:val="00B2426C"/>
    <w:rsid w:val="00B30196"/>
    <w:rsid w:val="00B3389C"/>
    <w:rsid w:val="00B3544A"/>
    <w:rsid w:val="00B44677"/>
    <w:rsid w:val="00B47977"/>
    <w:rsid w:val="00B510CB"/>
    <w:rsid w:val="00B51E25"/>
    <w:rsid w:val="00B55132"/>
    <w:rsid w:val="00B555EE"/>
    <w:rsid w:val="00B616AE"/>
    <w:rsid w:val="00B61DED"/>
    <w:rsid w:val="00B61E6B"/>
    <w:rsid w:val="00B63BC5"/>
    <w:rsid w:val="00B63C36"/>
    <w:rsid w:val="00B65075"/>
    <w:rsid w:val="00B67D44"/>
    <w:rsid w:val="00B70C77"/>
    <w:rsid w:val="00B7305A"/>
    <w:rsid w:val="00B75BB2"/>
    <w:rsid w:val="00B763F1"/>
    <w:rsid w:val="00B831CB"/>
    <w:rsid w:val="00B84FE1"/>
    <w:rsid w:val="00B867C9"/>
    <w:rsid w:val="00B923EE"/>
    <w:rsid w:val="00B951FE"/>
    <w:rsid w:val="00B956DE"/>
    <w:rsid w:val="00B96563"/>
    <w:rsid w:val="00BA1434"/>
    <w:rsid w:val="00BA1537"/>
    <w:rsid w:val="00BA23E3"/>
    <w:rsid w:val="00BA4D29"/>
    <w:rsid w:val="00BB1108"/>
    <w:rsid w:val="00BB3ADA"/>
    <w:rsid w:val="00BB4097"/>
    <w:rsid w:val="00BB526B"/>
    <w:rsid w:val="00BB7AC9"/>
    <w:rsid w:val="00BC0FBE"/>
    <w:rsid w:val="00BC2E93"/>
    <w:rsid w:val="00BC76E8"/>
    <w:rsid w:val="00BC7BA4"/>
    <w:rsid w:val="00BD26D9"/>
    <w:rsid w:val="00BD2B87"/>
    <w:rsid w:val="00BD6329"/>
    <w:rsid w:val="00BD64F5"/>
    <w:rsid w:val="00BD7BAC"/>
    <w:rsid w:val="00BE0FDE"/>
    <w:rsid w:val="00BE140B"/>
    <w:rsid w:val="00BE37BB"/>
    <w:rsid w:val="00BE636C"/>
    <w:rsid w:val="00BE6FA5"/>
    <w:rsid w:val="00BF213C"/>
    <w:rsid w:val="00BF2EF1"/>
    <w:rsid w:val="00BF79EE"/>
    <w:rsid w:val="00C0003C"/>
    <w:rsid w:val="00C011E4"/>
    <w:rsid w:val="00C01259"/>
    <w:rsid w:val="00C014F6"/>
    <w:rsid w:val="00C01DA2"/>
    <w:rsid w:val="00C02ABE"/>
    <w:rsid w:val="00C04438"/>
    <w:rsid w:val="00C04BFE"/>
    <w:rsid w:val="00C06000"/>
    <w:rsid w:val="00C06736"/>
    <w:rsid w:val="00C06C1B"/>
    <w:rsid w:val="00C06C69"/>
    <w:rsid w:val="00C07E8D"/>
    <w:rsid w:val="00C10BCB"/>
    <w:rsid w:val="00C11B80"/>
    <w:rsid w:val="00C11BDB"/>
    <w:rsid w:val="00C1247A"/>
    <w:rsid w:val="00C14CAC"/>
    <w:rsid w:val="00C21D9F"/>
    <w:rsid w:val="00C23226"/>
    <w:rsid w:val="00C315B9"/>
    <w:rsid w:val="00C31BFE"/>
    <w:rsid w:val="00C32E2F"/>
    <w:rsid w:val="00C33125"/>
    <w:rsid w:val="00C34176"/>
    <w:rsid w:val="00C35CF5"/>
    <w:rsid w:val="00C367F9"/>
    <w:rsid w:val="00C3721F"/>
    <w:rsid w:val="00C407BE"/>
    <w:rsid w:val="00C421E5"/>
    <w:rsid w:val="00C4261F"/>
    <w:rsid w:val="00C429B6"/>
    <w:rsid w:val="00C45D1C"/>
    <w:rsid w:val="00C46C67"/>
    <w:rsid w:val="00C5256F"/>
    <w:rsid w:val="00C54098"/>
    <w:rsid w:val="00C542A7"/>
    <w:rsid w:val="00C57B76"/>
    <w:rsid w:val="00C608E1"/>
    <w:rsid w:val="00C658BA"/>
    <w:rsid w:val="00C66EB6"/>
    <w:rsid w:val="00C67657"/>
    <w:rsid w:val="00C67E23"/>
    <w:rsid w:val="00C70791"/>
    <w:rsid w:val="00C733F0"/>
    <w:rsid w:val="00C7399D"/>
    <w:rsid w:val="00C73E99"/>
    <w:rsid w:val="00C75E6B"/>
    <w:rsid w:val="00C7695A"/>
    <w:rsid w:val="00C7728C"/>
    <w:rsid w:val="00C802C1"/>
    <w:rsid w:val="00C807E0"/>
    <w:rsid w:val="00C80805"/>
    <w:rsid w:val="00C80A0C"/>
    <w:rsid w:val="00C80EE8"/>
    <w:rsid w:val="00C822C2"/>
    <w:rsid w:val="00C86407"/>
    <w:rsid w:val="00C91C6A"/>
    <w:rsid w:val="00C945CC"/>
    <w:rsid w:val="00C948F4"/>
    <w:rsid w:val="00C966FA"/>
    <w:rsid w:val="00C96AD2"/>
    <w:rsid w:val="00C9782E"/>
    <w:rsid w:val="00C97BB8"/>
    <w:rsid w:val="00CA199C"/>
    <w:rsid w:val="00CA4139"/>
    <w:rsid w:val="00CA457D"/>
    <w:rsid w:val="00CA4DFC"/>
    <w:rsid w:val="00CA6AA4"/>
    <w:rsid w:val="00CB1209"/>
    <w:rsid w:val="00CB134D"/>
    <w:rsid w:val="00CB2B6D"/>
    <w:rsid w:val="00CB3BBD"/>
    <w:rsid w:val="00CB6D8F"/>
    <w:rsid w:val="00CC2BB7"/>
    <w:rsid w:val="00CC57A7"/>
    <w:rsid w:val="00CC5990"/>
    <w:rsid w:val="00CC6D4F"/>
    <w:rsid w:val="00CD2B3A"/>
    <w:rsid w:val="00CE0BFD"/>
    <w:rsid w:val="00CE0DC5"/>
    <w:rsid w:val="00CE1C38"/>
    <w:rsid w:val="00CE4DE3"/>
    <w:rsid w:val="00CE5A75"/>
    <w:rsid w:val="00CE66F7"/>
    <w:rsid w:val="00CF15D4"/>
    <w:rsid w:val="00CF1EF3"/>
    <w:rsid w:val="00CF342D"/>
    <w:rsid w:val="00CF4BDE"/>
    <w:rsid w:val="00CF65F5"/>
    <w:rsid w:val="00D00F19"/>
    <w:rsid w:val="00D026CF"/>
    <w:rsid w:val="00D03D50"/>
    <w:rsid w:val="00D0621F"/>
    <w:rsid w:val="00D07889"/>
    <w:rsid w:val="00D1062D"/>
    <w:rsid w:val="00D12CCF"/>
    <w:rsid w:val="00D13E1A"/>
    <w:rsid w:val="00D14CC1"/>
    <w:rsid w:val="00D165C1"/>
    <w:rsid w:val="00D17C3F"/>
    <w:rsid w:val="00D21B5D"/>
    <w:rsid w:val="00D2279B"/>
    <w:rsid w:val="00D233C4"/>
    <w:rsid w:val="00D2376A"/>
    <w:rsid w:val="00D25340"/>
    <w:rsid w:val="00D258EC"/>
    <w:rsid w:val="00D26FCF"/>
    <w:rsid w:val="00D27403"/>
    <w:rsid w:val="00D30558"/>
    <w:rsid w:val="00D305C0"/>
    <w:rsid w:val="00D30B13"/>
    <w:rsid w:val="00D32AF8"/>
    <w:rsid w:val="00D32FD9"/>
    <w:rsid w:val="00D3301D"/>
    <w:rsid w:val="00D35EEF"/>
    <w:rsid w:val="00D4015F"/>
    <w:rsid w:val="00D405E9"/>
    <w:rsid w:val="00D41589"/>
    <w:rsid w:val="00D4166D"/>
    <w:rsid w:val="00D4267E"/>
    <w:rsid w:val="00D43BC8"/>
    <w:rsid w:val="00D471BF"/>
    <w:rsid w:val="00D51877"/>
    <w:rsid w:val="00D54FA2"/>
    <w:rsid w:val="00D55B21"/>
    <w:rsid w:val="00D566A9"/>
    <w:rsid w:val="00D607D0"/>
    <w:rsid w:val="00D60E59"/>
    <w:rsid w:val="00D615FF"/>
    <w:rsid w:val="00D61ECF"/>
    <w:rsid w:val="00D64AAA"/>
    <w:rsid w:val="00D67F2F"/>
    <w:rsid w:val="00D73C44"/>
    <w:rsid w:val="00D744C9"/>
    <w:rsid w:val="00D80C2B"/>
    <w:rsid w:val="00D81150"/>
    <w:rsid w:val="00D811FB"/>
    <w:rsid w:val="00D8140E"/>
    <w:rsid w:val="00D83AF9"/>
    <w:rsid w:val="00D84063"/>
    <w:rsid w:val="00D8637E"/>
    <w:rsid w:val="00D910E2"/>
    <w:rsid w:val="00D93E04"/>
    <w:rsid w:val="00D962E0"/>
    <w:rsid w:val="00DA455A"/>
    <w:rsid w:val="00DA7990"/>
    <w:rsid w:val="00DB292C"/>
    <w:rsid w:val="00DB3338"/>
    <w:rsid w:val="00DB5F2E"/>
    <w:rsid w:val="00DB674A"/>
    <w:rsid w:val="00DB7789"/>
    <w:rsid w:val="00DC1EE7"/>
    <w:rsid w:val="00DC2CE0"/>
    <w:rsid w:val="00DC2DA2"/>
    <w:rsid w:val="00DC2ED9"/>
    <w:rsid w:val="00DC3F09"/>
    <w:rsid w:val="00DC43D3"/>
    <w:rsid w:val="00DC4F11"/>
    <w:rsid w:val="00DC58A1"/>
    <w:rsid w:val="00DC7A0D"/>
    <w:rsid w:val="00DD2C64"/>
    <w:rsid w:val="00DD5B6C"/>
    <w:rsid w:val="00DD61EF"/>
    <w:rsid w:val="00DD6F64"/>
    <w:rsid w:val="00DD7707"/>
    <w:rsid w:val="00DD77B7"/>
    <w:rsid w:val="00DE0986"/>
    <w:rsid w:val="00DE0A67"/>
    <w:rsid w:val="00DE10CC"/>
    <w:rsid w:val="00DE3191"/>
    <w:rsid w:val="00DE479B"/>
    <w:rsid w:val="00DE5C4E"/>
    <w:rsid w:val="00DE7DC8"/>
    <w:rsid w:val="00DF0B39"/>
    <w:rsid w:val="00DF0CB9"/>
    <w:rsid w:val="00DF12B3"/>
    <w:rsid w:val="00DF269C"/>
    <w:rsid w:val="00DF7505"/>
    <w:rsid w:val="00E02F2F"/>
    <w:rsid w:val="00E04CFE"/>
    <w:rsid w:val="00E069FB"/>
    <w:rsid w:val="00E16424"/>
    <w:rsid w:val="00E20B75"/>
    <w:rsid w:val="00E24691"/>
    <w:rsid w:val="00E328C5"/>
    <w:rsid w:val="00E330A3"/>
    <w:rsid w:val="00E35BEA"/>
    <w:rsid w:val="00E44066"/>
    <w:rsid w:val="00E442BB"/>
    <w:rsid w:val="00E471E4"/>
    <w:rsid w:val="00E5162F"/>
    <w:rsid w:val="00E52127"/>
    <w:rsid w:val="00E524EF"/>
    <w:rsid w:val="00E53BDF"/>
    <w:rsid w:val="00E54A4F"/>
    <w:rsid w:val="00E55ED2"/>
    <w:rsid w:val="00E56AC3"/>
    <w:rsid w:val="00E640DE"/>
    <w:rsid w:val="00E7774A"/>
    <w:rsid w:val="00E77D62"/>
    <w:rsid w:val="00E83E2E"/>
    <w:rsid w:val="00E9151D"/>
    <w:rsid w:val="00E9182F"/>
    <w:rsid w:val="00E91D41"/>
    <w:rsid w:val="00E93168"/>
    <w:rsid w:val="00E93235"/>
    <w:rsid w:val="00E93B37"/>
    <w:rsid w:val="00E96127"/>
    <w:rsid w:val="00E9773F"/>
    <w:rsid w:val="00E978CF"/>
    <w:rsid w:val="00EA3B0E"/>
    <w:rsid w:val="00EB2E2E"/>
    <w:rsid w:val="00EB4A2A"/>
    <w:rsid w:val="00EB4F79"/>
    <w:rsid w:val="00EB5070"/>
    <w:rsid w:val="00EB6D73"/>
    <w:rsid w:val="00EC2FAF"/>
    <w:rsid w:val="00EC39CD"/>
    <w:rsid w:val="00EC6E3A"/>
    <w:rsid w:val="00ED5256"/>
    <w:rsid w:val="00ED7C7F"/>
    <w:rsid w:val="00EE2F78"/>
    <w:rsid w:val="00EE4898"/>
    <w:rsid w:val="00EE72E8"/>
    <w:rsid w:val="00EF07EC"/>
    <w:rsid w:val="00EF0856"/>
    <w:rsid w:val="00EF28B1"/>
    <w:rsid w:val="00EF38D3"/>
    <w:rsid w:val="00EF75BE"/>
    <w:rsid w:val="00F00411"/>
    <w:rsid w:val="00F02C7B"/>
    <w:rsid w:val="00F11037"/>
    <w:rsid w:val="00F11FC1"/>
    <w:rsid w:val="00F12CAE"/>
    <w:rsid w:val="00F12F8F"/>
    <w:rsid w:val="00F13C63"/>
    <w:rsid w:val="00F158AD"/>
    <w:rsid w:val="00F171F2"/>
    <w:rsid w:val="00F20575"/>
    <w:rsid w:val="00F20C03"/>
    <w:rsid w:val="00F2787D"/>
    <w:rsid w:val="00F30BE7"/>
    <w:rsid w:val="00F31058"/>
    <w:rsid w:val="00F3209B"/>
    <w:rsid w:val="00F32664"/>
    <w:rsid w:val="00F32748"/>
    <w:rsid w:val="00F331BD"/>
    <w:rsid w:val="00F37FCB"/>
    <w:rsid w:val="00F4494E"/>
    <w:rsid w:val="00F476DC"/>
    <w:rsid w:val="00F5585D"/>
    <w:rsid w:val="00F56A5B"/>
    <w:rsid w:val="00F610F0"/>
    <w:rsid w:val="00F61253"/>
    <w:rsid w:val="00F62091"/>
    <w:rsid w:val="00F65435"/>
    <w:rsid w:val="00F65B47"/>
    <w:rsid w:val="00F705C5"/>
    <w:rsid w:val="00F70834"/>
    <w:rsid w:val="00F730B3"/>
    <w:rsid w:val="00F76F24"/>
    <w:rsid w:val="00F81502"/>
    <w:rsid w:val="00F82932"/>
    <w:rsid w:val="00F832B3"/>
    <w:rsid w:val="00F838D8"/>
    <w:rsid w:val="00F83B74"/>
    <w:rsid w:val="00F851EB"/>
    <w:rsid w:val="00F854B1"/>
    <w:rsid w:val="00F903D6"/>
    <w:rsid w:val="00F94E9B"/>
    <w:rsid w:val="00F95625"/>
    <w:rsid w:val="00F96041"/>
    <w:rsid w:val="00F97049"/>
    <w:rsid w:val="00F97367"/>
    <w:rsid w:val="00F97CC7"/>
    <w:rsid w:val="00FA2CB7"/>
    <w:rsid w:val="00FA3139"/>
    <w:rsid w:val="00FA69A4"/>
    <w:rsid w:val="00FB47F9"/>
    <w:rsid w:val="00FB561E"/>
    <w:rsid w:val="00FB781F"/>
    <w:rsid w:val="00FB7D20"/>
    <w:rsid w:val="00FC08EB"/>
    <w:rsid w:val="00FC55D6"/>
    <w:rsid w:val="00FC5EDC"/>
    <w:rsid w:val="00FC783C"/>
    <w:rsid w:val="00FD61AE"/>
    <w:rsid w:val="00FD6DC4"/>
    <w:rsid w:val="00FD702F"/>
    <w:rsid w:val="00FD7D19"/>
    <w:rsid w:val="00FE2051"/>
    <w:rsid w:val="00FE24FE"/>
    <w:rsid w:val="00FE2EBA"/>
    <w:rsid w:val="00FF01B9"/>
    <w:rsid w:val="00FF29A8"/>
    <w:rsid w:val="00FF3034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098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Normal">
    <w:name w:val="Normal"/>
    <w:qFormat/>
    <w:rsid w:val="004B33FD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styleId="Heading1">
    <w:name w:val="heading 1"/>
    <w:basedOn w:val="Normal"/>
    <w:next w:val="FERCparanumber"/>
    <w:link w:val="Heading1Char"/>
    <w:qFormat/>
    <w:rsid w:val="004B33FD"/>
    <w:pPr>
      <w:keepNext/>
      <w:keepLines/>
      <w:widowControl/>
      <w:numPr>
        <w:numId w:val="13"/>
      </w:numPr>
      <w:spacing w:after="260"/>
      <w:outlineLvl w:val="0"/>
    </w:pPr>
    <w:rPr>
      <w:b/>
      <w:bCs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4B33FD"/>
    <w:pPr>
      <w:keepNext/>
      <w:keepLines/>
      <w:widowControl/>
      <w:numPr>
        <w:ilvl w:val="1"/>
        <w:numId w:val="13"/>
      </w:numPr>
      <w:spacing w:after="260"/>
      <w:outlineLvl w:val="1"/>
    </w:pPr>
    <w:rPr>
      <w:b/>
      <w:bCs/>
      <w:iCs/>
      <w:kern w:val="32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4B33FD"/>
    <w:pPr>
      <w:keepNext/>
      <w:keepLines/>
      <w:widowControl/>
      <w:numPr>
        <w:ilvl w:val="2"/>
        <w:numId w:val="13"/>
      </w:numPr>
      <w:spacing w:after="260"/>
      <w:outlineLvl w:val="2"/>
    </w:pPr>
    <w:rPr>
      <w:b/>
      <w:bCs/>
      <w:kern w:val="32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4B33FD"/>
    <w:pPr>
      <w:keepNext/>
      <w:keepLines/>
      <w:widowControl/>
      <w:numPr>
        <w:ilvl w:val="3"/>
        <w:numId w:val="13"/>
      </w:numPr>
      <w:spacing w:after="260"/>
      <w:outlineLvl w:val="3"/>
    </w:pPr>
    <w:rPr>
      <w:b/>
      <w:bCs/>
      <w:kern w:val="32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4B33FD"/>
    <w:pPr>
      <w:keepNext/>
      <w:keepLines/>
      <w:widowControl/>
      <w:numPr>
        <w:ilvl w:val="4"/>
        <w:numId w:val="13"/>
      </w:numPr>
      <w:spacing w:after="260"/>
      <w:outlineLvl w:val="4"/>
    </w:pPr>
    <w:rPr>
      <w:b/>
      <w:bCs/>
      <w:iCs/>
      <w:kern w:val="32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4B33FD"/>
    <w:pPr>
      <w:keepNext/>
      <w:keepLines/>
      <w:widowControl/>
      <w:numPr>
        <w:ilvl w:val="5"/>
        <w:numId w:val="13"/>
      </w:numPr>
      <w:spacing w:after="260"/>
      <w:outlineLvl w:val="5"/>
    </w:pPr>
    <w:rPr>
      <w:b/>
      <w:bCs/>
      <w:kern w:val="32"/>
      <w:szCs w:val="22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4B33FD"/>
    <w:pPr>
      <w:numPr>
        <w:ilvl w:val="6"/>
        <w:numId w:val="13"/>
      </w:numPr>
      <w:spacing w:after="260"/>
      <w:outlineLvl w:val="6"/>
    </w:pPr>
    <w:rPr>
      <w:b/>
      <w:kern w:val="32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4B33FD"/>
    <w:pPr>
      <w:keepNext/>
      <w:keepLines/>
      <w:widowControl/>
      <w:numPr>
        <w:ilvl w:val="7"/>
        <w:numId w:val="13"/>
      </w:numPr>
      <w:spacing w:after="260"/>
      <w:outlineLvl w:val="7"/>
    </w:pPr>
    <w:rPr>
      <w:b/>
      <w:iCs/>
      <w:kern w:val="32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4B33FD"/>
    <w:pPr>
      <w:keepNext/>
      <w:keepLines/>
      <w:widowControl/>
      <w:numPr>
        <w:ilvl w:val="8"/>
        <w:numId w:val="13"/>
      </w:numPr>
      <w:spacing w:after="260"/>
      <w:outlineLvl w:val="8"/>
    </w:pPr>
    <w:rPr>
      <w:b/>
      <w:kern w:val="3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301152"/>
    <w:rPr>
      <w:rFonts w:ascii="Times New Roman" w:hAnsi="Times New Roman" w:cs="Times New Roman"/>
      <w:b/>
      <w:dstrike w:val="0"/>
      <w:sz w:val="26"/>
      <w:szCs w:val="26"/>
      <w:vertAlign w:val="superscript"/>
    </w:rPr>
  </w:style>
  <w:style w:type="paragraph" w:styleId="Header">
    <w:name w:val="header"/>
    <w:basedOn w:val="Normal"/>
    <w:link w:val="HeaderChar"/>
    <w:rsid w:val="00301152"/>
    <w:pPr>
      <w:tabs>
        <w:tab w:val="right" w:pos="8640"/>
      </w:tabs>
      <w:spacing w:after="120"/>
    </w:pPr>
  </w:style>
  <w:style w:type="paragraph" w:styleId="Footer">
    <w:name w:val="footer"/>
    <w:basedOn w:val="Normal"/>
    <w:rsid w:val="00301152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C31BFE"/>
  </w:style>
  <w:style w:type="character" w:styleId="PageNumber">
    <w:name w:val="page number"/>
    <w:basedOn w:val="DefaultParagraphFont"/>
    <w:rsid w:val="00301152"/>
  </w:style>
  <w:style w:type="table" w:styleId="TableGrid">
    <w:name w:val="Table Grid"/>
    <w:basedOn w:val="TableNormal"/>
    <w:uiPriority w:val="59"/>
    <w:rsid w:val="00301152"/>
    <w:pPr>
      <w:widowControl w:val="0"/>
      <w:autoSpaceDE w:val="0"/>
      <w:autoSpaceDN w:val="0"/>
      <w:adjustRightInd w:val="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301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7FC3"/>
    <w:rPr>
      <w:rFonts w:ascii="Tahoma" w:hAnsi="Tahoma" w:cs="Tahoma"/>
      <w:sz w:val="16"/>
      <w:szCs w:val="16"/>
      <w:lang w:bidi="ar-SA"/>
    </w:rPr>
  </w:style>
  <w:style w:type="paragraph" w:styleId="Bibliography">
    <w:name w:val="Bibliography"/>
    <w:basedOn w:val="Normal"/>
    <w:next w:val="Normal"/>
    <w:semiHidden/>
    <w:unhideWhenUsed/>
    <w:rsid w:val="00301152"/>
  </w:style>
  <w:style w:type="paragraph" w:customStyle="1" w:styleId="BlockIndent">
    <w:name w:val="Block Indent"/>
    <w:basedOn w:val="Normal"/>
    <w:next w:val="Normal"/>
    <w:rsid w:val="00301152"/>
    <w:pPr>
      <w:widowControl/>
      <w:spacing w:after="240"/>
      <w:ind w:left="1440" w:right="1440"/>
    </w:pPr>
  </w:style>
  <w:style w:type="paragraph" w:styleId="BlockText">
    <w:name w:val="Block Text"/>
    <w:basedOn w:val="Normal"/>
    <w:rsid w:val="00301152"/>
    <w:pPr>
      <w:spacing w:after="120"/>
      <w:ind w:left="1440" w:right="1440"/>
    </w:pPr>
  </w:style>
  <w:style w:type="paragraph" w:styleId="FootnoteText">
    <w:name w:val="footnote text"/>
    <w:basedOn w:val="Normal"/>
    <w:uiPriority w:val="99"/>
    <w:rsid w:val="00301152"/>
    <w:pPr>
      <w:spacing w:after="260"/>
      <w:ind w:firstLine="720"/>
    </w:pPr>
    <w:rPr>
      <w:szCs w:val="20"/>
    </w:rPr>
  </w:style>
  <w:style w:type="character" w:customStyle="1" w:styleId="a">
    <w:basedOn w:val="DefaultParagraphFont"/>
    <w:rsid w:val="00301152"/>
    <w:rPr>
      <w:sz w:val="26"/>
      <w:lang w:bidi="ar-SA"/>
    </w:rPr>
  </w:style>
  <w:style w:type="paragraph" w:customStyle="1" w:styleId="BodyFootnote">
    <w:name w:val="Body Footnote"/>
    <w:basedOn w:val="FootnoteText"/>
    <w:rsid w:val="00301152"/>
    <w:rPr>
      <w:szCs w:val="26"/>
    </w:rPr>
  </w:style>
  <w:style w:type="paragraph" w:styleId="BodyText">
    <w:name w:val="Body Text"/>
    <w:basedOn w:val="Normal"/>
    <w:link w:val="BodyTextChar"/>
    <w:rsid w:val="003011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1152"/>
    <w:rPr>
      <w:sz w:val="26"/>
      <w:szCs w:val="24"/>
      <w:lang w:bidi="ar-SA"/>
    </w:rPr>
  </w:style>
  <w:style w:type="paragraph" w:styleId="BodyText2">
    <w:name w:val="Body Text 2"/>
    <w:basedOn w:val="Normal"/>
    <w:link w:val="BodyText2Char"/>
    <w:rsid w:val="003011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1152"/>
    <w:rPr>
      <w:sz w:val="26"/>
      <w:szCs w:val="24"/>
      <w:lang w:bidi="ar-SA"/>
    </w:rPr>
  </w:style>
  <w:style w:type="paragraph" w:styleId="BodyText3">
    <w:name w:val="Body Text 3"/>
    <w:basedOn w:val="Normal"/>
    <w:link w:val="BodyText3Char"/>
    <w:rsid w:val="003011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1152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3011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1152"/>
    <w:rPr>
      <w:sz w:val="26"/>
      <w:szCs w:val="24"/>
      <w:lang w:bidi="ar-SA"/>
    </w:rPr>
  </w:style>
  <w:style w:type="paragraph" w:styleId="BodyTextIndent">
    <w:name w:val="Body Text Indent"/>
    <w:basedOn w:val="Normal"/>
    <w:link w:val="BodyTextIndentChar"/>
    <w:rsid w:val="003011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01152"/>
    <w:rPr>
      <w:sz w:val="26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3011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1152"/>
    <w:rPr>
      <w:sz w:val="26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3011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01152"/>
    <w:rPr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3011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1152"/>
    <w:rPr>
      <w:sz w:val="16"/>
      <w:szCs w:val="16"/>
      <w:lang w:bidi="ar-SA"/>
    </w:rPr>
  </w:style>
  <w:style w:type="paragraph" w:styleId="Caption">
    <w:name w:val="caption"/>
    <w:basedOn w:val="Normal"/>
    <w:next w:val="Normal"/>
    <w:qFormat/>
    <w:rsid w:val="00301152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301152"/>
    <w:pPr>
      <w:ind w:left="4320"/>
    </w:pPr>
  </w:style>
  <w:style w:type="character" w:customStyle="1" w:styleId="ClosingChar">
    <w:name w:val="Closing Char"/>
    <w:basedOn w:val="DefaultParagraphFont"/>
    <w:link w:val="Closing"/>
    <w:rsid w:val="00301152"/>
    <w:rPr>
      <w:sz w:val="26"/>
      <w:szCs w:val="24"/>
      <w:lang w:bidi="ar-SA"/>
    </w:rPr>
  </w:style>
  <w:style w:type="paragraph" w:styleId="CommentText">
    <w:name w:val="annotation text"/>
    <w:basedOn w:val="Normal"/>
    <w:link w:val="CommentTextChar"/>
    <w:semiHidden/>
    <w:rsid w:val="00301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1152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1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1152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301152"/>
  </w:style>
  <w:style w:type="character" w:customStyle="1" w:styleId="DateChar">
    <w:name w:val="Date Char"/>
    <w:basedOn w:val="DefaultParagraphFont"/>
    <w:link w:val="Date"/>
    <w:rsid w:val="00301152"/>
    <w:rPr>
      <w:sz w:val="26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011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01152"/>
    <w:rPr>
      <w:rFonts w:ascii="Tahoma" w:hAnsi="Tahoma" w:cs="Tahoma"/>
      <w:sz w:val="26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01152"/>
  </w:style>
  <w:style w:type="character" w:customStyle="1" w:styleId="E-mailSignatureChar">
    <w:name w:val="E-mail Signature Char"/>
    <w:basedOn w:val="DefaultParagraphFont"/>
    <w:link w:val="E-mailSignature"/>
    <w:rsid w:val="00301152"/>
    <w:rPr>
      <w:sz w:val="26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011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1152"/>
    <w:rPr>
      <w:lang w:bidi="ar-SA"/>
    </w:rPr>
  </w:style>
  <w:style w:type="paragraph" w:styleId="EnvelopeAddress">
    <w:name w:val="envelope address"/>
    <w:basedOn w:val="Normal"/>
    <w:rsid w:val="0030115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01152"/>
    <w:rPr>
      <w:rFonts w:ascii="Arial" w:hAnsi="Arial" w:cs="Arial"/>
      <w:sz w:val="20"/>
      <w:szCs w:val="20"/>
    </w:rPr>
  </w:style>
  <w:style w:type="paragraph" w:customStyle="1" w:styleId="FERCparanumber">
    <w:name w:val="FERC paranumber"/>
    <w:basedOn w:val="Normal"/>
    <w:link w:val="FERCparanumberChar"/>
    <w:qFormat/>
    <w:rsid w:val="00796A9C"/>
    <w:pPr>
      <w:widowControl/>
      <w:numPr>
        <w:numId w:val="1"/>
      </w:numPr>
      <w:spacing w:line="480" w:lineRule="auto"/>
    </w:pPr>
  </w:style>
  <w:style w:type="character" w:customStyle="1" w:styleId="Heading1Char">
    <w:name w:val="Heading 1 Char"/>
    <w:basedOn w:val="DefaultParagraphFont"/>
    <w:link w:val="Heading1"/>
    <w:rsid w:val="004B33FD"/>
    <w:rPr>
      <w:b/>
      <w:bCs/>
      <w:kern w:val="32"/>
      <w:sz w:val="26"/>
      <w:szCs w:val="32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4B33FD"/>
    <w:rPr>
      <w:b/>
      <w:bCs/>
      <w:iCs/>
      <w:kern w:val="32"/>
      <w:sz w:val="26"/>
      <w:szCs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rsid w:val="004B33FD"/>
    <w:rPr>
      <w:b/>
      <w:bCs/>
      <w:kern w:val="32"/>
      <w:sz w:val="26"/>
      <w:szCs w:val="26"/>
      <w:u w:val="single"/>
      <w:lang w:bidi="ar-SA"/>
    </w:rPr>
  </w:style>
  <w:style w:type="character" w:customStyle="1" w:styleId="Heading4Char">
    <w:name w:val="Heading 4 Char"/>
    <w:basedOn w:val="DefaultParagraphFont"/>
    <w:link w:val="Heading4"/>
    <w:rsid w:val="004B33FD"/>
    <w:rPr>
      <w:b/>
      <w:bCs/>
      <w:kern w:val="32"/>
      <w:sz w:val="26"/>
      <w:szCs w:val="28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4B33FD"/>
    <w:rPr>
      <w:b/>
      <w:bCs/>
      <w:iCs/>
      <w:kern w:val="32"/>
      <w:sz w:val="26"/>
      <w:szCs w:val="26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4B33FD"/>
    <w:rPr>
      <w:b/>
      <w:bCs/>
      <w:kern w:val="32"/>
      <w:sz w:val="26"/>
      <w:szCs w:val="22"/>
      <w:u w:val="single"/>
      <w:lang w:bidi="ar-SA"/>
    </w:rPr>
  </w:style>
  <w:style w:type="character" w:customStyle="1" w:styleId="Heading7Char">
    <w:name w:val="Heading 7 Char"/>
    <w:basedOn w:val="DefaultParagraphFont"/>
    <w:link w:val="Heading7"/>
    <w:rsid w:val="004B33FD"/>
    <w:rPr>
      <w:b/>
      <w:kern w:val="32"/>
      <w:sz w:val="26"/>
      <w:szCs w:val="24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4B33FD"/>
    <w:rPr>
      <w:b/>
      <w:iCs/>
      <w:kern w:val="32"/>
      <w:sz w:val="26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4B33FD"/>
    <w:rPr>
      <w:b/>
      <w:kern w:val="32"/>
      <w:sz w:val="26"/>
      <w:szCs w:val="22"/>
      <w:u w:val="single"/>
      <w:lang w:bidi="ar-SA"/>
    </w:rPr>
  </w:style>
  <w:style w:type="paragraph" w:styleId="HTMLAddress">
    <w:name w:val="HTML Address"/>
    <w:basedOn w:val="Normal"/>
    <w:link w:val="HTMLAddressChar"/>
    <w:rsid w:val="003011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1152"/>
    <w:rPr>
      <w:i/>
      <w:iCs/>
      <w:sz w:val="26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0115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01152"/>
    <w:rPr>
      <w:rFonts w:ascii="Courier New" w:hAnsi="Courier New" w:cs="Courier New"/>
      <w:lang w:bidi="ar-SA"/>
    </w:rPr>
  </w:style>
  <w:style w:type="paragraph" w:styleId="Index1">
    <w:name w:val="index 1"/>
    <w:basedOn w:val="Normal"/>
    <w:next w:val="Normal"/>
    <w:semiHidden/>
    <w:rsid w:val="00301152"/>
    <w:pPr>
      <w:ind w:left="260" w:hanging="260"/>
    </w:pPr>
  </w:style>
  <w:style w:type="paragraph" w:styleId="Index2">
    <w:name w:val="index 2"/>
    <w:basedOn w:val="Normal"/>
    <w:next w:val="Normal"/>
    <w:semiHidden/>
    <w:rsid w:val="00301152"/>
    <w:pPr>
      <w:ind w:left="520" w:hanging="260"/>
    </w:pPr>
  </w:style>
  <w:style w:type="paragraph" w:styleId="Index3">
    <w:name w:val="index 3"/>
    <w:basedOn w:val="Normal"/>
    <w:next w:val="Normal"/>
    <w:semiHidden/>
    <w:rsid w:val="00301152"/>
    <w:pPr>
      <w:ind w:left="780" w:hanging="260"/>
    </w:pPr>
  </w:style>
  <w:style w:type="paragraph" w:styleId="Index4">
    <w:name w:val="index 4"/>
    <w:basedOn w:val="Normal"/>
    <w:next w:val="Normal"/>
    <w:semiHidden/>
    <w:rsid w:val="00301152"/>
    <w:pPr>
      <w:ind w:left="1040" w:hanging="260"/>
    </w:pPr>
  </w:style>
  <w:style w:type="paragraph" w:styleId="Index5">
    <w:name w:val="index 5"/>
    <w:basedOn w:val="Normal"/>
    <w:next w:val="Normal"/>
    <w:semiHidden/>
    <w:rsid w:val="00301152"/>
    <w:pPr>
      <w:ind w:left="1300" w:hanging="260"/>
    </w:pPr>
  </w:style>
  <w:style w:type="paragraph" w:styleId="Index6">
    <w:name w:val="index 6"/>
    <w:basedOn w:val="Normal"/>
    <w:next w:val="Normal"/>
    <w:semiHidden/>
    <w:rsid w:val="00301152"/>
    <w:pPr>
      <w:ind w:left="1560" w:hanging="260"/>
    </w:pPr>
  </w:style>
  <w:style w:type="paragraph" w:styleId="Index7">
    <w:name w:val="index 7"/>
    <w:basedOn w:val="Normal"/>
    <w:next w:val="Normal"/>
    <w:semiHidden/>
    <w:rsid w:val="00301152"/>
    <w:pPr>
      <w:ind w:left="1820" w:hanging="260"/>
    </w:pPr>
  </w:style>
  <w:style w:type="paragraph" w:styleId="Index8">
    <w:name w:val="index 8"/>
    <w:basedOn w:val="Normal"/>
    <w:next w:val="Normal"/>
    <w:semiHidden/>
    <w:rsid w:val="00301152"/>
    <w:pPr>
      <w:ind w:left="2080" w:hanging="260"/>
    </w:pPr>
  </w:style>
  <w:style w:type="paragraph" w:styleId="Index9">
    <w:name w:val="index 9"/>
    <w:basedOn w:val="Normal"/>
    <w:next w:val="Normal"/>
    <w:semiHidden/>
    <w:rsid w:val="0030115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301152"/>
    <w:rPr>
      <w:rFonts w:ascii="Arial" w:hAnsi="Arial" w:cs="Arial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3011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301152"/>
    <w:rPr>
      <w:b/>
      <w:bCs/>
      <w:i/>
      <w:iCs/>
      <w:color w:val="4F81BD" w:themeColor="accent1"/>
      <w:sz w:val="26"/>
      <w:szCs w:val="24"/>
      <w:lang w:bidi="ar-SA"/>
    </w:rPr>
  </w:style>
  <w:style w:type="paragraph" w:styleId="List">
    <w:name w:val="List"/>
    <w:basedOn w:val="Normal"/>
    <w:rsid w:val="00301152"/>
    <w:pPr>
      <w:ind w:left="360" w:hanging="360"/>
    </w:pPr>
  </w:style>
  <w:style w:type="paragraph" w:styleId="List2">
    <w:name w:val="List 2"/>
    <w:basedOn w:val="Normal"/>
    <w:rsid w:val="00301152"/>
    <w:pPr>
      <w:ind w:left="720" w:hanging="360"/>
    </w:pPr>
  </w:style>
  <w:style w:type="paragraph" w:styleId="List3">
    <w:name w:val="List 3"/>
    <w:basedOn w:val="Normal"/>
    <w:rsid w:val="00301152"/>
    <w:pPr>
      <w:ind w:left="1080" w:hanging="360"/>
    </w:pPr>
  </w:style>
  <w:style w:type="paragraph" w:styleId="List4">
    <w:name w:val="List 4"/>
    <w:basedOn w:val="Normal"/>
    <w:rsid w:val="00301152"/>
    <w:pPr>
      <w:ind w:left="1440" w:hanging="360"/>
    </w:pPr>
  </w:style>
  <w:style w:type="paragraph" w:styleId="List5">
    <w:name w:val="List 5"/>
    <w:basedOn w:val="Normal"/>
    <w:rsid w:val="00301152"/>
    <w:pPr>
      <w:ind w:left="1800" w:hanging="360"/>
    </w:pPr>
  </w:style>
  <w:style w:type="paragraph" w:styleId="ListBullet">
    <w:name w:val="List Bullet"/>
    <w:basedOn w:val="Normal"/>
    <w:rsid w:val="00301152"/>
    <w:pPr>
      <w:numPr>
        <w:numId w:val="2"/>
      </w:numPr>
    </w:pPr>
  </w:style>
  <w:style w:type="paragraph" w:styleId="ListBullet2">
    <w:name w:val="List Bullet 2"/>
    <w:basedOn w:val="Normal"/>
    <w:rsid w:val="00301152"/>
    <w:pPr>
      <w:numPr>
        <w:numId w:val="3"/>
      </w:numPr>
    </w:pPr>
  </w:style>
  <w:style w:type="paragraph" w:styleId="ListBullet3">
    <w:name w:val="List Bullet 3"/>
    <w:basedOn w:val="Normal"/>
    <w:rsid w:val="00301152"/>
    <w:pPr>
      <w:numPr>
        <w:numId w:val="4"/>
      </w:numPr>
    </w:pPr>
  </w:style>
  <w:style w:type="paragraph" w:styleId="ListBullet4">
    <w:name w:val="List Bullet 4"/>
    <w:basedOn w:val="Normal"/>
    <w:rsid w:val="00301152"/>
    <w:pPr>
      <w:numPr>
        <w:numId w:val="5"/>
      </w:numPr>
    </w:pPr>
  </w:style>
  <w:style w:type="paragraph" w:styleId="ListBullet5">
    <w:name w:val="List Bullet 5"/>
    <w:basedOn w:val="Normal"/>
    <w:rsid w:val="00301152"/>
    <w:pPr>
      <w:numPr>
        <w:numId w:val="6"/>
      </w:numPr>
    </w:pPr>
  </w:style>
  <w:style w:type="paragraph" w:styleId="ListContinue">
    <w:name w:val="List Continue"/>
    <w:basedOn w:val="Normal"/>
    <w:semiHidden/>
    <w:rsid w:val="00301152"/>
    <w:pPr>
      <w:widowControl/>
      <w:autoSpaceDE/>
      <w:autoSpaceDN/>
      <w:adjustRightInd/>
      <w:spacing w:after="120"/>
      <w:ind w:left="360"/>
    </w:pPr>
  </w:style>
  <w:style w:type="paragraph" w:styleId="ListContinue2">
    <w:name w:val="List Continue 2"/>
    <w:basedOn w:val="Normal"/>
    <w:rsid w:val="00301152"/>
    <w:pPr>
      <w:spacing w:after="120"/>
      <w:ind w:left="720"/>
    </w:pPr>
  </w:style>
  <w:style w:type="paragraph" w:styleId="ListContinue3">
    <w:name w:val="List Continue 3"/>
    <w:basedOn w:val="Normal"/>
    <w:rsid w:val="00301152"/>
    <w:pPr>
      <w:spacing w:after="120"/>
      <w:ind w:left="1080"/>
    </w:pPr>
  </w:style>
  <w:style w:type="paragraph" w:styleId="ListContinue4">
    <w:name w:val="List Continue 4"/>
    <w:basedOn w:val="Normal"/>
    <w:rsid w:val="00301152"/>
    <w:pPr>
      <w:spacing w:after="120"/>
      <w:ind w:left="1440"/>
    </w:pPr>
  </w:style>
  <w:style w:type="paragraph" w:styleId="ListContinue5">
    <w:name w:val="List Continue 5"/>
    <w:basedOn w:val="Normal"/>
    <w:rsid w:val="00301152"/>
    <w:pPr>
      <w:spacing w:after="120"/>
      <w:ind w:left="1800"/>
    </w:pPr>
  </w:style>
  <w:style w:type="paragraph" w:styleId="ListNumber">
    <w:name w:val="List Number"/>
    <w:basedOn w:val="Normal"/>
    <w:rsid w:val="00301152"/>
    <w:pPr>
      <w:numPr>
        <w:numId w:val="7"/>
      </w:numPr>
    </w:pPr>
  </w:style>
  <w:style w:type="paragraph" w:styleId="ListNumber2">
    <w:name w:val="List Number 2"/>
    <w:basedOn w:val="Normal"/>
    <w:rsid w:val="00301152"/>
    <w:pPr>
      <w:numPr>
        <w:numId w:val="8"/>
      </w:numPr>
    </w:pPr>
  </w:style>
  <w:style w:type="paragraph" w:styleId="ListNumber3">
    <w:name w:val="List Number 3"/>
    <w:basedOn w:val="Normal"/>
    <w:rsid w:val="00301152"/>
    <w:pPr>
      <w:numPr>
        <w:numId w:val="9"/>
      </w:numPr>
    </w:pPr>
  </w:style>
  <w:style w:type="paragraph" w:styleId="ListNumber4">
    <w:name w:val="List Number 4"/>
    <w:basedOn w:val="Normal"/>
    <w:rsid w:val="00301152"/>
    <w:pPr>
      <w:numPr>
        <w:numId w:val="10"/>
      </w:numPr>
    </w:pPr>
  </w:style>
  <w:style w:type="paragraph" w:styleId="ListNumber5">
    <w:name w:val="List Number 5"/>
    <w:basedOn w:val="Normal"/>
    <w:rsid w:val="00301152"/>
    <w:pPr>
      <w:numPr>
        <w:numId w:val="11"/>
      </w:numPr>
    </w:pPr>
  </w:style>
  <w:style w:type="paragraph" w:styleId="ListParagraph">
    <w:name w:val="List Paragraph"/>
    <w:basedOn w:val="Normal"/>
    <w:qFormat/>
    <w:rsid w:val="00301152"/>
    <w:pPr>
      <w:ind w:left="720"/>
      <w:contextualSpacing/>
    </w:pPr>
  </w:style>
  <w:style w:type="paragraph" w:styleId="MacroText">
    <w:name w:val="macro"/>
    <w:link w:val="MacroTextChar"/>
    <w:semiHidden/>
    <w:rsid w:val="0030115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01152"/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link w:val="MessageHeaderChar"/>
    <w:rsid w:val="00301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01152"/>
    <w:rPr>
      <w:rFonts w:ascii="Arial" w:hAnsi="Arial" w:cs="Arial"/>
      <w:sz w:val="24"/>
      <w:szCs w:val="24"/>
      <w:shd w:val="pct20" w:color="auto" w:fill="auto"/>
      <w:lang w:bidi="ar-SA"/>
    </w:rPr>
  </w:style>
  <w:style w:type="paragraph" w:customStyle="1" w:styleId="myTOC1">
    <w:name w:val="myTOC 1"/>
    <w:basedOn w:val="Normal"/>
    <w:next w:val="Normal"/>
    <w:rsid w:val="00301152"/>
    <w:pPr>
      <w:tabs>
        <w:tab w:val="left" w:leader="dot" w:pos="9648"/>
      </w:tabs>
      <w:spacing w:before="120"/>
    </w:pPr>
    <w:rPr>
      <w:szCs w:val="26"/>
    </w:rPr>
  </w:style>
  <w:style w:type="paragraph" w:customStyle="1" w:styleId="myTOC2">
    <w:name w:val="myTOC 2"/>
    <w:basedOn w:val="Normal"/>
    <w:next w:val="Normal"/>
    <w:rsid w:val="00301152"/>
    <w:pPr>
      <w:tabs>
        <w:tab w:val="left" w:leader="dot" w:pos="9648"/>
      </w:tabs>
      <w:ind w:left="288"/>
    </w:pPr>
    <w:rPr>
      <w:szCs w:val="26"/>
    </w:rPr>
  </w:style>
  <w:style w:type="paragraph" w:customStyle="1" w:styleId="myTOC3">
    <w:name w:val="myTOC 3"/>
    <w:basedOn w:val="Normal"/>
    <w:next w:val="Normal"/>
    <w:rsid w:val="00301152"/>
    <w:pPr>
      <w:tabs>
        <w:tab w:val="left" w:leader="dot" w:pos="9648"/>
      </w:tabs>
      <w:ind w:left="576"/>
    </w:pPr>
    <w:rPr>
      <w:szCs w:val="26"/>
    </w:rPr>
  </w:style>
  <w:style w:type="paragraph" w:customStyle="1" w:styleId="myTOC4">
    <w:name w:val="myTOC 4"/>
    <w:basedOn w:val="Normal"/>
    <w:next w:val="Normal"/>
    <w:rsid w:val="00301152"/>
    <w:pPr>
      <w:tabs>
        <w:tab w:val="left" w:leader="dot" w:pos="9648"/>
      </w:tabs>
      <w:ind w:left="864"/>
    </w:pPr>
    <w:rPr>
      <w:szCs w:val="26"/>
    </w:rPr>
  </w:style>
  <w:style w:type="paragraph" w:customStyle="1" w:styleId="myTOC5">
    <w:name w:val="myTOC 5"/>
    <w:basedOn w:val="Normal"/>
    <w:next w:val="Normal"/>
    <w:rsid w:val="00301152"/>
    <w:pPr>
      <w:tabs>
        <w:tab w:val="left" w:leader="dot" w:pos="9648"/>
      </w:tabs>
      <w:ind w:left="1152"/>
    </w:pPr>
    <w:rPr>
      <w:szCs w:val="26"/>
    </w:rPr>
  </w:style>
  <w:style w:type="paragraph" w:customStyle="1" w:styleId="myTOC6">
    <w:name w:val="myTOC 6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440"/>
    </w:pPr>
    <w:rPr>
      <w:szCs w:val="26"/>
    </w:rPr>
  </w:style>
  <w:style w:type="paragraph" w:customStyle="1" w:styleId="myTOC7">
    <w:name w:val="myTOC 7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728"/>
    </w:pPr>
    <w:rPr>
      <w:szCs w:val="26"/>
    </w:rPr>
  </w:style>
  <w:style w:type="paragraph" w:customStyle="1" w:styleId="myTOC8">
    <w:name w:val="myTOC 8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016"/>
    </w:pPr>
    <w:rPr>
      <w:szCs w:val="26"/>
    </w:rPr>
  </w:style>
  <w:style w:type="paragraph" w:customStyle="1" w:styleId="myTOC9">
    <w:name w:val="myTOC 9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304"/>
    </w:pPr>
    <w:rPr>
      <w:szCs w:val="26"/>
    </w:rPr>
  </w:style>
  <w:style w:type="paragraph" w:styleId="NoSpacing">
    <w:name w:val="No Spacing"/>
    <w:qFormat/>
    <w:rsid w:val="00301152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customStyle="1" w:styleId="Non-TOCStyle">
    <w:name w:val="Non-TOC Style"/>
    <w:basedOn w:val="Normal"/>
    <w:next w:val="FERCparanumber"/>
    <w:rsid w:val="00301152"/>
    <w:pPr>
      <w:spacing w:after="240"/>
      <w:ind w:left="1440"/>
    </w:pPr>
    <w:rPr>
      <w:b/>
      <w:szCs w:val="26"/>
      <w:u w:val="single"/>
    </w:rPr>
  </w:style>
  <w:style w:type="paragraph" w:styleId="NormalWeb">
    <w:name w:val="Normal (Web)"/>
    <w:basedOn w:val="Normal"/>
    <w:rsid w:val="00301152"/>
    <w:rPr>
      <w:sz w:val="24"/>
    </w:rPr>
  </w:style>
  <w:style w:type="paragraph" w:styleId="NormalIndent">
    <w:name w:val="Normal Indent"/>
    <w:basedOn w:val="Normal"/>
    <w:rsid w:val="003011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01152"/>
  </w:style>
  <w:style w:type="character" w:customStyle="1" w:styleId="NoteHeadingChar">
    <w:name w:val="Note Heading Char"/>
    <w:basedOn w:val="DefaultParagraphFont"/>
    <w:link w:val="NoteHeading"/>
    <w:rsid w:val="00301152"/>
    <w:rPr>
      <w:sz w:val="26"/>
      <w:szCs w:val="24"/>
      <w:lang w:bidi="ar-SA"/>
    </w:rPr>
  </w:style>
  <w:style w:type="paragraph" w:styleId="PlainText">
    <w:name w:val="Plain Text"/>
    <w:basedOn w:val="Normal"/>
    <w:link w:val="PlainTextChar"/>
    <w:rsid w:val="003011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1152"/>
    <w:rPr>
      <w:rFonts w:ascii="Courier New" w:hAnsi="Courier New" w:cs="Courier New"/>
      <w:lang w:bidi="ar-SA"/>
    </w:rPr>
  </w:style>
  <w:style w:type="paragraph" w:styleId="Quote">
    <w:name w:val="Quote"/>
    <w:basedOn w:val="Normal"/>
    <w:next w:val="Normal"/>
    <w:link w:val="QuoteChar"/>
    <w:qFormat/>
    <w:rsid w:val="003011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301152"/>
    <w:rPr>
      <w:i/>
      <w:iCs/>
      <w:color w:val="000000" w:themeColor="text1"/>
      <w:sz w:val="26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301152"/>
  </w:style>
  <w:style w:type="character" w:customStyle="1" w:styleId="SalutationChar">
    <w:name w:val="Salutation Char"/>
    <w:basedOn w:val="DefaultParagraphFont"/>
    <w:link w:val="Salutation"/>
    <w:rsid w:val="00301152"/>
    <w:rPr>
      <w:sz w:val="26"/>
      <w:szCs w:val="24"/>
      <w:lang w:bidi="ar-SA"/>
    </w:rPr>
  </w:style>
  <w:style w:type="paragraph" w:styleId="Signature">
    <w:name w:val="Signature"/>
    <w:basedOn w:val="Normal"/>
    <w:link w:val="SignatureChar"/>
    <w:rsid w:val="0030115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01152"/>
    <w:rPr>
      <w:sz w:val="26"/>
      <w:szCs w:val="24"/>
      <w:lang w:bidi="ar-SA"/>
    </w:rPr>
  </w:style>
  <w:style w:type="paragraph" w:styleId="Subtitle">
    <w:name w:val="Subtitle"/>
    <w:basedOn w:val="Normal"/>
    <w:link w:val="SubtitleChar"/>
    <w:qFormat/>
    <w:rsid w:val="0030115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301152"/>
    <w:rPr>
      <w:rFonts w:ascii="Arial" w:hAnsi="Arial" w:cs="Arial"/>
      <w:sz w:val="24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01152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rsid w:val="00301152"/>
    <w:pPr>
      <w:ind w:left="520" w:hanging="520"/>
    </w:pPr>
  </w:style>
  <w:style w:type="paragraph" w:styleId="Title">
    <w:name w:val="Title"/>
    <w:basedOn w:val="Normal"/>
    <w:link w:val="TitleChar"/>
    <w:qFormat/>
    <w:rsid w:val="003011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1152"/>
    <w:rPr>
      <w:rFonts w:ascii="Arial" w:hAnsi="Arial" w:cs="Arial"/>
      <w:b/>
      <w:bCs/>
      <w:kern w:val="28"/>
      <w:sz w:val="32"/>
      <w:szCs w:val="32"/>
      <w:lang w:bidi="ar-SA"/>
    </w:rPr>
  </w:style>
  <w:style w:type="paragraph" w:styleId="TOAHeading">
    <w:name w:val="toa heading"/>
    <w:basedOn w:val="Normal"/>
    <w:next w:val="Normal"/>
    <w:semiHidden/>
    <w:rsid w:val="00301152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semiHidden/>
    <w:rsid w:val="00301152"/>
  </w:style>
  <w:style w:type="paragraph" w:styleId="TOC2">
    <w:name w:val="toc 2"/>
    <w:basedOn w:val="Normal"/>
    <w:next w:val="Normal"/>
    <w:semiHidden/>
    <w:rsid w:val="00301152"/>
    <w:pPr>
      <w:ind w:left="260"/>
    </w:pPr>
  </w:style>
  <w:style w:type="paragraph" w:styleId="TOC3">
    <w:name w:val="toc 3"/>
    <w:basedOn w:val="Normal"/>
    <w:next w:val="Normal"/>
    <w:semiHidden/>
    <w:rsid w:val="00301152"/>
    <w:pPr>
      <w:ind w:left="520"/>
    </w:pPr>
  </w:style>
  <w:style w:type="paragraph" w:styleId="TOC4">
    <w:name w:val="toc 4"/>
    <w:basedOn w:val="Normal"/>
    <w:next w:val="Normal"/>
    <w:semiHidden/>
    <w:rsid w:val="00301152"/>
    <w:pPr>
      <w:ind w:left="780"/>
    </w:pPr>
  </w:style>
  <w:style w:type="paragraph" w:styleId="TOC5">
    <w:name w:val="toc 5"/>
    <w:basedOn w:val="Normal"/>
    <w:next w:val="Normal"/>
    <w:semiHidden/>
    <w:rsid w:val="00301152"/>
    <w:pPr>
      <w:ind w:left="1040"/>
    </w:pPr>
  </w:style>
  <w:style w:type="paragraph" w:styleId="TOC6">
    <w:name w:val="toc 6"/>
    <w:basedOn w:val="Normal"/>
    <w:next w:val="Normal"/>
    <w:semiHidden/>
    <w:rsid w:val="00301152"/>
    <w:pPr>
      <w:ind w:left="1300"/>
    </w:pPr>
  </w:style>
  <w:style w:type="paragraph" w:styleId="TOC7">
    <w:name w:val="toc 7"/>
    <w:basedOn w:val="Normal"/>
    <w:next w:val="Normal"/>
    <w:semiHidden/>
    <w:rsid w:val="00301152"/>
    <w:pPr>
      <w:ind w:left="1560"/>
    </w:pPr>
  </w:style>
  <w:style w:type="paragraph" w:styleId="TOC8">
    <w:name w:val="toc 8"/>
    <w:basedOn w:val="Normal"/>
    <w:next w:val="Normal"/>
    <w:semiHidden/>
    <w:rsid w:val="00301152"/>
    <w:pPr>
      <w:ind w:left="1820"/>
    </w:pPr>
  </w:style>
  <w:style w:type="paragraph" w:styleId="TOC9">
    <w:name w:val="toc 9"/>
    <w:basedOn w:val="Normal"/>
    <w:next w:val="Normal"/>
    <w:semiHidden/>
    <w:rsid w:val="00301152"/>
    <w:pPr>
      <w:ind w:left="2080"/>
    </w:pPr>
  </w:style>
  <w:style w:type="paragraph" w:styleId="TOCHeading">
    <w:name w:val="TOC Heading"/>
    <w:basedOn w:val="Heading1"/>
    <w:next w:val="Normal"/>
    <w:unhideWhenUsed/>
    <w:qFormat/>
    <w:rsid w:val="00301152"/>
    <w:pPr>
      <w:widowControl w:val="0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character" w:styleId="Hyperlink">
    <w:name w:val="Hyperlink"/>
    <w:basedOn w:val="DefaultParagraphFont"/>
    <w:uiPriority w:val="99"/>
    <w:rsid w:val="0025400C"/>
    <w:rPr>
      <w:color w:val="0000FF"/>
      <w:u w:val="single"/>
    </w:rPr>
  </w:style>
  <w:style w:type="character" w:customStyle="1" w:styleId="1">
    <w:name w:val="1"/>
    <w:rsid w:val="004B33FD"/>
    <w:rPr>
      <w:rFonts w:cs="Times New Roman"/>
      <w:sz w:val="26"/>
      <w:lang w:bidi="ar-SA"/>
    </w:rPr>
  </w:style>
  <w:style w:type="character" w:customStyle="1" w:styleId="apple-converted-space">
    <w:name w:val="apple-converted-space"/>
    <w:rsid w:val="004B33FD"/>
    <w:rPr>
      <w:rFonts w:cs="Times New Roman"/>
    </w:rPr>
  </w:style>
  <w:style w:type="character" w:customStyle="1" w:styleId="Heading1Char1">
    <w:name w:val="Heading 1 Char1"/>
    <w:rsid w:val="004B33FD"/>
    <w:rPr>
      <w:rFonts w:ascii="Cambria" w:hAnsi="Cambria" w:cs="Times New Roman"/>
      <w:b/>
      <w:bCs/>
      <w:color w:val="365F91"/>
      <w:sz w:val="28"/>
      <w:szCs w:val="28"/>
      <w:lang w:bidi="ar-SA"/>
    </w:rPr>
  </w:style>
  <w:style w:type="paragraph" w:customStyle="1" w:styleId="Default">
    <w:name w:val="Default"/>
    <w:rsid w:val="004B33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Revision">
    <w:name w:val="Revision"/>
    <w:hidden/>
    <w:semiHidden/>
    <w:rsid w:val="004B33FD"/>
    <w:rPr>
      <w:sz w:val="26"/>
      <w:szCs w:val="24"/>
      <w:lang w:bidi="ar-SA"/>
    </w:rPr>
  </w:style>
  <w:style w:type="character" w:styleId="CommentReference">
    <w:name w:val="annotation reference"/>
    <w:uiPriority w:val="99"/>
    <w:semiHidden/>
    <w:rsid w:val="004B33FD"/>
    <w:rPr>
      <w:rFonts w:cs="Times New Roman"/>
      <w:sz w:val="16"/>
      <w:szCs w:val="16"/>
    </w:rPr>
  </w:style>
  <w:style w:type="character" w:styleId="PlaceholderText">
    <w:name w:val="Placeholder Text"/>
    <w:semiHidden/>
    <w:rsid w:val="004B33FD"/>
    <w:rPr>
      <w:rFonts w:cs="Times New Roman"/>
      <w:color w:val="808080"/>
    </w:rPr>
  </w:style>
  <w:style w:type="character" w:styleId="Emphasis">
    <w:name w:val="Emphasis"/>
    <w:qFormat/>
    <w:rsid w:val="004B33FD"/>
    <w:rPr>
      <w:b/>
      <w:i/>
      <w:spacing w:val="10"/>
      <w:shd w:val="clear" w:color="auto" w:fill="auto"/>
    </w:rPr>
  </w:style>
  <w:style w:type="character" w:customStyle="1" w:styleId="FERCparanumberChar">
    <w:name w:val="FERC paranumber Char"/>
    <w:link w:val="FERCparanumber"/>
    <w:locked/>
    <w:rsid w:val="00796A9C"/>
    <w:rPr>
      <w:sz w:val="26"/>
      <w:szCs w:val="24"/>
      <w:lang w:bidi="ar-SA"/>
    </w:rPr>
  </w:style>
  <w:style w:type="character" w:styleId="FollowedHyperlink">
    <w:name w:val="FollowedHyperlink"/>
    <w:semiHidden/>
    <w:rsid w:val="004B33FD"/>
    <w:rPr>
      <w:rFonts w:cs="Times New Roman"/>
      <w:color w:val="800080"/>
      <w:u w:val="single"/>
    </w:rPr>
  </w:style>
  <w:style w:type="character" w:customStyle="1" w:styleId="a0">
    <w:uiPriority w:val="99"/>
    <w:locked/>
    <w:rsid w:val="004B33FD"/>
    <w:rPr>
      <w:sz w:val="26"/>
      <w:lang w:bidi="ar-SA"/>
    </w:rPr>
  </w:style>
  <w:style w:type="character" w:customStyle="1" w:styleId="a1">
    <w:uiPriority w:val="99"/>
    <w:rsid w:val="004B33FD"/>
    <w:rPr>
      <w:rFonts w:cs="Times New Roman"/>
      <w:sz w:val="26"/>
      <w:lang w:bidi="ar-SA"/>
    </w:rPr>
  </w:style>
  <w:style w:type="character" w:customStyle="1" w:styleId="HeaderChar">
    <w:name w:val="Header Char"/>
    <w:link w:val="Header"/>
    <w:rsid w:val="00492245"/>
    <w:rPr>
      <w:sz w:val="26"/>
      <w:szCs w:val="24"/>
      <w:lang w:bidi="ar-SA"/>
    </w:rPr>
  </w:style>
  <w:style w:type="paragraph" w:customStyle="1" w:styleId="SOBriefText">
    <w:name w:val="SO Brief Text"/>
    <w:basedOn w:val="Normal"/>
    <w:link w:val="SOBriefTextChar"/>
    <w:rsid w:val="00492245"/>
    <w:pPr>
      <w:spacing w:line="480" w:lineRule="auto"/>
      <w:ind w:firstLine="720"/>
    </w:pPr>
    <w:rPr>
      <w:sz w:val="28"/>
    </w:rPr>
  </w:style>
  <w:style w:type="character" w:customStyle="1" w:styleId="SOBriefTextChar">
    <w:name w:val="SO Brief Text Char"/>
    <w:link w:val="SOBriefText"/>
    <w:rsid w:val="00492245"/>
    <w:rPr>
      <w:sz w:val="28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Normal">
    <w:name w:val="Normal"/>
    <w:qFormat/>
    <w:rsid w:val="004B33FD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styleId="Heading1">
    <w:name w:val="heading 1"/>
    <w:basedOn w:val="Normal"/>
    <w:next w:val="FERCparanumber"/>
    <w:link w:val="Heading1Char"/>
    <w:qFormat/>
    <w:rsid w:val="004B33FD"/>
    <w:pPr>
      <w:keepNext/>
      <w:keepLines/>
      <w:widowControl/>
      <w:numPr>
        <w:numId w:val="13"/>
      </w:numPr>
      <w:spacing w:after="260"/>
      <w:outlineLvl w:val="0"/>
    </w:pPr>
    <w:rPr>
      <w:b/>
      <w:bCs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4B33FD"/>
    <w:pPr>
      <w:keepNext/>
      <w:keepLines/>
      <w:widowControl/>
      <w:numPr>
        <w:ilvl w:val="1"/>
        <w:numId w:val="13"/>
      </w:numPr>
      <w:spacing w:after="260"/>
      <w:outlineLvl w:val="1"/>
    </w:pPr>
    <w:rPr>
      <w:b/>
      <w:bCs/>
      <w:iCs/>
      <w:kern w:val="32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4B33FD"/>
    <w:pPr>
      <w:keepNext/>
      <w:keepLines/>
      <w:widowControl/>
      <w:numPr>
        <w:ilvl w:val="2"/>
        <w:numId w:val="13"/>
      </w:numPr>
      <w:spacing w:after="260"/>
      <w:outlineLvl w:val="2"/>
    </w:pPr>
    <w:rPr>
      <w:b/>
      <w:bCs/>
      <w:kern w:val="32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4B33FD"/>
    <w:pPr>
      <w:keepNext/>
      <w:keepLines/>
      <w:widowControl/>
      <w:numPr>
        <w:ilvl w:val="3"/>
        <w:numId w:val="13"/>
      </w:numPr>
      <w:spacing w:after="260"/>
      <w:outlineLvl w:val="3"/>
    </w:pPr>
    <w:rPr>
      <w:b/>
      <w:bCs/>
      <w:kern w:val="32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4B33FD"/>
    <w:pPr>
      <w:keepNext/>
      <w:keepLines/>
      <w:widowControl/>
      <w:numPr>
        <w:ilvl w:val="4"/>
        <w:numId w:val="13"/>
      </w:numPr>
      <w:spacing w:after="260"/>
      <w:outlineLvl w:val="4"/>
    </w:pPr>
    <w:rPr>
      <w:b/>
      <w:bCs/>
      <w:iCs/>
      <w:kern w:val="32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4B33FD"/>
    <w:pPr>
      <w:keepNext/>
      <w:keepLines/>
      <w:widowControl/>
      <w:numPr>
        <w:ilvl w:val="5"/>
        <w:numId w:val="13"/>
      </w:numPr>
      <w:spacing w:after="260"/>
      <w:outlineLvl w:val="5"/>
    </w:pPr>
    <w:rPr>
      <w:b/>
      <w:bCs/>
      <w:kern w:val="32"/>
      <w:szCs w:val="22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4B33FD"/>
    <w:pPr>
      <w:numPr>
        <w:ilvl w:val="6"/>
        <w:numId w:val="13"/>
      </w:numPr>
      <w:spacing w:after="260"/>
      <w:outlineLvl w:val="6"/>
    </w:pPr>
    <w:rPr>
      <w:b/>
      <w:kern w:val="32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4B33FD"/>
    <w:pPr>
      <w:keepNext/>
      <w:keepLines/>
      <w:widowControl/>
      <w:numPr>
        <w:ilvl w:val="7"/>
        <w:numId w:val="13"/>
      </w:numPr>
      <w:spacing w:after="260"/>
      <w:outlineLvl w:val="7"/>
    </w:pPr>
    <w:rPr>
      <w:b/>
      <w:iCs/>
      <w:kern w:val="32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4B33FD"/>
    <w:pPr>
      <w:keepNext/>
      <w:keepLines/>
      <w:widowControl/>
      <w:numPr>
        <w:ilvl w:val="8"/>
        <w:numId w:val="13"/>
      </w:numPr>
      <w:spacing w:after="260"/>
      <w:outlineLvl w:val="8"/>
    </w:pPr>
    <w:rPr>
      <w:b/>
      <w:kern w:val="3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301152"/>
    <w:rPr>
      <w:rFonts w:ascii="Times New Roman" w:hAnsi="Times New Roman" w:cs="Times New Roman"/>
      <w:b/>
      <w:dstrike w:val="0"/>
      <w:sz w:val="26"/>
      <w:szCs w:val="26"/>
      <w:vertAlign w:val="superscript"/>
    </w:rPr>
  </w:style>
  <w:style w:type="paragraph" w:styleId="Header">
    <w:name w:val="header"/>
    <w:basedOn w:val="Normal"/>
    <w:link w:val="HeaderChar"/>
    <w:rsid w:val="00301152"/>
    <w:pPr>
      <w:tabs>
        <w:tab w:val="right" w:pos="8640"/>
      </w:tabs>
      <w:spacing w:after="120"/>
    </w:pPr>
  </w:style>
  <w:style w:type="paragraph" w:styleId="Footer">
    <w:name w:val="footer"/>
    <w:basedOn w:val="Normal"/>
    <w:rsid w:val="00301152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C31BFE"/>
  </w:style>
  <w:style w:type="character" w:styleId="PageNumber">
    <w:name w:val="page number"/>
    <w:basedOn w:val="DefaultParagraphFont"/>
    <w:rsid w:val="00301152"/>
  </w:style>
  <w:style w:type="table" w:styleId="TableGrid">
    <w:name w:val="Table Grid"/>
    <w:basedOn w:val="TableNormal"/>
    <w:uiPriority w:val="59"/>
    <w:rsid w:val="00301152"/>
    <w:pPr>
      <w:widowControl w:val="0"/>
      <w:autoSpaceDE w:val="0"/>
      <w:autoSpaceDN w:val="0"/>
      <w:adjustRightInd w:val="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301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7FC3"/>
    <w:rPr>
      <w:rFonts w:ascii="Tahoma" w:hAnsi="Tahoma" w:cs="Tahoma"/>
      <w:sz w:val="16"/>
      <w:szCs w:val="16"/>
      <w:lang w:bidi="ar-SA"/>
    </w:rPr>
  </w:style>
  <w:style w:type="paragraph" w:styleId="Bibliography">
    <w:name w:val="Bibliography"/>
    <w:basedOn w:val="Normal"/>
    <w:next w:val="Normal"/>
    <w:semiHidden/>
    <w:unhideWhenUsed/>
    <w:rsid w:val="00301152"/>
  </w:style>
  <w:style w:type="paragraph" w:customStyle="1" w:styleId="BlockIndent">
    <w:name w:val="Block Indent"/>
    <w:basedOn w:val="Normal"/>
    <w:next w:val="Normal"/>
    <w:rsid w:val="00301152"/>
    <w:pPr>
      <w:widowControl/>
      <w:spacing w:after="240"/>
      <w:ind w:left="1440" w:right="1440"/>
    </w:pPr>
  </w:style>
  <w:style w:type="paragraph" w:styleId="BlockText">
    <w:name w:val="Block Text"/>
    <w:basedOn w:val="Normal"/>
    <w:rsid w:val="00301152"/>
    <w:pPr>
      <w:spacing w:after="120"/>
      <w:ind w:left="1440" w:right="1440"/>
    </w:pPr>
  </w:style>
  <w:style w:type="paragraph" w:styleId="FootnoteText">
    <w:name w:val="footnote text"/>
    <w:basedOn w:val="Normal"/>
    <w:uiPriority w:val="99"/>
    <w:rsid w:val="00301152"/>
    <w:pPr>
      <w:spacing w:after="260"/>
      <w:ind w:firstLine="720"/>
    </w:pPr>
    <w:rPr>
      <w:szCs w:val="20"/>
    </w:rPr>
  </w:style>
  <w:style w:type="character" w:customStyle="1" w:styleId="a">
    <w:basedOn w:val="DefaultParagraphFont"/>
    <w:rsid w:val="00301152"/>
    <w:rPr>
      <w:sz w:val="26"/>
      <w:lang w:bidi="ar-SA"/>
    </w:rPr>
  </w:style>
  <w:style w:type="paragraph" w:customStyle="1" w:styleId="BodyFootnote">
    <w:name w:val="Body Footnote"/>
    <w:basedOn w:val="FootnoteText"/>
    <w:rsid w:val="00301152"/>
    <w:rPr>
      <w:szCs w:val="26"/>
    </w:rPr>
  </w:style>
  <w:style w:type="paragraph" w:styleId="BodyText">
    <w:name w:val="Body Text"/>
    <w:basedOn w:val="Normal"/>
    <w:link w:val="BodyTextChar"/>
    <w:rsid w:val="003011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1152"/>
    <w:rPr>
      <w:sz w:val="26"/>
      <w:szCs w:val="24"/>
      <w:lang w:bidi="ar-SA"/>
    </w:rPr>
  </w:style>
  <w:style w:type="paragraph" w:styleId="BodyText2">
    <w:name w:val="Body Text 2"/>
    <w:basedOn w:val="Normal"/>
    <w:link w:val="BodyText2Char"/>
    <w:rsid w:val="003011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1152"/>
    <w:rPr>
      <w:sz w:val="26"/>
      <w:szCs w:val="24"/>
      <w:lang w:bidi="ar-SA"/>
    </w:rPr>
  </w:style>
  <w:style w:type="paragraph" w:styleId="BodyText3">
    <w:name w:val="Body Text 3"/>
    <w:basedOn w:val="Normal"/>
    <w:link w:val="BodyText3Char"/>
    <w:rsid w:val="003011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1152"/>
    <w:rPr>
      <w:sz w:val="16"/>
      <w:szCs w:val="16"/>
      <w:lang w:bidi="ar-SA"/>
    </w:rPr>
  </w:style>
  <w:style w:type="paragraph" w:styleId="BodyTextFirstIndent">
    <w:name w:val="Body Text First Indent"/>
    <w:basedOn w:val="BodyText"/>
    <w:link w:val="BodyTextFirstIndentChar"/>
    <w:rsid w:val="003011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1152"/>
    <w:rPr>
      <w:sz w:val="26"/>
      <w:szCs w:val="24"/>
      <w:lang w:bidi="ar-SA"/>
    </w:rPr>
  </w:style>
  <w:style w:type="paragraph" w:styleId="BodyTextIndent">
    <w:name w:val="Body Text Indent"/>
    <w:basedOn w:val="Normal"/>
    <w:link w:val="BodyTextIndentChar"/>
    <w:rsid w:val="003011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01152"/>
    <w:rPr>
      <w:sz w:val="26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3011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1152"/>
    <w:rPr>
      <w:sz w:val="26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3011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01152"/>
    <w:rPr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3011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1152"/>
    <w:rPr>
      <w:sz w:val="16"/>
      <w:szCs w:val="16"/>
      <w:lang w:bidi="ar-SA"/>
    </w:rPr>
  </w:style>
  <w:style w:type="paragraph" w:styleId="Caption">
    <w:name w:val="caption"/>
    <w:basedOn w:val="Normal"/>
    <w:next w:val="Normal"/>
    <w:qFormat/>
    <w:rsid w:val="00301152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301152"/>
    <w:pPr>
      <w:ind w:left="4320"/>
    </w:pPr>
  </w:style>
  <w:style w:type="character" w:customStyle="1" w:styleId="ClosingChar">
    <w:name w:val="Closing Char"/>
    <w:basedOn w:val="DefaultParagraphFont"/>
    <w:link w:val="Closing"/>
    <w:rsid w:val="00301152"/>
    <w:rPr>
      <w:sz w:val="26"/>
      <w:szCs w:val="24"/>
      <w:lang w:bidi="ar-SA"/>
    </w:rPr>
  </w:style>
  <w:style w:type="paragraph" w:styleId="CommentText">
    <w:name w:val="annotation text"/>
    <w:basedOn w:val="Normal"/>
    <w:link w:val="CommentTextChar"/>
    <w:semiHidden/>
    <w:rsid w:val="00301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1152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1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1152"/>
    <w:rPr>
      <w:b/>
      <w:bCs/>
      <w:lang w:bidi="ar-SA"/>
    </w:rPr>
  </w:style>
  <w:style w:type="paragraph" w:styleId="Date">
    <w:name w:val="Date"/>
    <w:basedOn w:val="Normal"/>
    <w:next w:val="Normal"/>
    <w:link w:val="DateChar"/>
    <w:rsid w:val="00301152"/>
  </w:style>
  <w:style w:type="character" w:customStyle="1" w:styleId="DateChar">
    <w:name w:val="Date Char"/>
    <w:basedOn w:val="DefaultParagraphFont"/>
    <w:link w:val="Date"/>
    <w:rsid w:val="00301152"/>
    <w:rPr>
      <w:sz w:val="26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011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01152"/>
    <w:rPr>
      <w:rFonts w:ascii="Tahoma" w:hAnsi="Tahoma" w:cs="Tahoma"/>
      <w:sz w:val="26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01152"/>
  </w:style>
  <w:style w:type="character" w:customStyle="1" w:styleId="E-mailSignatureChar">
    <w:name w:val="E-mail Signature Char"/>
    <w:basedOn w:val="DefaultParagraphFont"/>
    <w:link w:val="E-mailSignature"/>
    <w:rsid w:val="00301152"/>
    <w:rPr>
      <w:sz w:val="26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011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1152"/>
    <w:rPr>
      <w:lang w:bidi="ar-SA"/>
    </w:rPr>
  </w:style>
  <w:style w:type="paragraph" w:styleId="EnvelopeAddress">
    <w:name w:val="envelope address"/>
    <w:basedOn w:val="Normal"/>
    <w:rsid w:val="0030115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01152"/>
    <w:rPr>
      <w:rFonts w:ascii="Arial" w:hAnsi="Arial" w:cs="Arial"/>
      <w:sz w:val="20"/>
      <w:szCs w:val="20"/>
    </w:rPr>
  </w:style>
  <w:style w:type="paragraph" w:customStyle="1" w:styleId="FERCparanumber">
    <w:name w:val="FERC paranumber"/>
    <w:basedOn w:val="Normal"/>
    <w:link w:val="FERCparanumberChar"/>
    <w:qFormat/>
    <w:rsid w:val="00796A9C"/>
    <w:pPr>
      <w:widowControl/>
      <w:numPr>
        <w:numId w:val="1"/>
      </w:numPr>
      <w:spacing w:line="480" w:lineRule="auto"/>
    </w:pPr>
  </w:style>
  <w:style w:type="character" w:customStyle="1" w:styleId="Heading1Char">
    <w:name w:val="Heading 1 Char"/>
    <w:basedOn w:val="DefaultParagraphFont"/>
    <w:link w:val="Heading1"/>
    <w:rsid w:val="004B33FD"/>
    <w:rPr>
      <w:b/>
      <w:bCs/>
      <w:kern w:val="32"/>
      <w:sz w:val="26"/>
      <w:szCs w:val="32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4B33FD"/>
    <w:rPr>
      <w:b/>
      <w:bCs/>
      <w:iCs/>
      <w:kern w:val="32"/>
      <w:sz w:val="26"/>
      <w:szCs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rsid w:val="004B33FD"/>
    <w:rPr>
      <w:b/>
      <w:bCs/>
      <w:kern w:val="32"/>
      <w:sz w:val="26"/>
      <w:szCs w:val="26"/>
      <w:u w:val="single"/>
      <w:lang w:bidi="ar-SA"/>
    </w:rPr>
  </w:style>
  <w:style w:type="character" w:customStyle="1" w:styleId="Heading4Char">
    <w:name w:val="Heading 4 Char"/>
    <w:basedOn w:val="DefaultParagraphFont"/>
    <w:link w:val="Heading4"/>
    <w:rsid w:val="004B33FD"/>
    <w:rPr>
      <w:b/>
      <w:bCs/>
      <w:kern w:val="32"/>
      <w:sz w:val="26"/>
      <w:szCs w:val="28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4B33FD"/>
    <w:rPr>
      <w:b/>
      <w:bCs/>
      <w:iCs/>
      <w:kern w:val="32"/>
      <w:sz w:val="26"/>
      <w:szCs w:val="26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4B33FD"/>
    <w:rPr>
      <w:b/>
      <w:bCs/>
      <w:kern w:val="32"/>
      <w:sz w:val="26"/>
      <w:szCs w:val="22"/>
      <w:u w:val="single"/>
      <w:lang w:bidi="ar-SA"/>
    </w:rPr>
  </w:style>
  <w:style w:type="character" w:customStyle="1" w:styleId="Heading7Char">
    <w:name w:val="Heading 7 Char"/>
    <w:basedOn w:val="DefaultParagraphFont"/>
    <w:link w:val="Heading7"/>
    <w:rsid w:val="004B33FD"/>
    <w:rPr>
      <w:b/>
      <w:kern w:val="32"/>
      <w:sz w:val="26"/>
      <w:szCs w:val="24"/>
      <w:u w:val="single"/>
      <w:lang w:bidi="ar-SA"/>
    </w:rPr>
  </w:style>
  <w:style w:type="character" w:customStyle="1" w:styleId="Heading8Char">
    <w:name w:val="Heading 8 Char"/>
    <w:basedOn w:val="DefaultParagraphFont"/>
    <w:link w:val="Heading8"/>
    <w:rsid w:val="004B33FD"/>
    <w:rPr>
      <w:b/>
      <w:iCs/>
      <w:kern w:val="32"/>
      <w:sz w:val="26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4B33FD"/>
    <w:rPr>
      <w:b/>
      <w:kern w:val="32"/>
      <w:sz w:val="26"/>
      <w:szCs w:val="22"/>
      <w:u w:val="single"/>
      <w:lang w:bidi="ar-SA"/>
    </w:rPr>
  </w:style>
  <w:style w:type="paragraph" w:styleId="HTMLAddress">
    <w:name w:val="HTML Address"/>
    <w:basedOn w:val="Normal"/>
    <w:link w:val="HTMLAddressChar"/>
    <w:rsid w:val="003011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1152"/>
    <w:rPr>
      <w:i/>
      <w:iCs/>
      <w:sz w:val="26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0115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01152"/>
    <w:rPr>
      <w:rFonts w:ascii="Courier New" w:hAnsi="Courier New" w:cs="Courier New"/>
      <w:lang w:bidi="ar-SA"/>
    </w:rPr>
  </w:style>
  <w:style w:type="paragraph" w:styleId="Index1">
    <w:name w:val="index 1"/>
    <w:basedOn w:val="Normal"/>
    <w:next w:val="Normal"/>
    <w:semiHidden/>
    <w:rsid w:val="00301152"/>
    <w:pPr>
      <w:ind w:left="260" w:hanging="260"/>
    </w:pPr>
  </w:style>
  <w:style w:type="paragraph" w:styleId="Index2">
    <w:name w:val="index 2"/>
    <w:basedOn w:val="Normal"/>
    <w:next w:val="Normal"/>
    <w:semiHidden/>
    <w:rsid w:val="00301152"/>
    <w:pPr>
      <w:ind w:left="520" w:hanging="260"/>
    </w:pPr>
  </w:style>
  <w:style w:type="paragraph" w:styleId="Index3">
    <w:name w:val="index 3"/>
    <w:basedOn w:val="Normal"/>
    <w:next w:val="Normal"/>
    <w:semiHidden/>
    <w:rsid w:val="00301152"/>
    <w:pPr>
      <w:ind w:left="780" w:hanging="260"/>
    </w:pPr>
  </w:style>
  <w:style w:type="paragraph" w:styleId="Index4">
    <w:name w:val="index 4"/>
    <w:basedOn w:val="Normal"/>
    <w:next w:val="Normal"/>
    <w:semiHidden/>
    <w:rsid w:val="00301152"/>
    <w:pPr>
      <w:ind w:left="1040" w:hanging="260"/>
    </w:pPr>
  </w:style>
  <w:style w:type="paragraph" w:styleId="Index5">
    <w:name w:val="index 5"/>
    <w:basedOn w:val="Normal"/>
    <w:next w:val="Normal"/>
    <w:semiHidden/>
    <w:rsid w:val="00301152"/>
    <w:pPr>
      <w:ind w:left="1300" w:hanging="260"/>
    </w:pPr>
  </w:style>
  <w:style w:type="paragraph" w:styleId="Index6">
    <w:name w:val="index 6"/>
    <w:basedOn w:val="Normal"/>
    <w:next w:val="Normal"/>
    <w:semiHidden/>
    <w:rsid w:val="00301152"/>
    <w:pPr>
      <w:ind w:left="1560" w:hanging="260"/>
    </w:pPr>
  </w:style>
  <w:style w:type="paragraph" w:styleId="Index7">
    <w:name w:val="index 7"/>
    <w:basedOn w:val="Normal"/>
    <w:next w:val="Normal"/>
    <w:semiHidden/>
    <w:rsid w:val="00301152"/>
    <w:pPr>
      <w:ind w:left="1820" w:hanging="260"/>
    </w:pPr>
  </w:style>
  <w:style w:type="paragraph" w:styleId="Index8">
    <w:name w:val="index 8"/>
    <w:basedOn w:val="Normal"/>
    <w:next w:val="Normal"/>
    <w:semiHidden/>
    <w:rsid w:val="00301152"/>
    <w:pPr>
      <w:ind w:left="2080" w:hanging="260"/>
    </w:pPr>
  </w:style>
  <w:style w:type="paragraph" w:styleId="Index9">
    <w:name w:val="index 9"/>
    <w:basedOn w:val="Normal"/>
    <w:next w:val="Normal"/>
    <w:semiHidden/>
    <w:rsid w:val="00301152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301152"/>
    <w:rPr>
      <w:rFonts w:ascii="Arial" w:hAnsi="Arial" w:cs="Arial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3011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301152"/>
    <w:rPr>
      <w:b/>
      <w:bCs/>
      <w:i/>
      <w:iCs/>
      <w:color w:val="4F81BD" w:themeColor="accent1"/>
      <w:sz w:val="26"/>
      <w:szCs w:val="24"/>
      <w:lang w:bidi="ar-SA"/>
    </w:rPr>
  </w:style>
  <w:style w:type="paragraph" w:styleId="List">
    <w:name w:val="List"/>
    <w:basedOn w:val="Normal"/>
    <w:rsid w:val="00301152"/>
    <w:pPr>
      <w:ind w:left="360" w:hanging="360"/>
    </w:pPr>
  </w:style>
  <w:style w:type="paragraph" w:styleId="List2">
    <w:name w:val="List 2"/>
    <w:basedOn w:val="Normal"/>
    <w:rsid w:val="00301152"/>
    <w:pPr>
      <w:ind w:left="720" w:hanging="360"/>
    </w:pPr>
  </w:style>
  <w:style w:type="paragraph" w:styleId="List3">
    <w:name w:val="List 3"/>
    <w:basedOn w:val="Normal"/>
    <w:rsid w:val="00301152"/>
    <w:pPr>
      <w:ind w:left="1080" w:hanging="360"/>
    </w:pPr>
  </w:style>
  <w:style w:type="paragraph" w:styleId="List4">
    <w:name w:val="List 4"/>
    <w:basedOn w:val="Normal"/>
    <w:rsid w:val="00301152"/>
    <w:pPr>
      <w:ind w:left="1440" w:hanging="360"/>
    </w:pPr>
  </w:style>
  <w:style w:type="paragraph" w:styleId="List5">
    <w:name w:val="List 5"/>
    <w:basedOn w:val="Normal"/>
    <w:rsid w:val="00301152"/>
    <w:pPr>
      <w:ind w:left="1800" w:hanging="360"/>
    </w:pPr>
  </w:style>
  <w:style w:type="paragraph" w:styleId="ListBullet">
    <w:name w:val="List Bullet"/>
    <w:basedOn w:val="Normal"/>
    <w:rsid w:val="00301152"/>
    <w:pPr>
      <w:numPr>
        <w:numId w:val="2"/>
      </w:numPr>
    </w:pPr>
  </w:style>
  <w:style w:type="paragraph" w:styleId="ListBullet2">
    <w:name w:val="List Bullet 2"/>
    <w:basedOn w:val="Normal"/>
    <w:rsid w:val="00301152"/>
    <w:pPr>
      <w:numPr>
        <w:numId w:val="3"/>
      </w:numPr>
    </w:pPr>
  </w:style>
  <w:style w:type="paragraph" w:styleId="ListBullet3">
    <w:name w:val="List Bullet 3"/>
    <w:basedOn w:val="Normal"/>
    <w:rsid w:val="00301152"/>
    <w:pPr>
      <w:numPr>
        <w:numId w:val="4"/>
      </w:numPr>
    </w:pPr>
  </w:style>
  <w:style w:type="paragraph" w:styleId="ListBullet4">
    <w:name w:val="List Bullet 4"/>
    <w:basedOn w:val="Normal"/>
    <w:rsid w:val="00301152"/>
    <w:pPr>
      <w:numPr>
        <w:numId w:val="5"/>
      </w:numPr>
    </w:pPr>
  </w:style>
  <w:style w:type="paragraph" w:styleId="ListBullet5">
    <w:name w:val="List Bullet 5"/>
    <w:basedOn w:val="Normal"/>
    <w:rsid w:val="00301152"/>
    <w:pPr>
      <w:numPr>
        <w:numId w:val="6"/>
      </w:numPr>
    </w:pPr>
  </w:style>
  <w:style w:type="paragraph" w:styleId="ListContinue">
    <w:name w:val="List Continue"/>
    <w:basedOn w:val="Normal"/>
    <w:semiHidden/>
    <w:rsid w:val="00301152"/>
    <w:pPr>
      <w:widowControl/>
      <w:autoSpaceDE/>
      <w:autoSpaceDN/>
      <w:adjustRightInd/>
      <w:spacing w:after="120"/>
      <w:ind w:left="360"/>
    </w:pPr>
  </w:style>
  <w:style w:type="paragraph" w:styleId="ListContinue2">
    <w:name w:val="List Continue 2"/>
    <w:basedOn w:val="Normal"/>
    <w:rsid w:val="00301152"/>
    <w:pPr>
      <w:spacing w:after="120"/>
      <w:ind w:left="720"/>
    </w:pPr>
  </w:style>
  <w:style w:type="paragraph" w:styleId="ListContinue3">
    <w:name w:val="List Continue 3"/>
    <w:basedOn w:val="Normal"/>
    <w:rsid w:val="00301152"/>
    <w:pPr>
      <w:spacing w:after="120"/>
      <w:ind w:left="1080"/>
    </w:pPr>
  </w:style>
  <w:style w:type="paragraph" w:styleId="ListContinue4">
    <w:name w:val="List Continue 4"/>
    <w:basedOn w:val="Normal"/>
    <w:rsid w:val="00301152"/>
    <w:pPr>
      <w:spacing w:after="120"/>
      <w:ind w:left="1440"/>
    </w:pPr>
  </w:style>
  <w:style w:type="paragraph" w:styleId="ListContinue5">
    <w:name w:val="List Continue 5"/>
    <w:basedOn w:val="Normal"/>
    <w:rsid w:val="00301152"/>
    <w:pPr>
      <w:spacing w:after="120"/>
      <w:ind w:left="1800"/>
    </w:pPr>
  </w:style>
  <w:style w:type="paragraph" w:styleId="ListNumber">
    <w:name w:val="List Number"/>
    <w:basedOn w:val="Normal"/>
    <w:rsid w:val="00301152"/>
    <w:pPr>
      <w:numPr>
        <w:numId w:val="7"/>
      </w:numPr>
    </w:pPr>
  </w:style>
  <w:style w:type="paragraph" w:styleId="ListNumber2">
    <w:name w:val="List Number 2"/>
    <w:basedOn w:val="Normal"/>
    <w:rsid w:val="00301152"/>
    <w:pPr>
      <w:numPr>
        <w:numId w:val="8"/>
      </w:numPr>
    </w:pPr>
  </w:style>
  <w:style w:type="paragraph" w:styleId="ListNumber3">
    <w:name w:val="List Number 3"/>
    <w:basedOn w:val="Normal"/>
    <w:rsid w:val="00301152"/>
    <w:pPr>
      <w:numPr>
        <w:numId w:val="9"/>
      </w:numPr>
    </w:pPr>
  </w:style>
  <w:style w:type="paragraph" w:styleId="ListNumber4">
    <w:name w:val="List Number 4"/>
    <w:basedOn w:val="Normal"/>
    <w:rsid w:val="00301152"/>
    <w:pPr>
      <w:numPr>
        <w:numId w:val="10"/>
      </w:numPr>
    </w:pPr>
  </w:style>
  <w:style w:type="paragraph" w:styleId="ListNumber5">
    <w:name w:val="List Number 5"/>
    <w:basedOn w:val="Normal"/>
    <w:rsid w:val="00301152"/>
    <w:pPr>
      <w:numPr>
        <w:numId w:val="11"/>
      </w:numPr>
    </w:pPr>
  </w:style>
  <w:style w:type="paragraph" w:styleId="ListParagraph">
    <w:name w:val="List Paragraph"/>
    <w:basedOn w:val="Normal"/>
    <w:qFormat/>
    <w:rsid w:val="00301152"/>
    <w:pPr>
      <w:ind w:left="720"/>
      <w:contextualSpacing/>
    </w:pPr>
  </w:style>
  <w:style w:type="paragraph" w:styleId="MacroText">
    <w:name w:val="macro"/>
    <w:link w:val="MacroTextChar"/>
    <w:semiHidden/>
    <w:rsid w:val="0030115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01152"/>
    <w:rPr>
      <w:rFonts w:ascii="Courier New" w:hAnsi="Courier New" w:cs="Courier New"/>
      <w:lang w:bidi="ar-SA"/>
    </w:rPr>
  </w:style>
  <w:style w:type="paragraph" w:styleId="MessageHeader">
    <w:name w:val="Message Header"/>
    <w:basedOn w:val="Normal"/>
    <w:link w:val="MessageHeaderChar"/>
    <w:rsid w:val="00301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01152"/>
    <w:rPr>
      <w:rFonts w:ascii="Arial" w:hAnsi="Arial" w:cs="Arial"/>
      <w:sz w:val="24"/>
      <w:szCs w:val="24"/>
      <w:shd w:val="pct20" w:color="auto" w:fill="auto"/>
      <w:lang w:bidi="ar-SA"/>
    </w:rPr>
  </w:style>
  <w:style w:type="paragraph" w:customStyle="1" w:styleId="myTOC1">
    <w:name w:val="myTOC 1"/>
    <w:basedOn w:val="Normal"/>
    <w:next w:val="Normal"/>
    <w:rsid w:val="00301152"/>
    <w:pPr>
      <w:tabs>
        <w:tab w:val="left" w:leader="dot" w:pos="9648"/>
      </w:tabs>
      <w:spacing w:before="120"/>
    </w:pPr>
    <w:rPr>
      <w:szCs w:val="26"/>
    </w:rPr>
  </w:style>
  <w:style w:type="paragraph" w:customStyle="1" w:styleId="myTOC2">
    <w:name w:val="myTOC 2"/>
    <w:basedOn w:val="Normal"/>
    <w:next w:val="Normal"/>
    <w:rsid w:val="00301152"/>
    <w:pPr>
      <w:tabs>
        <w:tab w:val="left" w:leader="dot" w:pos="9648"/>
      </w:tabs>
      <w:ind w:left="288"/>
    </w:pPr>
    <w:rPr>
      <w:szCs w:val="26"/>
    </w:rPr>
  </w:style>
  <w:style w:type="paragraph" w:customStyle="1" w:styleId="myTOC3">
    <w:name w:val="myTOC 3"/>
    <w:basedOn w:val="Normal"/>
    <w:next w:val="Normal"/>
    <w:rsid w:val="00301152"/>
    <w:pPr>
      <w:tabs>
        <w:tab w:val="left" w:leader="dot" w:pos="9648"/>
      </w:tabs>
      <w:ind w:left="576"/>
    </w:pPr>
    <w:rPr>
      <w:szCs w:val="26"/>
    </w:rPr>
  </w:style>
  <w:style w:type="paragraph" w:customStyle="1" w:styleId="myTOC4">
    <w:name w:val="myTOC 4"/>
    <w:basedOn w:val="Normal"/>
    <w:next w:val="Normal"/>
    <w:rsid w:val="00301152"/>
    <w:pPr>
      <w:tabs>
        <w:tab w:val="left" w:leader="dot" w:pos="9648"/>
      </w:tabs>
      <w:ind w:left="864"/>
    </w:pPr>
    <w:rPr>
      <w:szCs w:val="26"/>
    </w:rPr>
  </w:style>
  <w:style w:type="paragraph" w:customStyle="1" w:styleId="myTOC5">
    <w:name w:val="myTOC 5"/>
    <w:basedOn w:val="Normal"/>
    <w:next w:val="Normal"/>
    <w:rsid w:val="00301152"/>
    <w:pPr>
      <w:tabs>
        <w:tab w:val="left" w:leader="dot" w:pos="9648"/>
      </w:tabs>
      <w:ind w:left="1152"/>
    </w:pPr>
    <w:rPr>
      <w:szCs w:val="26"/>
    </w:rPr>
  </w:style>
  <w:style w:type="paragraph" w:customStyle="1" w:styleId="myTOC6">
    <w:name w:val="myTOC 6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440"/>
    </w:pPr>
    <w:rPr>
      <w:szCs w:val="26"/>
    </w:rPr>
  </w:style>
  <w:style w:type="paragraph" w:customStyle="1" w:styleId="myTOC7">
    <w:name w:val="myTOC 7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1728"/>
    </w:pPr>
    <w:rPr>
      <w:szCs w:val="26"/>
    </w:rPr>
  </w:style>
  <w:style w:type="paragraph" w:customStyle="1" w:styleId="myTOC8">
    <w:name w:val="myTOC 8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016"/>
    </w:pPr>
    <w:rPr>
      <w:szCs w:val="26"/>
    </w:rPr>
  </w:style>
  <w:style w:type="paragraph" w:customStyle="1" w:styleId="myTOC9">
    <w:name w:val="myTOC 9"/>
    <w:basedOn w:val="Normal"/>
    <w:next w:val="Normal"/>
    <w:rsid w:val="00301152"/>
    <w:pPr>
      <w:widowControl/>
      <w:tabs>
        <w:tab w:val="left" w:leader="dot" w:pos="9648"/>
      </w:tabs>
      <w:autoSpaceDE/>
      <w:autoSpaceDN/>
      <w:adjustRightInd/>
      <w:ind w:left="2304"/>
    </w:pPr>
    <w:rPr>
      <w:szCs w:val="26"/>
    </w:rPr>
  </w:style>
  <w:style w:type="paragraph" w:styleId="NoSpacing">
    <w:name w:val="No Spacing"/>
    <w:qFormat/>
    <w:rsid w:val="00301152"/>
    <w:pPr>
      <w:widowControl w:val="0"/>
      <w:autoSpaceDE w:val="0"/>
      <w:autoSpaceDN w:val="0"/>
      <w:adjustRightInd w:val="0"/>
    </w:pPr>
    <w:rPr>
      <w:sz w:val="26"/>
      <w:szCs w:val="24"/>
      <w:lang w:bidi="ar-SA"/>
    </w:rPr>
  </w:style>
  <w:style w:type="paragraph" w:customStyle="1" w:styleId="Non-TOCStyle">
    <w:name w:val="Non-TOC Style"/>
    <w:basedOn w:val="Normal"/>
    <w:next w:val="FERCparanumber"/>
    <w:rsid w:val="00301152"/>
    <w:pPr>
      <w:spacing w:after="240"/>
      <w:ind w:left="1440"/>
    </w:pPr>
    <w:rPr>
      <w:b/>
      <w:szCs w:val="26"/>
      <w:u w:val="single"/>
    </w:rPr>
  </w:style>
  <w:style w:type="paragraph" w:styleId="NormalWeb">
    <w:name w:val="Normal (Web)"/>
    <w:basedOn w:val="Normal"/>
    <w:rsid w:val="00301152"/>
    <w:rPr>
      <w:sz w:val="24"/>
    </w:rPr>
  </w:style>
  <w:style w:type="paragraph" w:styleId="NormalIndent">
    <w:name w:val="Normal Indent"/>
    <w:basedOn w:val="Normal"/>
    <w:rsid w:val="003011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01152"/>
  </w:style>
  <w:style w:type="character" w:customStyle="1" w:styleId="NoteHeadingChar">
    <w:name w:val="Note Heading Char"/>
    <w:basedOn w:val="DefaultParagraphFont"/>
    <w:link w:val="NoteHeading"/>
    <w:rsid w:val="00301152"/>
    <w:rPr>
      <w:sz w:val="26"/>
      <w:szCs w:val="24"/>
      <w:lang w:bidi="ar-SA"/>
    </w:rPr>
  </w:style>
  <w:style w:type="paragraph" w:styleId="PlainText">
    <w:name w:val="Plain Text"/>
    <w:basedOn w:val="Normal"/>
    <w:link w:val="PlainTextChar"/>
    <w:rsid w:val="003011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1152"/>
    <w:rPr>
      <w:rFonts w:ascii="Courier New" w:hAnsi="Courier New" w:cs="Courier New"/>
      <w:lang w:bidi="ar-SA"/>
    </w:rPr>
  </w:style>
  <w:style w:type="paragraph" w:styleId="Quote">
    <w:name w:val="Quote"/>
    <w:basedOn w:val="Normal"/>
    <w:next w:val="Normal"/>
    <w:link w:val="QuoteChar"/>
    <w:qFormat/>
    <w:rsid w:val="003011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301152"/>
    <w:rPr>
      <w:i/>
      <w:iCs/>
      <w:color w:val="000000" w:themeColor="text1"/>
      <w:sz w:val="26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301152"/>
  </w:style>
  <w:style w:type="character" w:customStyle="1" w:styleId="SalutationChar">
    <w:name w:val="Salutation Char"/>
    <w:basedOn w:val="DefaultParagraphFont"/>
    <w:link w:val="Salutation"/>
    <w:rsid w:val="00301152"/>
    <w:rPr>
      <w:sz w:val="26"/>
      <w:szCs w:val="24"/>
      <w:lang w:bidi="ar-SA"/>
    </w:rPr>
  </w:style>
  <w:style w:type="paragraph" w:styleId="Signature">
    <w:name w:val="Signature"/>
    <w:basedOn w:val="Normal"/>
    <w:link w:val="SignatureChar"/>
    <w:rsid w:val="0030115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01152"/>
    <w:rPr>
      <w:sz w:val="26"/>
      <w:szCs w:val="24"/>
      <w:lang w:bidi="ar-SA"/>
    </w:rPr>
  </w:style>
  <w:style w:type="paragraph" w:styleId="Subtitle">
    <w:name w:val="Subtitle"/>
    <w:basedOn w:val="Normal"/>
    <w:link w:val="SubtitleChar"/>
    <w:qFormat/>
    <w:rsid w:val="0030115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301152"/>
    <w:rPr>
      <w:rFonts w:ascii="Arial" w:hAnsi="Arial" w:cs="Arial"/>
      <w:sz w:val="24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01152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rsid w:val="00301152"/>
    <w:pPr>
      <w:ind w:left="520" w:hanging="520"/>
    </w:pPr>
  </w:style>
  <w:style w:type="paragraph" w:styleId="Title">
    <w:name w:val="Title"/>
    <w:basedOn w:val="Normal"/>
    <w:link w:val="TitleChar"/>
    <w:qFormat/>
    <w:rsid w:val="003011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1152"/>
    <w:rPr>
      <w:rFonts w:ascii="Arial" w:hAnsi="Arial" w:cs="Arial"/>
      <w:b/>
      <w:bCs/>
      <w:kern w:val="28"/>
      <w:sz w:val="32"/>
      <w:szCs w:val="32"/>
      <w:lang w:bidi="ar-SA"/>
    </w:rPr>
  </w:style>
  <w:style w:type="paragraph" w:styleId="TOAHeading">
    <w:name w:val="toa heading"/>
    <w:basedOn w:val="Normal"/>
    <w:next w:val="Normal"/>
    <w:semiHidden/>
    <w:rsid w:val="00301152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semiHidden/>
    <w:rsid w:val="00301152"/>
  </w:style>
  <w:style w:type="paragraph" w:styleId="TOC2">
    <w:name w:val="toc 2"/>
    <w:basedOn w:val="Normal"/>
    <w:next w:val="Normal"/>
    <w:semiHidden/>
    <w:rsid w:val="00301152"/>
    <w:pPr>
      <w:ind w:left="260"/>
    </w:pPr>
  </w:style>
  <w:style w:type="paragraph" w:styleId="TOC3">
    <w:name w:val="toc 3"/>
    <w:basedOn w:val="Normal"/>
    <w:next w:val="Normal"/>
    <w:semiHidden/>
    <w:rsid w:val="00301152"/>
    <w:pPr>
      <w:ind w:left="520"/>
    </w:pPr>
  </w:style>
  <w:style w:type="paragraph" w:styleId="TOC4">
    <w:name w:val="toc 4"/>
    <w:basedOn w:val="Normal"/>
    <w:next w:val="Normal"/>
    <w:semiHidden/>
    <w:rsid w:val="00301152"/>
    <w:pPr>
      <w:ind w:left="780"/>
    </w:pPr>
  </w:style>
  <w:style w:type="paragraph" w:styleId="TOC5">
    <w:name w:val="toc 5"/>
    <w:basedOn w:val="Normal"/>
    <w:next w:val="Normal"/>
    <w:semiHidden/>
    <w:rsid w:val="00301152"/>
    <w:pPr>
      <w:ind w:left="1040"/>
    </w:pPr>
  </w:style>
  <w:style w:type="paragraph" w:styleId="TOC6">
    <w:name w:val="toc 6"/>
    <w:basedOn w:val="Normal"/>
    <w:next w:val="Normal"/>
    <w:semiHidden/>
    <w:rsid w:val="00301152"/>
    <w:pPr>
      <w:ind w:left="1300"/>
    </w:pPr>
  </w:style>
  <w:style w:type="paragraph" w:styleId="TOC7">
    <w:name w:val="toc 7"/>
    <w:basedOn w:val="Normal"/>
    <w:next w:val="Normal"/>
    <w:semiHidden/>
    <w:rsid w:val="00301152"/>
    <w:pPr>
      <w:ind w:left="1560"/>
    </w:pPr>
  </w:style>
  <w:style w:type="paragraph" w:styleId="TOC8">
    <w:name w:val="toc 8"/>
    <w:basedOn w:val="Normal"/>
    <w:next w:val="Normal"/>
    <w:semiHidden/>
    <w:rsid w:val="00301152"/>
    <w:pPr>
      <w:ind w:left="1820"/>
    </w:pPr>
  </w:style>
  <w:style w:type="paragraph" w:styleId="TOC9">
    <w:name w:val="toc 9"/>
    <w:basedOn w:val="Normal"/>
    <w:next w:val="Normal"/>
    <w:semiHidden/>
    <w:rsid w:val="00301152"/>
    <w:pPr>
      <w:ind w:left="2080"/>
    </w:pPr>
  </w:style>
  <w:style w:type="paragraph" w:styleId="TOCHeading">
    <w:name w:val="TOC Heading"/>
    <w:basedOn w:val="Heading1"/>
    <w:next w:val="Normal"/>
    <w:unhideWhenUsed/>
    <w:qFormat/>
    <w:rsid w:val="00301152"/>
    <w:pPr>
      <w:widowControl w:val="0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character" w:styleId="Hyperlink">
    <w:name w:val="Hyperlink"/>
    <w:basedOn w:val="DefaultParagraphFont"/>
    <w:uiPriority w:val="99"/>
    <w:rsid w:val="0025400C"/>
    <w:rPr>
      <w:color w:val="0000FF"/>
      <w:u w:val="single"/>
    </w:rPr>
  </w:style>
  <w:style w:type="character" w:customStyle="1" w:styleId="1">
    <w:name w:val="1"/>
    <w:rsid w:val="004B33FD"/>
    <w:rPr>
      <w:rFonts w:cs="Times New Roman"/>
      <w:sz w:val="26"/>
      <w:lang w:bidi="ar-SA"/>
    </w:rPr>
  </w:style>
  <w:style w:type="character" w:customStyle="1" w:styleId="apple-converted-space">
    <w:name w:val="apple-converted-space"/>
    <w:rsid w:val="004B33FD"/>
    <w:rPr>
      <w:rFonts w:cs="Times New Roman"/>
    </w:rPr>
  </w:style>
  <w:style w:type="character" w:customStyle="1" w:styleId="Heading1Char1">
    <w:name w:val="Heading 1 Char1"/>
    <w:rsid w:val="004B33FD"/>
    <w:rPr>
      <w:rFonts w:ascii="Cambria" w:hAnsi="Cambria" w:cs="Times New Roman"/>
      <w:b/>
      <w:bCs/>
      <w:color w:val="365F91"/>
      <w:sz w:val="28"/>
      <w:szCs w:val="28"/>
      <w:lang w:bidi="ar-SA"/>
    </w:rPr>
  </w:style>
  <w:style w:type="paragraph" w:customStyle="1" w:styleId="Default">
    <w:name w:val="Default"/>
    <w:rsid w:val="004B33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Revision">
    <w:name w:val="Revision"/>
    <w:hidden/>
    <w:semiHidden/>
    <w:rsid w:val="004B33FD"/>
    <w:rPr>
      <w:sz w:val="26"/>
      <w:szCs w:val="24"/>
      <w:lang w:bidi="ar-SA"/>
    </w:rPr>
  </w:style>
  <w:style w:type="character" w:styleId="CommentReference">
    <w:name w:val="annotation reference"/>
    <w:uiPriority w:val="99"/>
    <w:semiHidden/>
    <w:rsid w:val="004B33FD"/>
    <w:rPr>
      <w:rFonts w:cs="Times New Roman"/>
      <w:sz w:val="16"/>
      <w:szCs w:val="16"/>
    </w:rPr>
  </w:style>
  <w:style w:type="character" w:styleId="PlaceholderText">
    <w:name w:val="Placeholder Text"/>
    <w:semiHidden/>
    <w:rsid w:val="004B33FD"/>
    <w:rPr>
      <w:rFonts w:cs="Times New Roman"/>
      <w:color w:val="808080"/>
    </w:rPr>
  </w:style>
  <w:style w:type="character" w:styleId="Emphasis">
    <w:name w:val="Emphasis"/>
    <w:qFormat/>
    <w:rsid w:val="004B33FD"/>
    <w:rPr>
      <w:b/>
      <w:i/>
      <w:spacing w:val="10"/>
      <w:shd w:val="clear" w:color="auto" w:fill="auto"/>
    </w:rPr>
  </w:style>
  <w:style w:type="character" w:customStyle="1" w:styleId="FERCparanumberChar">
    <w:name w:val="FERC paranumber Char"/>
    <w:link w:val="FERCparanumber"/>
    <w:locked/>
    <w:rsid w:val="00796A9C"/>
    <w:rPr>
      <w:sz w:val="26"/>
      <w:szCs w:val="24"/>
      <w:lang w:bidi="ar-SA"/>
    </w:rPr>
  </w:style>
  <w:style w:type="character" w:styleId="FollowedHyperlink">
    <w:name w:val="FollowedHyperlink"/>
    <w:semiHidden/>
    <w:rsid w:val="004B33FD"/>
    <w:rPr>
      <w:rFonts w:cs="Times New Roman"/>
      <w:color w:val="800080"/>
      <w:u w:val="single"/>
    </w:rPr>
  </w:style>
  <w:style w:type="character" w:customStyle="1" w:styleId="a0">
    <w:uiPriority w:val="99"/>
    <w:locked/>
    <w:rsid w:val="004B33FD"/>
    <w:rPr>
      <w:sz w:val="26"/>
      <w:lang w:bidi="ar-SA"/>
    </w:rPr>
  </w:style>
  <w:style w:type="character" w:customStyle="1" w:styleId="a1">
    <w:uiPriority w:val="99"/>
    <w:rsid w:val="004B33FD"/>
    <w:rPr>
      <w:rFonts w:cs="Times New Roman"/>
      <w:sz w:val="26"/>
      <w:lang w:bidi="ar-SA"/>
    </w:rPr>
  </w:style>
  <w:style w:type="character" w:customStyle="1" w:styleId="HeaderChar">
    <w:name w:val="Header Char"/>
    <w:link w:val="Header"/>
    <w:rsid w:val="00492245"/>
    <w:rPr>
      <w:sz w:val="26"/>
      <w:szCs w:val="24"/>
      <w:lang w:bidi="ar-SA"/>
    </w:rPr>
  </w:style>
  <w:style w:type="paragraph" w:customStyle="1" w:styleId="SOBriefText">
    <w:name w:val="SO Brief Text"/>
    <w:basedOn w:val="Normal"/>
    <w:link w:val="SOBriefTextChar"/>
    <w:rsid w:val="00492245"/>
    <w:pPr>
      <w:spacing w:line="480" w:lineRule="auto"/>
      <w:ind w:firstLine="720"/>
    </w:pPr>
    <w:rPr>
      <w:sz w:val="28"/>
    </w:rPr>
  </w:style>
  <w:style w:type="character" w:customStyle="1" w:styleId="SOBriefTextChar">
    <w:name w:val="SO Brief Text Char"/>
    <w:link w:val="SOBriefText"/>
    <w:rsid w:val="00492245"/>
    <w:rPr>
      <w:sz w:val="2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D5B81388B9B44B6E43689F613E80D" ma:contentTypeVersion="6" ma:contentTypeDescription="Create a new document." ma:contentTypeScope="" ma:versionID="fd10e40fdd8d34887fe725f24d69ba36">
  <xsd:schema xmlns:xsd="http://www.w3.org/2001/XMLSchema" xmlns:p="http://schemas.microsoft.com/office/2006/metadata/properties" targetNamespace="http://schemas.microsoft.com/office/2006/metadata/properties" ma:root="true" ma:fieldsID="faf52faaa31b79efcee5e183bc2d1a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0A1A247-4F1A-4CED-A787-4B2F00CED0BC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7BE2F140-49A5-458D-8C7E-1EC4F91672C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09B3314-5C68-424D-AC5B-D6C8DED2C83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D68A479-539F-4E66-8395-D152656A8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AC468-8982-4018-9353-3FBD941F5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1D4E80-2C9A-4254-8981-D3AD2D98218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2706B5-548A-4F62-BE70-5EBFE87E48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FB4776-C424-43D7-89A7-3400C01A8A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BD6D148-1E60-4F5E-A447-0380DA10029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8885BB-2BB2-46B8-A5C4-B23113D6A35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B83E487-D0A6-4559-9D45-25321719D71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F600233-7C58-4C50-B577-7FB75AA7A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2014-10-15T23:27:00Z</dcterms:created>
  <dcterms:modified xsi:type="dcterms:W3CDTF">2014-10-15T23:27:00Z</dcterms:modified>
  <dc:identifier/>
  <cp:version/>
</cp:coreProperties>
</file>