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32" w:rsidRPr="007359AB" w:rsidRDefault="00AD1A32" w:rsidP="007359AB">
      <w:pPr>
        <w:spacing w:before="5400"/>
        <w:jc w:val="right"/>
        <w:rPr>
          <w:b/>
          <w:smallCaps/>
          <w:sz w:val="36"/>
          <w:szCs w:val="24"/>
        </w:rPr>
      </w:pPr>
      <w:bookmarkStart w:id="0" w:name="_GoBack"/>
      <w:bookmarkEnd w:id="0"/>
      <w:r w:rsidRPr="007359AB">
        <w:rPr>
          <w:b/>
          <w:smallCaps/>
          <w:sz w:val="36"/>
          <w:szCs w:val="24"/>
        </w:rPr>
        <w:t>NAESB Authorized Certificat</w:t>
      </w:r>
      <w:r>
        <w:rPr>
          <w:b/>
          <w:smallCaps/>
          <w:sz w:val="36"/>
          <w:szCs w:val="24"/>
        </w:rPr>
        <w:t>ion</w:t>
      </w:r>
      <w:r w:rsidRPr="007359AB">
        <w:rPr>
          <w:b/>
          <w:smallCaps/>
          <w:sz w:val="36"/>
          <w:szCs w:val="24"/>
        </w:rPr>
        <w:t xml:space="preserve"> Authority Process</w:t>
      </w:r>
    </w:p>
    <w:p w:rsidR="00AD1A32" w:rsidRDefault="00AD1A32" w:rsidP="007359AB">
      <w:pPr>
        <w:jc w:val="right"/>
        <w:rPr>
          <w:sz w:val="24"/>
          <w:szCs w:val="24"/>
        </w:rPr>
      </w:pPr>
      <w:r>
        <w:rPr>
          <w:sz w:val="24"/>
          <w:szCs w:val="24"/>
        </w:rPr>
        <w:t>September 20, 2012</w:t>
      </w:r>
    </w:p>
    <w:p w:rsidR="00AD1A32" w:rsidRDefault="00AD1A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1A32" w:rsidRPr="001D0B23" w:rsidRDefault="00AD1A32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lastRenderedPageBreak/>
        <w:t>Schematic:</w:t>
      </w:r>
    </w:p>
    <w:p w:rsidR="00AD1A32" w:rsidRDefault="002267B5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>
                <wp:extent cx="6278245" cy="6456680"/>
                <wp:effectExtent l="0" t="0" r="0" b="1270"/>
                <wp:docPr id="17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933514" y="4351054"/>
                            <a:ext cx="2576218" cy="13386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1A32" w:rsidRDefault="00AD1A32" w:rsidP="00285B87">
                              <w:pPr>
                                <w:spacing w:after="120"/>
                              </w:pPr>
                            </w:p>
                            <w:p w:rsidR="00AD1A32" w:rsidRDefault="00AD1A32" w:rsidP="0034685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750613" y="334604"/>
                            <a:ext cx="2576218" cy="13379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1A32" w:rsidRDefault="00AD1A32" w:rsidP="003468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57802" y="2477131"/>
                            <a:ext cx="2576218" cy="13386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1A32" w:rsidRDefault="00AD1A32" w:rsidP="00285B87">
                              <w:pPr>
                                <w:spacing w:after="120"/>
                              </w:pPr>
                            </w:p>
                            <w:p w:rsidR="00AD1A32" w:rsidRDefault="00AD1A32" w:rsidP="00346858"/>
                            <w:p w:rsidR="00AD1A32" w:rsidRDefault="00AD1A3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637226" y="1483918"/>
                            <a:ext cx="2575018" cy="1337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1A32" w:rsidRDefault="00AD1A32" w:rsidP="00285B87">
                              <w:pPr>
                                <w:spacing w:after="120"/>
                              </w:pPr>
                              <w:r>
                                <w:t> </w:t>
                              </w:r>
                            </w:p>
                            <w:p w:rsidR="00AD1A32" w:rsidRDefault="00AD1A32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8315" y="594307"/>
                            <a:ext cx="1840213" cy="75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4804" y="2712734"/>
                            <a:ext cx="1761513" cy="847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 w:rsidP="00DF39E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Authorized Certification Authority (ACA)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29" y="1714521"/>
                            <a:ext cx="1673212" cy="866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218" y="4495856"/>
                            <a:ext cx="1539311" cy="97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Arrow Connector 13"/>
                        <wps:cNvCnPr/>
                        <wps:spPr bwMode="auto">
                          <a:xfrm flipH="1">
                            <a:off x="1750613" y="1539219"/>
                            <a:ext cx="513104" cy="937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4"/>
                        <wps:cNvCnPr/>
                        <wps:spPr bwMode="auto">
                          <a:xfrm>
                            <a:off x="1690312" y="3815047"/>
                            <a:ext cx="434403" cy="810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15"/>
                        <wps:cNvCnPr/>
                        <wps:spPr bwMode="auto">
                          <a:xfrm flipH="1">
                            <a:off x="2745720" y="2476531"/>
                            <a:ext cx="1023607" cy="413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9802" y="1282016"/>
                            <a:ext cx="1480811" cy="103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subscriber employs an Authorized CA as noted in the WEQ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8702" y="3973849"/>
                            <a:ext cx="1511911" cy="2094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 xml:space="preserve">NAESB requires an affidavit certifying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31822" y="2889836"/>
                            <a:ext cx="2744420" cy="1244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A32" w:rsidRPr="001D0B23" w:rsidRDefault="00AD1A3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third party auditor is independent of the Subscriber and the Authorized Certification Authority and is employed by the ACA to review the ACA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 compliance with the NAESB requirements.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82,6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82;height:64566;visibility:visible;mso-wrap-style:square">
                  <v:fill o:detectmouseclick="t"/>
                  <v:path o:connecttype="none"/>
                </v:shape>
                <v:oval id="Oval 5" o:spid="_x0000_s1028" style="position:absolute;left:19335;top:43510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v5rwA&#10;AADaAAAADwAAAGRycy9kb3ducmV2LnhtbERPSwrCMBDdC94hjOBOU0VEqlFEEdy4qJ/90IxtaTMp&#10;TdTa0xtBcDU83ndWm9ZU4kmNKywrmIwjEMSp1QVnCq6Xw2gBwnlkjZVlUvAmB5t1v7fCWNsXJ/Q8&#10;+0yEEHYxKsi9r2MpXZqTQTe2NXHg7rYx6ANsMqkbfIVwU8lpFM2lwYJDQ4417XJKy/PDKHh0t7Lb&#10;349y1iUnOuzf0TRNSqWGg3a7BOGp9X/xz33UYT58X/leuf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iW/mvAAAANoAAAAPAAAAAAAAAAAAAAAAAJgCAABkcnMvZG93bnJldi54&#10;bWxQSwUGAAAAAAQABAD1AAAAgQMAAAAA&#10;" strokecolor="#243f60" strokeweight="2pt">
                  <v:textbox>
                    <w:txbxContent>
                      <w:p w:rsidR="00AD1A32" w:rsidRDefault="00AD1A32" w:rsidP="00285B87">
                        <w:pPr>
                          <w:spacing w:after="120"/>
                        </w:pPr>
                      </w:p>
                      <w:p w:rsidR="00AD1A32" w:rsidRDefault="00AD1A32" w:rsidP="00346858"/>
                    </w:txbxContent>
                  </v:textbox>
                </v:oval>
                <v:oval id="Oval 2" o:spid="_x0000_s1029" style="position:absolute;left:17506;top:3346;width:25762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xkcEA&#10;AADaAAAADwAAAGRycy9kb3ducmV2LnhtbESPzarCMBSE9xd8h3AEdza1yEWqUUQR3LioP/tDc2xL&#10;m5PSRK19eiNcuMthZr5hVpveNOJJnassK5hFMQji3OqKCwXXy2G6AOE8ssbGMil4k4PNevSzwlTb&#10;F2f0PPtCBAi7FBWU3replC4vyaCLbEscvLvtDPogu0LqDl8BbhqZxPGvNFhxWCixpV1JeX1+GAWP&#10;4VYP+/tRzofsRIf9O07yrFZqMu63SxCeev8f/msftYIEvlfCDZD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b8ZHBAAAA2gAAAA8AAAAAAAAAAAAAAAAAmAIAAGRycy9kb3du&#10;cmV2LnhtbFBLBQYAAAAABAAEAPUAAACGAwAAAAA=&#10;" strokecolor="#243f60" strokeweight="2pt">
                  <v:textbox>
                    <w:txbxContent>
                      <w:p w:rsidR="00AD1A32" w:rsidRDefault="00AD1A32" w:rsidP="00346858">
                        <w:pPr>
                          <w:jc w:val="center"/>
                        </w:pPr>
                      </w:p>
                    </w:txbxContent>
                  </v:textbox>
                </v:oval>
                <v:oval id="Oval 6" o:spid="_x0000_s1030" style="position:absolute;left:2578;top:24771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p5cIA&#10;AADaAAAADwAAAGRycy9kb3ducmV2LnhtbESPQWvCQBSE7wX/w/KE3upGaYtEN0EUIRcPsXp/ZJ9J&#10;SPZtyK6a5Ne7hUKPw8x8w2zTwbTiQb2rLStYLiIQxIXVNZcKLj/HjzUI55E1tpZJwUgO0mT2tsVY&#10;2yfn9Dj7UgQIuxgVVN53sZSuqMigW9iOOHg32xv0Qfal1D0+A9y0chVF39JgzWGhwo72FRXN+W4U&#10;3KdrMx1umfyc8hMdD2O0KvJGqff5sNuA8DT4//BfO9MKvuD3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mnlwgAAANoAAAAPAAAAAAAAAAAAAAAAAJgCAABkcnMvZG93&#10;bnJldi54bWxQSwUGAAAAAAQABAD1AAAAhwMAAAAA&#10;" strokecolor="#243f60" strokeweight="2pt">
                  <v:textbox>
                    <w:txbxContent>
                      <w:p w:rsidR="00AD1A32" w:rsidRDefault="00AD1A32" w:rsidP="00285B87">
                        <w:pPr>
                          <w:spacing w:after="120"/>
                        </w:pPr>
                      </w:p>
                      <w:p w:rsidR="00AD1A32" w:rsidRDefault="00AD1A32" w:rsidP="00346858"/>
                      <w:p w:rsidR="00AD1A32" w:rsidRDefault="00AD1A32"/>
                    </w:txbxContent>
                  </v:textbox>
                </v:oval>
                <v:oval id="Oval 9" o:spid="_x0000_s1031" style="position:absolute;left:36372;top:14839;width:25750;height:1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3kr4A&#10;AADaAAAADwAAAGRycy9kb3ducmV2LnhtbESPzQrCMBCE74LvEFbwpqkiItUooghePNSf+9KsbWmz&#10;KU3U2qc3guBxmJlvmNWmNZV4UuMKywom4wgEcWp1wZmC6+UwWoBwHlljZZkUvMnBZt3vrTDW9sUJ&#10;Pc8+EwHCLkYFufd1LKVLczLoxrYmDt7dNgZ9kE0mdYOvADeVnEbRXBosOCzkWNMup7Q8P4yCR3cr&#10;u/39KGddcqLD/h1N06RUajhot0sQnlr/D//aR61gDt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g95K+AAAA2gAAAA8AAAAAAAAAAAAAAAAAmAIAAGRycy9kb3ducmV2&#10;LnhtbFBLBQYAAAAABAAEAPUAAACDAwAAAAA=&#10;" strokecolor="#243f60" strokeweight="2pt">
                  <v:textbox>
                    <w:txbxContent>
                      <w:p w:rsidR="00AD1A32" w:rsidRDefault="00AD1A32" w:rsidP="00285B87">
                        <w:pPr>
                          <w:spacing w:after="120"/>
                        </w:pPr>
                        <w:r>
                          <w:t> </w:t>
                        </w:r>
                      </w:p>
                      <w:p w:rsidR="00AD1A32" w:rsidRDefault="00AD1A32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3;top:5943;width:18402;height:7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36sEA&#10;AADaAAAADwAAAGRycy9kb3ducmV2LnhtbESPzW7CMBCE75V4B2uReisOHEobMAhFILVHfnpf4iUO&#10;xOsQGzBvj5GQehzNzDea6TzaRlyp87VjBcNBBoK4dLrmSsFuu/r4AuEDssbGMSm4k4f5rPc2xVy7&#10;G6/pugmVSBD2OSowIbS5lL40ZNEPXEucvIPrLIYku0rqDm8Jbhs5yrJPabHmtGCwpcJQedpcrIJq&#10;+/0Xlvo3Hs/nwsS9qdeLe6HUez8uJiACxfAffrV/tIIxPK+kG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B9+rBAAAA2gAAAA8AAAAAAAAAAAAAAAAAmAIAAGRycy9kb3du&#10;cmV2LnhtbFBLBQYAAAAABAAEAPUAAACGAwAAAAA=&#10;" filled="f" strokecolor="white" strokeweight=".5pt">
                  <v:textbox>
                    <w:txbxContent>
                      <w:p w:rsidR="00AD1A32" w:rsidRPr="001D0B23" w:rsidRDefault="00AD1A32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6248;top:27127;width:17615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HrLwA&#10;AADaAAAADwAAAGRycy9kb3ducmV2LnhtbERPy4rCMBTdC/5DuII7TXUhUo0iI6LunPpY32nuNGWa&#10;m5JErX8/WQguD+e9XHe2EQ/yoXasYDLOQBCXTtdcKbicd6M5iBCRNTaOScGLAqxX/d4Sc+2e/E2P&#10;IlYihXDIUYGJsc2lDKUhi2HsWuLE/TpvMSboK6k9PlO4beQ0y2bSYs2pwWBLX4bKv+JuFeBeXo9c&#10;bY+XU+Cb/ynRbIqZUsNBt1mAiNTFj/jtPmgFaWu6km6AX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y4esvAAAANoAAAAPAAAAAAAAAAAAAAAAAJgCAABkcnMvZG93bnJldi54&#10;bWxQSwUGAAAAAAQABAD1AAAAgQMAAAAA&#10;" stroked="f" strokeweight=".5pt">
                  <v:textbox>
                    <w:txbxContent>
                      <w:p w:rsidR="00AD1A32" w:rsidRPr="001D0B23" w:rsidRDefault="00AD1A32" w:rsidP="00DF39E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Authorized Certification Authority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148;top:17145;width:16732;height:8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iN8EA&#10;AADaAAAADwAAAGRycy9kb3ducmV2LnhtbESPwW7CMBBE70j9B2sr9QZOe4ggxaCoVdVyg5D2vI2X&#10;OCJeR7YL6d9jJCSOo5l5o1muR9uLE/nQOVbwPMtAEDdOd9wqqPcf0zmIEJE19o5JwT8FWK8eJkss&#10;tDvzjk5VbEWCcChQgYlxKKQMjSGLYeYG4uQdnLcYk/St1B7PCW57+ZJlubTYcVowONCboeZY/VkF&#10;+Cm/N9y+b+pt4B//26Apq1ypp8exfAURaYz38K39pRUs4Hol3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HIjfBAAAA2gAAAA8AAAAAAAAAAAAAAAAAmAIAAGRycy9kb3du&#10;cmV2LnhtbFBLBQYAAAAABAAEAPUAAACGAwAAAAA=&#10;" stroked="f" strokeweight=".5pt">
                  <v:textbox>
                    <w:txbxContent>
                      <w:p w:rsidR="00AD1A32" w:rsidRPr="001D0B23" w:rsidRDefault="00AD1A32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612;top:44958;width:15393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X78EA&#10;AADbAAAADwAAAGRycy9kb3ducmV2LnhtbESPQW/CMAyF75P4D5GRuI2UHdBUCAgNIeDGOuDsNV5T&#10;rXGqJIPy7+fDpN1svef3Pi/Xg+/UjWJqAxuYTQtQxHWwLTcGzh+751dQKSNb7AKTgQclWK9GT0ss&#10;bbjzO92q3CgJ4VSiAZdzX2qdakce0zT0xKJ9hegxyxobbSPeJdx3+qUo5tpjy9LgsKc3R/V39eMN&#10;4F5fjtxsj+dT4mv8rNFtqrkxk/GwWYDKNOR/89/1wQq+0MsvM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S1+/BAAAA2wAAAA8AAAAAAAAAAAAAAAAAmAIAAGRycy9kb3du&#10;cmV2LnhtbFBLBQYAAAAABAAEAPUAAACGAwAAAAA=&#10;" stroked="f" strokeweight=".5pt">
                  <v:textbox>
                    <w:txbxContent>
                      <w:p w:rsidR="00AD1A32" w:rsidRPr="001D0B23" w:rsidRDefault="00AD1A32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6;top:15392;width:5131;height:93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gzor4AAADbAAAADwAAAGRycy9kb3ducmV2LnhtbERPS4vCMBC+L/gfwgje1rQe3KU2FhEE&#10;b0u77n1Ipg/aTGoTtfvvjbCwt/n4npMXsx3EnSbfOVaQrhMQxNqZjhsFl+/T+ycIH5ANDo5JwS95&#10;KPaLtxwz4x5c0r0KjYgh7DNU0IYwZlJ63ZJFv3YjceRqN1kMEU6NNBM+Yrgd5CZJttJix7GhxZGO&#10;Lem+ulkF1cf5q8da38zl59SXpvTUXLVSq+V82IEINId/8Z/7bOL8FF6/xAPk/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syDOivgAAANsAAAAPAAAAAAAAAAAAAAAAAKEC&#10;AABkcnMvZG93bnJldi54bWxQSwUGAAAAAAQABAD5AAAAjAMAAAAA&#10;" strokecolor="#4579b8">
                  <v:stroke endarrow="open"/>
                </v:shape>
                <v:shape id="Straight Arrow Connector 14" o:spid="_x0000_s1037" type="#_x0000_t32" style="position:absolute;left:16903;top:38150;width:4344;height:8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GCcEAAADbAAAADwAAAGRycy9kb3ducmV2LnhtbERP32vCMBB+H/g/hBN8m8lE3Oyaiq4I&#10;wp7mxOejuTWdzaU0mdb/3gwE3+7j+3n5anCtOFMfGs8aXqYKBHHlTcO1hsP39vkNRIjIBlvPpOFK&#10;AVbF6CnHzPgLf9F5H2uRQjhkqMHG2GVShsqSwzD1HXHifnzvMCbY19L0eEnhrpUzpRbSYcOpwWJH&#10;H5aq0/7PadgNan783Vaqs9fXpTwdynLzWWo9GQ/rdxCRhvgQ3907k+bP4P+XdI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boYJwQAAANsAAAAPAAAAAAAAAAAAAAAA&#10;AKECAABkcnMvZG93bnJldi54bWxQSwUGAAAAAAQABAD5AAAAjwMAAAAA&#10;" strokecolor="#4579b8">
                  <v:stroke endarrow="open"/>
                </v:shape>
                <v:shape id="Straight Arrow Connector 15" o:spid="_x0000_s1038" type="#_x0000_t32" style="position:absolute;left:27457;top:24765;width:10236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YITr8AAADbAAAADwAAAGRycy9kb3ducmV2LnhtbERPS2vCQBC+F/wPywjemo0V2pK6ShEC&#10;3iSp3ofdyYNkZ9PsGtN/7wpCb/PxPWe7n20vJhp961jBOklBEGtnWq4VnH/y108QPiAb7B2Tgj/y&#10;sN8tXraYGXfjgqYy1CKGsM9QQRPCkEnpdUMWfeIG4shVbrQYIhxraUa8xXDby7c0fZcWW44NDQ50&#10;aEh35dUqKD+Opw4rfTXnS94VpvBU/2qlVsv5+wtEoDn8i5/uo4nzN/D4JR4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1YITr8AAADbAAAADwAAAAAAAAAAAAAAAACh&#10;AgAAZHJzL2Rvd25yZXYueG1sUEsFBgAAAAAEAAQA+QAAAI0DAAAAAA==&#10;" strokecolor="#4579b8">
                  <v:stroke endarrow="open"/>
                </v:shape>
                <v:shape id="Text Box 19" o:spid="_x0000_s1039" type="#_x0000_t202" style="position:absolute;left:2698;top:12820;width:14808;height:10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/ur0A&#10;AADbAAAADwAAAGRycy9kb3ducmV2LnhtbERPy6rCMBDdC/5DGMGdpl7kItUoIgh3JfjqemjGpthM&#10;ShK1+vVGEO5uDuc5i1VnG3EnH2rHCibjDARx6XTNlYLTcTuagQgRWWPjmBQ8KcBq2e8tMNfuwXu6&#10;H2IlUgiHHBWYGNtcylAashjGriVO3MV5izFBX0nt8ZHCbSN/suxXWqw5NRhsaWOovB5uVkFR2Vdx&#10;nrTeaNtMefd6Hk+uVmo46NZzEJG6+C/+uv90mj+Fzy/pALl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7j/ur0AAADbAAAADwAAAAAAAAAAAAAAAACYAgAAZHJzL2Rvd25yZXYu&#10;eG1sUEsFBgAAAAAEAAQA9QAAAIIDAAAAAA==&#10;" stroked="f" strokeweight=".5pt">
                  <v:textbox>
                    <w:txbxContent>
                      <w:p w:rsidR="00AD1A32" w:rsidRPr="001D0B23" w:rsidRDefault="00AD1A32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subscriber employs an Authorized CA as noted in the WEQ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7;top:39738;width:15119;height:20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<v:textbox>
                    <w:txbxContent>
                      <w:p w:rsidR="00AD1A32" w:rsidRPr="001D0B23" w:rsidRDefault="00AD1A32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 xml:space="preserve">NAESB requires an affidavit certifying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18;top:28898;width:27444;height:1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EVr0A&#10;AADbAAAADwAAAGRycy9kb3ducmV2LnhtbERPS4vCMBC+L/gfwgje1tRFRKppEUHYk+DzPDRjU2wm&#10;JYla/fVGWNjbfHzPWZa9bcWdfGgcK5iMMxDEldMN1wqOh833HESIyBpbx6TgSQHKYvC1xFy7B+/o&#10;vo+1SCEcclRgYuxyKUNlyGIYu444cRfnLcYEfS21x0cKt638ybKZtNhwajDY0dpQdd3frIJzbV/n&#10;06TzRtt2ytvX83B0jVKjYb9agIjUx3/xn/tXp/kz+PySDpD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CbEVr0AAADbAAAADwAAAAAAAAAAAAAAAACYAgAAZHJzL2Rvd25yZXYu&#10;eG1sUEsFBgAAAAAEAAQA9QAAAIIDAAAAAA==&#10;" stroked="f" strokeweight=".5pt">
                  <v:textbox>
                    <w:txbxContent>
                      <w:p w:rsidR="00AD1A32" w:rsidRPr="001D0B23" w:rsidRDefault="00AD1A32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third party auditor is independent of the Subscriber and the Authorized Certification Authority and is employed by the ACA to review the ACA</w:t>
                        </w:r>
                        <w:r>
                          <w:rPr>
                            <w:sz w:val="24"/>
                            <w:szCs w:val="24"/>
                          </w:rPr>
                          <w:t>’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1A32" w:rsidRDefault="00AD1A32" w:rsidP="0048681C">
      <w:pPr>
        <w:spacing w:after="120"/>
      </w:pPr>
    </w:p>
    <w:p w:rsidR="00AD1A32" w:rsidRDefault="00AD1A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1A32" w:rsidRPr="006B1EF7" w:rsidRDefault="00AD1A32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 the components of the process to be used by NAESB to certify, an</w:t>
      </w:r>
      <w:r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Authorized Certification Authorities (ACAs):</w:t>
      </w:r>
    </w:p>
    <w:p w:rsidR="00AD1A32" w:rsidRPr="00C53644" w:rsidRDefault="00AD1A32" w:rsidP="007359AB">
      <w:pPr>
        <w:spacing w:before="360"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AD1A32" w:rsidRPr="006B1EF7" w:rsidRDefault="00AD1A32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certificate authority seeking ACA Certification (“Candidate”) must submit to NAESB:</w:t>
      </w:r>
    </w:p>
    <w:p w:rsidR="00AD1A32" w:rsidRPr="006B1EF7" w:rsidRDefault="00AD1A32" w:rsidP="005247F3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12 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specified in Section 5 for the applicable assurance level(s) and version(s)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D1A32" w:rsidRPr="008D6B1C" w:rsidRDefault="00AD1A32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2a(i) and the indication as noted in Section 2(a)(ii).</w:t>
      </w:r>
    </w:p>
    <w:p w:rsidR="00AD1A32" w:rsidRPr="00AB09AB" w:rsidRDefault="00AD1A32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AD1A32" w:rsidRPr="00AB09AB" w:rsidRDefault="00AD1A32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AD1A32" w:rsidRDefault="00AD1A32" w:rsidP="00AB09AB">
      <w:pPr>
        <w:spacing w:after="120"/>
        <w:ind w:left="720"/>
        <w:rPr>
          <w:color w:val="000000"/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An ACA may display </w:t>
      </w:r>
      <w:r>
        <w:rPr>
          <w:color w:val="000000"/>
          <w:sz w:val="24"/>
          <w:szCs w:val="24"/>
        </w:rPr>
        <w:t xml:space="preserve">the applicable </w:t>
      </w:r>
      <w:r w:rsidRPr="00AB09AB">
        <w:rPr>
          <w:color w:val="000000"/>
          <w:sz w:val="24"/>
          <w:szCs w:val="24"/>
        </w:rPr>
        <w:t>valid NAESB Certification Mark</w:t>
      </w:r>
      <w:r>
        <w:rPr>
          <w:color w:val="000000"/>
          <w:sz w:val="24"/>
          <w:szCs w:val="24"/>
        </w:rPr>
        <w:t xml:space="preserve"> for applicable version(s) and assurance level(s)</w:t>
      </w:r>
      <w:r w:rsidRPr="00AB09AB">
        <w:rPr>
          <w:color w:val="000000"/>
          <w:sz w:val="24"/>
          <w:szCs w:val="24"/>
        </w:rPr>
        <w:t xml:space="preserve"> provided by NAESB on its web site or documentation for as long as the ACA remains </w:t>
      </w:r>
      <w:r>
        <w:rPr>
          <w:color w:val="000000"/>
          <w:sz w:val="24"/>
          <w:szCs w:val="24"/>
        </w:rPr>
        <w:t xml:space="preserve">NAESB </w:t>
      </w:r>
      <w:r w:rsidRPr="00AB09AB">
        <w:rPr>
          <w:color w:val="000000"/>
          <w:sz w:val="24"/>
          <w:szCs w:val="24"/>
        </w:rPr>
        <w:t>certified.</w:t>
      </w:r>
    </w:p>
    <w:p w:rsidR="00AD1A32" w:rsidRPr="00AB09AB" w:rsidRDefault="00AD1A32" w:rsidP="00AB09AB">
      <w:pPr>
        <w:spacing w:after="120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After the candidate completes the self-certification steps in Section 1.a and 1.b above and </w:t>
      </w:r>
      <w:r w:rsidRPr="005247F3">
        <w:rPr>
          <w:color w:val="000000"/>
          <w:sz w:val="24"/>
          <w:szCs w:val="24"/>
        </w:rPr>
        <w:t xml:space="preserve"> achiev</w:t>
      </w:r>
      <w:r>
        <w:rPr>
          <w:color w:val="000000"/>
          <w:sz w:val="24"/>
          <w:szCs w:val="24"/>
        </w:rPr>
        <w:t>es</w:t>
      </w:r>
      <w:r w:rsidRPr="005247F3">
        <w:rPr>
          <w:color w:val="000000"/>
          <w:sz w:val="24"/>
          <w:szCs w:val="24"/>
        </w:rPr>
        <w:t xml:space="preserve"> NAESB certification, NAESB will </w:t>
      </w:r>
      <w:r>
        <w:rPr>
          <w:color w:val="000000"/>
          <w:sz w:val="24"/>
          <w:szCs w:val="24"/>
        </w:rPr>
        <w:t xml:space="preserve">report to </w:t>
      </w:r>
      <w:r w:rsidRPr="005247F3">
        <w:rPr>
          <w:color w:val="000000"/>
          <w:sz w:val="24"/>
          <w:szCs w:val="24"/>
        </w:rPr>
        <w:t xml:space="preserve">the North American Electric Reliability Corporation (NERC) the name of </w:t>
      </w:r>
      <w:r>
        <w:rPr>
          <w:color w:val="000000"/>
          <w:sz w:val="24"/>
          <w:szCs w:val="24"/>
        </w:rPr>
        <w:t>the candidate and that the candidate is and ACA</w:t>
      </w:r>
      <w:r w:rsidRPr="005247F3">
        <w:rPr>
          <w:color w:val="000000"/>
          <w:sz w:val="24"/>
          <w:szCs w:val="24"/>
        </w:rPr>
        <w:t xml:space="preserve">.  The certificate authority will immediately be authorized to display the NAESB certification mark and will be authorized to claim compliance with </w:t>
      </w:r>
      <w:r w:rsidRPr="00063216">
        <w:rPr>
          <w:color w:val="000000"/>
          <w:sz w:val="24"/>
          <w:szCs w:val="24"/>
        </w:rPr>
        <w:t>the NAESB Accreditation Requirements for Authorized Certification Authorities.</w:t>
      </w:r>
    </w:p>
    <w:p w:rsidR="00AD1A32" w:rsidRPr="00AB09AB" w:rsidRDefault="00AD1A32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AD1A32" w:rsidRPr="001D3ECD" w:rsidRDefault="00AD1A32" w:rsidP="007359AB">
      <w:pPr>
        <w:spacing w:before="360"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AD1A32" w:rsidRPr="0092190E" w:rsidRDefault="00AD1A32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AD1A32" w:rsidRPr="001D3ECD" w:rsidRDefault="00AD1A32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</w:t>
      </w:r>
      <w:r>
        <w:rPr>
          <w:sz w:val="24"/>
          <w:szCs w:val="24"/>
        </w:rPr>
        <w:t xml:space="preserve"> as specified in Section 5 for the applicable assurance level(s) and version(s)</w:t>
      </w:r>
      <w:r w:rsidRPr="001D3ECD">
        <w:rPr>
          <w:sz w:val="24"/>
          <w:szCs w:val="24"/>
        </w:rPr>
        <w:t>.</w:t>
      </w:r>
    </w:p>
    <w:p w:rsidR="00AD1A32" w:rsidRPr="00D57695" w:rsidRDefault="00AD1A32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  <w:t>an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1A32" w:rsidRPr="0092190E" w:rsidRDefault="00AD1A32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an unqualified audit </w:t>
      </w:r>
      <w:r w:rsidRPr="0092190E">
        <w:rPr>
          <w:sz w:val="24"/>
          <w:szCs w:val="24"/>
        </w:rPr>
        <w:t xml:space="preserve">from the most recent </w:t>
      </w:r>
      <w:r>
        <w:rPr>
          <w:sz w:val="24"/>
          <w:szCs w:val="24"/>
        </w:rPr>
        <w:t xml:space="preserve">SSAE 16 </w:t>
      </w:r>
      <w:r w:rsidRPr="0092190E">
        <w:rPr>
          <w:sz w:val="24"/>
          <w:szCs w:val="24"/>
        </w:rPr>
        <w:t xml:space="preserve">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 xml:space="preserve">Trust Services Principles, Criteria and </w:t>
      </w:r>
      <w:r w:rsidRPr="0092190E">
        <w:rPr>
          <w:sz w:val="24"/>
          <w:szCs w:val="24"/>
        </w:rPr>
        <w:lastRenderedPageBreak/>
        <w:t>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AD1A32" w:rsidRPr="0092190E" w:rsidRDefault="00AD1A32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 xml:space="preserve">an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AD1A32" w:rsidRDefault="00AD1A32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2(a)(i)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</w:t>
      </w:r>
      <w:r>
        <w:rPr>
          <w:rFonts w:ascii="Times New Roman" w:hAnsi="Times New Roman" w:cs="Times New Roman"/>
          <w:sz w:val="24"/>
          <w:szCs w:val="24"/>
        </w:rPr>
        <w:t xml:space="preserve">SSAE 16 </w:t>
      </w:r>
      <w:r w:rsidRPr="00F355D3">
        <w:rPr>
          <w:rFonts w:ascii="Times New Roman" w:hAnsi="Times New Roman" w:cs="Times New Roman"/>
          <w:sz w:val="24"/>
          <w:szCs w:val="24"/>
        </w:rPr>
        <w:t xml:space="preserve">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1A32" w:rsidRDefault="00AD1A32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AD1A32" w:rsidRDefault="00AD1A32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ACA may incorporate the </w:t>
      </w:r>
      <w:r>
        <w:rPr>
          <w:rFonts w:ascii="Times New Roman" w:hAnsi="Times New Roman" w:cs="Times New Roman"/>
          <w:sz w:val="24"/>
          <w:szCs w:val="24"/>
        </w:rPr>
        <w:t xml:space="preserve">NAESB Accreditation Requirements for Authorized Certification Authorities and </w:t>
      </w:r>
      <w:r w:rsidRPr="00F355D3">
        <w:rPr>
          <w:rFonts w:ascii="Times New Roman" w:hAnsi="Times New Roman" w:cs="Times New Roman"/>
          <w:sz w:val="24"/>
          <w:szCs w:val="24"/>
        </w:rPr>
        <w:t>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AD1A32" w:rsidRDefault="00AD1A32" w:rsidP="00C509E6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>No auditing of the ACA’s subscribers is necessary.</w:t>
      </w:r>
    </w:p>
    <w:p w:rsidR="00AD1A32" w:rsidRPr="00C509E6" w:rsidRDefault="00AD1A32" w:rsidP="00C509E6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ACA</w:t>
      </w:r>
      <w:r w:rsidRPr="00C509E6">
        <w:rPr>
          <w:rFonts w:ascii="Times New Roman" w:hAnsi="Times New Roman" w:cs="Times New Roman"/>
          <w:sz w:val="24"/>
          <w:szCs w:val="24"/>
        </w:rPr>
        <w:t xml:space="preserve"> must be recertified by NAESB if there is a purchase, sale or merger of the Authorized Certification Authority by/with another entity.</w:t>
      </w:r>
    </w:p>
    <w:p w:rsidR="00AD1A32" w:rsidRPr="001D3ECD" w:rsidRDefault="00AD1A32" w:rsidP="007359AB">
      <w:pPr>
        <w:spacing w:before="360"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AD1A32" w:rsidRPr="001D3ECD" w:rsidRDefault="00AD1A32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 xml:space="preserve">s that receive a rescission notice from NAESB are required to notify all affected certificate holders within 5 days that their </w:t>
      </w:r>
      <w:r>
        <w:rPr>
          <w:sz w:val="24"/>
          <w:szCs w:val="24"/>
        </w:rPr>
        <w:t xml:space="preserve">NAESB Certification </w:t>
      </w:r>
      <w:r w:rsidRPr="001D3ECD">
        <w:rPr>
          <w:sz w:val="24"/>
          <w:szCs w:val="24"/>
        </w:rPr>
        <w:t xml:space="preserve">has been rescinded and their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ertificates will no longer be valid</w:t>
      </w:r>
      <w:r>
        <w:rPr>
          <w:sz w:val="24"/>
          <w:szCs w:val="24"/>
        </w:rPr>
        <w:t>.</w:t>
      </w:r>
    </w:p>
    <w:p w:rsidR="00AD1A32" w:rsidRPr="001D3ECD" w:rsidRDefault="00AD1A32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NAESB may revoke the certification of an ACA if:</w:t>
      </w:r>
    </w:p>
    <w:p w:rsidR="00AD1A32" w:rsidRDefault="00AD1A32" w:rsidP="00C509E6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ACA fails to submit to NAESB, in a timely manner, the submissions of Section 2(a). </w:t>
      </w:r>
    </w:p>
    <w:p w:rsidR="00AD1A32" w:rsidRPr="00C509E6" w:rsidRDefault="00AD1A32" w:rsidP="00C509E6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>The submissions of Section 2(a) indicate that the ACA is no longer in compliance with the WEQ-012 requirements</w:t>
      </w:r>
      <w:r>
        <w:rPr>
          <w:rFonts w:ascii="Times New Roman" w:hAnsi="Times New Roman" w:cs="Times New Roman"/>
          <w:sz w:val="24"/>
          <w:szCs w:val="24"/>
        </w:rPr>
        <w:t xml:space="preserve"> as specified in Section 5</w:t>
      </w:r>
      <w:r w:rsidRPr="00C509E6">
        <w:rPr>
          <w:rFonts w:ascii="Times New Roman" w:hAnsi="Times New Roman" w:cs="Times New Roman"/>
          <w:sz w:val="24"/>
          <w:szCs w:val="24"/>
        </w:rPr>
        <w:t>.</w:t>
      </w:r>
    </w:p>
    <w:p w:rsidR="00AD1A32" w:rsidRPr="001D3ECD" w:rsidRDefault="00AD1A32" w:rsidP="007359AB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AD1A32" w:rsidRPr="001D3ECD" w:rsidRDefault="00AD1A32" w:rsidP="007359AB">
      <w:pPr>
        <w:keepLines/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r>
        <w:rPr>
          <w:sz w:val="24"/>
          <w:szCs w:val="24"/>
        </w:rPr>
        <w:t>by the close of the next 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AD1A32" w:rsidRPr="001D3ECD" w:rsidRDefault="00AD1A32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  <w:r>
        <w:rPr>
          <w:sz w:val="24"/>
          <w:szCs w:val="24"/>
        </w:rPr>
        <w:t>.</w:t>
      </w:r>
    </w:p>
    <w:p w:rsidR="00AD1A32" w:rsidRDefault="00AD1A32" w:rsidP="007359AB">
      <w:pPr>
        <w:pStyle w:val="ListParagraph"/>
        <w:spacing w:before="360" w:after="12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Compliance with WEQ-012 Requirements</w:t>
      </w:r>
    </w:p>
    <w:p w:rsidR="00AD1A32" w:rsidRDefault="00AD1A32" w:rsidP="00944912">
      <w:pPr>
        <w:pStyle w:val="ListParagraph"/>
        <w:spacing w:after="120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complying with the WEQ-012 requirements, Authorized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>Certification Authorities must comply with the provisions of the NAESB Business Practice Standards and Models Relating To Public Key Infrastructure (PKI)</w:t>
      </w:r>
      <w:r>
        <w:rPr>
          <w:rFonts w:ascii="Times New Roman" w:hAnsi="Times New Roman" w:cs="Times New Roman"/>
          <w:color w:val="000000"/>
          <w:sz w:val="24"/>
          <w:szCs w:val="24"/>
        </w:rPr>
        <w:t>, the NAESB Accreditation Requirements for Authorized Certification Authorities,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 and conform to th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 NAESB Certification Program to be considered an Authorized Certification Authority.  </w:t>
      </w:r>
    </w:p>
    <w:p w:rsidR="00AD1A32" w:rsidRPr="001D3ECD" w:rsidRDefault="00AD1A32" w:rsidP="007359AB">
      <w:pPr>
        <w:pStyle w:val="ListParagraph"/>
        <w:spacing w:after="120"/>
        <w:ind w:left="1440" w:hanging="360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>All industry applications (e.g., OASIS) secured under these Business Practice Standards WEQ-012 must permit access to any legitimate user that presents a valid electronic Certificate issued by an Authorized Certification Authority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minimum required assurance level, or higher, as specified for the applicable application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D1A32" w:rsidRPr="001D3ECD" w:rsidSect="0073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32" w:rsidRDefault="00AD1A32">
      <w:r>
        <w:separator/>
      </w:r>
    </w:p>
  </w:endnote>
  <w:endnote w:type="continuationSeparator" w:id="0">
    <w:p w:rsidR="00AD1A32" w:rsidRDefault="00AD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AD1A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AD1A32" w:rsidP="0048681C">
    <w:pPr>
      <w:pStyle w:val="Footer"/>
      <w:pBdr>
        <w:top w:val="single" w:sz="4" w:space="1" w:color="auto"/>
      </w:pBdr>
      <w:jc w:val="right"/>
    </w:pPr>
    <w:r>
      <w:t>Board Certification Committee Authorized Certification Authority Process Approved by the NAESB Board of Directors on September 22, 2011 – with Changes Approved on September 20, 2012</w:t>
    </w:r>
  </w:p>
  <w:p w:rsidR="00AD1A32" w:rsidRPr="000F3375" w:rsidRDefault="00AD1A32">
    <w:pPr>
      <w:pStyle w:val="Footer"/>
      <w:jc w:val="right"/>
    </w:pPr>
    <w:r>
      <w:t xml:space="preserve">Page </w:t>
    </w:r>
    <w:r w:rsidR="00CD1DDA">
      <w:fldChar w:fldCharType="begin"/>
    </w:r>
    <w:r w:rsidR="00CD1DDA">
      <w:instrText xml:space="preserve"> PAGE   \* MERGEFORMAT </w:instrText>
    </w:r>
    <w:r w:rsidR="00CD1DDA">
      <w:fldChar w:fldCharType="separate"/>
    </w:r>
    <w:r w:rsidR="00CD1DDA">
      <w:rPr>
        <w:noProof/>
      </w:rPr>
      <w:t>3</w:t>
    </w:r>
    <w:r w:rsidR="00CD1D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AD1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32" w:rsidRDefault="00AD1A32">
      <w:r>
        <w:separator/>
      </w:r>
    </w:p>
  </w:footnote>
  <w:footnote w:type="continuationSeparator" w:id="0">
    <w:p w:rsidR="00AD1A32" w:rsidRDefault="00AD1A32">
      <w:r>
        <w:continuationSeparator/>
      </w:r>
    </w:p>
  </w:footnote>
  <w:footnote w:id="1">
    <w:p w:rsidR="00AD1A32" w:rsidRDefault="00AD1A32">
      <w:pPr>
        <w:pStyle w:val="FootnoteText"/>
      </w:pPr>
      <w:r w:rsidRPr="00D57695">
        <w:rPr>
          <w:rStyle w:val="FootnoteReference"/>
          <w:sz w:val="24"/>
          <w:szCs w:val="24"/>
          <w:vertAlign w:val="superscript"/>
        </w:rPr>
        <w:footnoteRef/>
      </w:r>
      <w:r w:rsidRPr="00D57695">
        <w:rPr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sz w:val="24"/>
            <w:szCs w:val="24"/>
          </w:rPr>
          <w:t>http://www.nerc.com/files/EOP-004-1.pdf</w:t>
        </w:r>
      </w:hyperlink>
      <w:r w:rsidRPr="00D57695">
        <w:rPr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AD1A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2267B5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3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A32" w:rsidRDefault="00AD1A32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AD1A32" w:rsidRPr="000F3375" w:rsidRDefault="00AD1A32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AD1A32" w:rsidRPr="000F3375" w:rsidRDefault="00AD1A32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0F3375">
              <w:t>Suite</w:t>
            </w:r>
          </w:smartTag>
        </w:smartTag>
        <w:r w:rsidRPr="000F3375">
          <w:t xml:space="preserve"> </w:t>
        </w:r>
        <w:r>
          <w:t>1675</w:t>
        </w:r>
      </w:smartTag>
    </w:smartTag>
    <w:r w:rsidRPr="000F3375"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0F3375">
            <w:t>Houston</w:t>
          </w:r>
        </w:smartTag>
        <w:r w:rsidRPr="000F3375">
          <w:t xml:space="preserve">, </w:t>
        </w:r>
        <w:smartTag w:uri="urn:schemas-microsoft-com:office:smarttags" w:element="PostalCode">
          <w:smartTag w:uri="urn:schemas-microsoft-com:office:smarttags" w:element="State">
            <w:r w:rsidRPr="000F3375">
              <w:t>Texas</w:t>
            </w:r>
          </w:smartTag>
        </w:smartTag>
        <w:r w:rsidRPr="000F3375">
          <w:t xml:space="preserve"> </w:t>
        </w:r>
        <w:smartTag w:uri="urn:schemas-microsoft-com:office:smarttags" w:element="PostalCode">
          <w:r w:rsidRPr="000F3375">
            <w:t>77002</w:t>
          </w:r>
        </w:smartTag>
      </w:smartTag>
    </w:smartTag>
  </w:p>
  <w:p w:rsidR="00AD1A32" w:rsidRPr="000F3375" w:rsidRDefault="00AD1A32" w:rsidP="000F3375">
    <w:pPr>
      <w:pStyle w:val="Header"/>
      <w:jc w:val="right"/>
    </w:pPr>
    <w:r w:rsidRPr="000F3375">
      <w:t>Phone:  (713) 356-0060, Fax:  (713) 356-0067, E-mail: naesb@naesb.org</w:t>
    </w:r>
  </w:p>
  <w:p w:rsidR="00AD1A32" w:rsidRPr="000F3375" w:rsidRDefault="00AD1A32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32" w:rsidRDefault="002267B5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A32" w:rsidRDefault="00AD1A32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AD1A32" w:rsidRPr="000F3375" w:rsidRDefault="00AD1A32" w:rsidP="00063216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AD1A32" w:rsidRPr="000F3375" w:rsidRDefault="00AD1A32" w:rsidP="00063216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0F3375">
              <w:t>Suite</w:t>
            </w:r>
          </w:smartTag>
        </w:smartTag>
        <w:r w:rsidRPr="000F3375">
          <w:t xml:space="preserve"> </w:t>
        </w:r>
        <w:r>
          <w:t>1675</w:t>
        </w:r>
      </w:smartTag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smartTag w:uri="urn:schemas-microsoft-com:office:smarttags" w:element="State">
          <w:r w:rsidRPr="000F3375">
            <w:t>Texas</w:t>
          </w:r>
        </w:smartTag>
      </w:smartTag>
      <w:r w:rsidRPr="000F3375">
        <w:t xml:space="preserve"> </w:t>
      </w:r>
      <w:smartTag w:uri="urn:schemas-microsoft-com:office:smarttags" w:element="place">
        <w:r w:rsidRPr="000F3375">
          <w:t>77002</w:t>
        </w:r>
      </w:smartTag>
    </w:smartTag>
  </w:p>
  <w:p w:rsidR="00AD1A32" w:rsidRPr="000F3375" w:rsidRDefault="00AD1A32" w:rsidP="00063216">
    <w:pPr>
      <w:pStyle w:val="Header"/>
      <w:jc w:val="right"/>
    </w:pPr>
    <w:r w:rsidRPr="000F3375">
      <w:t>Phone:  (713) 356-0060, Fax:  (713) 356-0067, E-mail: naesb@naesb.org</w:t>
    </w:r>
  </w:p>
  <w:p w:rsidR="00AD1A32" w:rsidRPr="000F3375" w:rsidRDefault="00AD1A32" w:rsidP="00063216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  <w:p w:rsidR="00AD1A32" w:rsidRPr="00063216" w:rsidRDefault="00AD1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0C93F87"/>
    <w:multiLevelType w:val="hybridMultilevel"/>
    <w:tmpl w:val="B2A05C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3E9"/>
    <w:multiLevelType w:val="hybridMultilevel"/>
    <w:tmpl w:val="1B82C7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6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1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2A681BB3"/>
    <w:multiLevelType w:val="hybridMultilevel"/>
    <w:tmpl w:val="C388D6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4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5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4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6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7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8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9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0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4"/>
  </w:num>
  <w:num w:numId="4">
    <w:abstractNumId w:val="2"/>
  </w:num>
  <w:num w:numId="5">
    <w:abstractNumId w:val="10"/>
  </w:num>
  <w:num w:numId="6">
    <w:abstractNumId w:val="29"/>
  </w:num>
  <w:num w:numId="7">
    <w:abstractNumId w:val="13"/>
  </w:num>
  <w:num w:numId="8">
    <w:abstractNumId w:val="6"/>
  </w:num>
  <w:num w:numId="9">
    <w:abstractNumId w:val="18"/>
  </w:num>
  <w:num w:numId="10">
    <w:abstractNumId w:val="16"/>
  </w:num>
  <w:num w:numId="11">
    <w:abstractNumId w:val="14"/>
  </w:num>
  <w:num w:numId="12">
    <w:abstractNumId w:val="5"/>
  </w:num>
  <w:num w:numId="13">
    <w:abstractNumId w:val="28"/>
  </w:num>
  <w:num w:numId="14">
    <w:abstractNumId w:val="25"/>
  </w:num>
  <w:num w:numId="15">
    <w:abstractNumId w:val="22"/>
  </w:num>
  <w:num w:numId="16">
    <w:abstractNumId w:val="11"/>
  </w:num>
  <w:num w:numId="17">
    <w:abstractNumId w:val="9"/>
  </w:num>
  <w:num w:numId="18">
    <w:abstractNumId w:val="15"/>
  </w:num>
  <w:num w:numId="19">
    <w:abstractNumId w:val="20"/>
  </w:num>
  <w:num w:numId="20">
    <w:abstractNumId w:val="30"/>
  </w:num>
  <w:num w:numId="21">
    <w:abstractNumId w:val="17"/>
  </w:num>
  <w:num w:numId="22">
    <w:abstractNumId w:val="27"/>
  </w:num>
  <w:num w:numId="23">
    <w:abstractNumId w:val="21"/>
  </w:num>
  <w:num w:numId="24">
    <w:abstractNumId w:val="8"/>
  </w:num>
  <w:num w:numId="25">
    <w:abstractNumId w:val="31"/>
  </w:num>
  <w:num w:numId="2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3"/>
  </w:num>
  <w:num w:numId="30">
    <w:abstractNumId w:val="19"/>
  </w:num>
  <w:num w:numId="31">
    <w:abstractNumId w:val="3"/>
  </w:num>
  <w:num w:numId="32">
    <w:abstractNumId w:val="4"/>
  </w:num>
  <w:num w:numId="33">
    <w:abstractNumId w:val="12"/>
  </w:num>
  <w:num w:numId="3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43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216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410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67B5"/>
    <w:rsid w:val="00226F14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27D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17F8E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7F3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BBE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A7F0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59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547E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D77E8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3C8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27962"/>
    <w:rsid w:val="00932B51"/>
    <w:rsid w:val="009339A1"/>
    <w:rsid w:val="00933A20"/>
    <w:rsid w:val="00936FAC"/>
    <w:rsid w:val="00944912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415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6D44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332A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1A32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7DE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A59A3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473C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09E6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1DDA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62CE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0A6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6EE2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  <o:rules v:ext="edit">
        <o:r id="V:Rule1" type="connector" idref="#Straight Arrow Connector 13"/>
        <o:r id="V:Rule2" type="connector" idref="#Straight Arrow Connector 14"/>
        <o:r id="V:Rule3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Denise Rager</cp:lastModifiedBy>
  <cp:revision>2</cp:revision>
  <cp:lastPrinted>2008-08-22T17:23:00Z</cp:lastPrinted>
  <dcterms:created xsi:type="dcterms:W3CDTF">2014-12-16T14:42:00Z</dcterms:created>
  <dcterms:modified xsi:type="dcterms:W3CDTF">2014-12-16T14:42:00Z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